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horzAnchor="margin" w:tblpXSpec="center" w:tblpY="1702"/>
        <w:tblOverlap w:val="never"/>
        <w:tblW w:w="3176"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07"/>
      </w:tblGrid>
      <w:tr w:rsidR="00286340" w14:paraId="3402740C" w14:textId="77777777" w:rsidTr="00FF68F5">
        <w:trPr>
          <w:trHeight w:val="3770"/>
        </w:trPr>
        <w:tc>
          <w:tcPr>
            <w:tcW w:w="5000" w:type="pct"/>
            <w:shd w:val="clear" w:color="auto" w:fill="FFFFFF" w:themeFill="background1"/>
            <w:vAlign w:val="center"/>
          </w:tcPr>
          <w:p w14:paraId="6CF23A57" w14:textId="5EE50075" w:rsidR="00286340" w:rsidRPr="006F2FE9" w:rsidRDefault="00B50BE9" w:rsidP="0029337F">
            <w:pPr>
              <w:pStyle w:val="Bezmezer"/>
              <w:jc w:val="center"/>
              <w:rPr>
                <w:rFonts w:asciiTheme="majorHAnsi" w:eastAsiaTheme="majorEastAsia" w:hAnsiTheme="majorHAnsi" w:cstheme="majorBidi"/>
                <w:sz w:val="40"/>
                <w:szCs w:val="40"/>
                <w:lang w:val="en-GB"/>
              </w:rPr>
            </w:pPr>
            <w:r w:rsidRPr="006F2FE9">
              <w:rPr>
                <w:rFonts w:asciiTheme="majorHAnsi" w:eastAsiaTheme="majorEastAsia" w:hAnsiTheme="majorHAnsi" w:cstheme="majorBidi"/>
                <w:sz w:val="40"/>
                <w:szCs w:val="40"/>
                <w:lang w:val="en-GB"/>
              </w:rPr>
              <w:t>C</w:t>
            </w:r>
            <w:r w:rsidR="00E90B0E" w:rsidRPr="006F2FE9">
              <w:rPr>
                <w:rFonts w:asciiTheme="majorHAnsi" w:eastAsiaTheme="majorEastAsia" w:hAnsiTheme="majorHAnsi" w:cstheme="majorBidi"/>
                <w:sz w:val="40"/>
                <w:szCs w:val="40"/>
                <w:lang w:val="en-GB"/>
              </w:rPr>
              <w:t>ost-</w:t>
            </w:r>
            <w:r w:rsidR="00EE6C24" w:rsidRPr="006F2FE9">
              <w:rPr>
                <w:rFonts w:asciiTheme="majorHAnsi" w:eastAsiaTheme="majorEastAsia" w:hAnsiTheme="majorHAnsi" w:cstheme="majorBidi"/>
                <w:sz w:val="40"/>
                <w:szCs w:val="40"/>
                <w:lang w:val="en-GB"/>
              </w:rPr>
              <w:t>of</w:t>
            </w:r>
            <w:r w:rsidR="00E90B0E" w:rsidRPr="006F2FE9">
              <w:rPr>
                <w:rFonts w:asciiTheme="majorHAnsi" w:eastAsiaTheme="majorEastAsia" w:hAnsiTheme="majorHAnsi" w:cstheme="majorBidi"/>
                <w:sz w:val="40"/>
                <w:szCs w:val="40"/>
                <w:lang w:val="en-GB"/>
              </w:rPr>
              <w:t>-</w:t>
            </w:r>
            <w:r w:rsidR="006707F2" w:rsidRPr="006F2FE9">
              <w:rPr>
                <w:rFonts w:asciiTheme="majorHAnsi" w:eastAsiaTheme="majorEastAsia" w:hAnsiTheme="majorHAnsi" w:cstheme="majorBidi"/>
                <w:sz w:val="40"/>
                <w:szCs w:val="40"/>
                <w:lang w:val="en-GB"/>
              </w:rPr>
              <w:t>c</w:t>
            </w:r>
            <w:r w:rsidRPr="006F2FE9">
              <w:rPr>
                <w:rFonts w:asciiTheme="majorHAnsi" w:eastAsiaTheme="majorEastAsia" w:hAnsiTheme="majorHAnsi" w:cstheme="majorBidi"/>
                <w:sz w:val="40"/>
                <w:szCs w:val="40"/>
                <w:lang w:val="en-GB"/>
              </w:rPr>
              <w:t xml:space="preserve">arry </w:t>
            </w:r>
            <w:r w:rsidR="006707F2" w:rsidRPr="006F2FE9">
              <w:rPr>
                <w:rFonts w:asciiTheme="majorHAnsi" w:eastAsiaTheme="majorEastAsia" w:hAnsiTheme="majorHAnsi" w:cstheme="majorBidi"/>
                <w:sz w:val="40"/>
                <w:szCs w:val="40"/>
                <w:lang w:val="en-GB"/>
              </w:rPr>
              <w:t>m</w:t>
            </w:r>
            <w:r w:rsidRPr="006F2FE9">
              <w:rPr>
                <w:rFonts w:asciiTheme="majorHAnsi" w:eastAsiaTheme="majorEastAsia" w:hAnsiTheme="majorHAnsi" w:cstheme="majorBidi"/>
                <w:sz w:val="40"/>
                <w:szCs w:val="40"/>
                <w:lang w:val="en-GB"/>
              </w:rPr>
              <w:t>odel</w:t>
            </w:r>
          </w:p>
          <w:p w14:paraId="23B5191D" w14:textId="77777777" w:rsidR="00286340" w:rsidRPr="006F2FE9" w:rsidRDefault="00286340" w:rsidP="0029337F">
            <w:pPr>
              <w:pStyle w:val="Bezmezer"/>
              <w:jc w:val="center"/>
              <w:rPr>
                <w:rFonts w:asciiTheme="majorHAnsi" w:hAnsiTheme="majorHAnsi"/>
                <w:lang w:val="en-GB"/>
              </w:rPr>
            </w:pPr>
          </w:p>
          <w:p w14:paraId="5B5171C7" w14:textId="77777777" w:rsidR="00937F55" w:rsidRPr="006F2FE9" w:rsidRDefault="00937F55" w:rsidP="0029337F">
            <w:pPr>
              <w:pStyle w:val="Bezmezer"/>
              <w:jc w:val="center"/>
              <w:rPr>
                <w:rFonts w:asciiTheme="majorHAnsi" w:eastAsiaTheme="majorEastAsia" w:hAnsiTheme="majorHAnsi" w:cstheme="majorBidi"/>
                <w:sz w:val="28"/>
                <w:szCs w:val="28"/>
                <w:lang w:val="en-GB"/>
              </w:rPr>
            </w:pPr>
            <w:r w:rsidRPr="006F2FE9">
              <w:rPr>
                <w:rFonts w:asciiTheme="majorHAnsi" w:eastAsiaTheme="majorEastAsia" w:hAnsiTheme="majorHAnsi" w:cstheme="majorBidi"/>
                <w:sz w:val="28"/>
                <w:szCs w:val="28"/>
                <w:lang w:val="en-GB"/>
              </w:rPr>
              <w:t xml:space="preserve">English </w:t>
            </w:r>
            <w:r w:rsidR="00EC26FA" w:rsidRPr="006F2FE9">
              <w:rPr>
                <w:rFonts w:asciiTheme="majorHAnsi" w:eastAsiaTheme="majorEastAsia" w:hAnsiTheme="majorHAnsi" w:cstheme="majorBidi"/>
                <w:sz w:val="28"/>
                <w:szCs w:val="28"/>
                <w:lang w:val="en-GB"/>
              </w:rPr>
              <w:t xml:space="preserve">narrations </w:t>
            </w:r>
          </w:p>
          <w:p w14:paraId="75912A99" w14:textId="12CF2366" w:rsidR="00286340" w:rsidRPr="006F2FE9" w:rsidRDefault="00937F55" w:rsidP="0029337F">
            <w:pPr>
              <w:pStyle w:val="Bezmezer"/>
              <w:jc w:val="center"/>
              <w:rPr>
                <w:rFonts w:asciiTheme="majorHAnsi" w:eastAsiaTheme="majorEastAsia" w:hAnsiTheme="majorHAnsi" w:cstheme="majorBidi"/>
                <w:sz w:val="28"/>
                <w:szCs w:val="28"/>
                <w:lang w:val="en-GB"/>
              </w:rPr>
            </w:pPr>
            <w:r w:rsidRPr="006F2FE9">
              <w:rPr>
                <w:rFonts w:asciiTheme="majorHAnsi" w:eastAsiaTheme="majorEastAsia" w:hAnsiTheme="majorHAnsi" w:cstheme="majorBidi"/>
                <w:sz w:val="28"/>
                <w:szCs w:val="28"/>
                <w:lang w:val="en-GB"/>
              </w:rPr>
              <w:t xml:space="preserve">with </w:t>
            </w:r>
            <w:r w:rsidR="00EC26FA" w:rsidRPr="006F2FE9">
              <w:rPr>
                <w:rFonts w:asciiTheme="majorHAnsi" w:eastAsiaTheme="majorEastAsia" w:hAnsiTheme="majorHAnsi" w:cstheme="majorBidi"/>
                <w:sz w:val="28"/>
                <w:szCs w:val="28"/>
                <w:lang w:val="en-GB"/>
              </w:rPr>
              <w:t xml:space="preserve">English </w:t>
            </w:r>
            <w:r w:rsidR="00FE7110" w:rsidRPr="006F2FE9">
              <w:rPr>
                <w:rFonts w:asciiTheme="majorHAnsi" w:eastAsiaTheme="majorEastAsia" w:hAnsiTheme="majorHAnsi" w:cstheme="majorBidi"/>
                <w:sz w:val="28"/>
                <w:szCs w:val="28"/>
                <w:lang w:val="en-GB"/>
              </w:rPr>
              <w:t>and</w:t>
            </w:r>
            <w:r w:rsidRPr="006F2FE9">
              <w:rPr>
                <w:rFonts w:asciiTheme="majorHAnsi" w:eastAsiaTheme="majorEastAsia" w:hAnsiTheme="majorHAnsi" w:cstheme="majorBidi"/>
                <w:sz w:val="28"/>
                <w:szCs w:val="28"/>
                <w:lang w:val="en-GB"/>
              </w:rPr>
              <w:t xml:space="preserve"> Czech </w:t>
            </w:r>
            <w:r w:rsidR="00EC26FA" w:rsidRPr="006F2FE9">
              <w:rPr>
                <w:rFonts w:asciiTheme="majorHAnsi" w:eastAsiaTheme="majorEastAsia" w:hAnsiTheme="majorHAnsi" w:cstheme="majorBidi"/>
                <w:sz w:val="28"/>
                <w:szCs w:val="28"/>
                <w:lang w:val="en-GB"/>
              </w:rPr>
              <w:t>subtitles</w:t>
            </w:r>
          </w:p>
          <w:p w14:paraId="5D1C3135" w14:textId="77777777" w:rsidR="00286340" w:rsidRPr="006F2FE9" w:rsidRDefault="00286340" w:rsidP="0029337F">
            <w:pPr>
              <w:pStyle w:val="Bezmezer"/>
              <w:jc w:val="center"/>
              <w:rPr>
                <w:rFonts w:asciiTheme="majorHAnsi" w:hAnsiTheme="majorHAnsi"/>
              </w:rPr>
            </w:pPr>
          </w:p>
          <w:p w14:paraId="1D98A163" w14:textId="77777777" w:rsidR="00286340" w:rsidRPr="006F2FE9" w:rsidRDefault="00286340" w:rsidP="0029337F">
            <w:pPr>
              <w:pStyle w:val="Bezmezer"/>
              <w:jc w:val="center"/>
              <w:rPr>
                <w:rFonts w:asciiTheme="majorHAnsi" w:hAnsiTheme="majorHAnsi"/>
              </w:rPr>
            </w:pPr>
          </w:p>
          <w:p w14:paraId="0374125C" w14:textId="77777777" w:rsidR="00286340" w:rsidRPr="006F2FE9" w:rsidRDefault="00286340" w:rsidP="0029337F">
            <w:pPr>
              <w:pStyle w:val="Bezmezer"/>
              <w:jc w:val="center"/>
              <w:rPr>
                <w:rFonts w:asciiTheme="majorHAnsi" w:hAnsiTheme="majorHAnsi"/>
              </w:rPr>
            </w:pPr>
          </w:p>
          <w:p w14:paraId="16F0FA2A" w14:textId="77777777" w:rsidR="00286340" w:rsidRPr="003B0A6C" w:rsidRDefault="00EC26FA" w:rsidP="0029337F">
            <w:pPr>
              <w:pStyle w:val="Bezmezer"/>
              <w:jc w:val="center"/>
              <w:rPr>
                <w:rFonts w:ascii="Algerian" w:hAnsi="Algerian"/>
                <w:spacing w:val="20"/>
                <w:sz w:val="28"/>
                <w:szCs w:val="28"/>
                <w:lang w:val="en-GB"/>
              </w:rPr>
            </w:pPr>
            <w:r w:rsidRPr="003B0A6C">
              <w:rPr>
                <w:rFonts w:ascii="Algerian" w:hAnsi="Algerian"/>
                <w:spacing w:val="20"/>
                <w:sz w:val="28"/>
                <w:szCs w:val="28"/>
                <w:lang w:val="en-GB"/>
              </w:rPr>
              <w:t>o.d. LECTURING LEGACY</w:t>
            </w:r>
          </w:p>
          <w:p w14:paraId="35B9CD36" w14:textId="77777777" w:rsidR="00286340" w:rsidRDefault="00286340" w:rsidP="0029337F">
            <w:pPr>
              <w:pStyle w:val="Bezmezer"/>
              <w:jc w:val="center"/>
            </w:pPr>
          </w:p>
        </w:tc>
      </w:tr>
    </w:tbl>
    <w:p w14:paraId="5D2ACB9F" w14:textId="77777777" w:rsidR="00765AA3" w:rsidRDefault="00765AA3" w:rsidP="0029732D">
      <w:pPr>
        <w:spacing w:after="0" w:line="240" w:lineRule="auto"/>
        <w:rPr>
          <w:color w:val="683104"/>
          <w:sz w:val="28"/>
          <w:szCs w:val="28"/>
          <w:lang w:val="en-GB"/>
        </w:rPr>
      </w:pPr>
    </w:p>
    <w:p w14:paraId="4DD275BE" w14:textId="77777777" w:rsidR="00106CBA" w:rsidRDefault="00106CBA" w:rsidP="0029732D">
      <w:pPr>
        <w:spacing w:after="0" w:line="240" w:lineRule="auto"/>
        <w:rPr>
          <w:color w:val="683104"/>
          <w:sz w:val="28"/>
          <w:szCs w:val="28"/>
          <w:lang w:val="en-GB"/>
        </w:rPr>
      </w:pPr>
    </w:p>
    <w:p w14:paraId="1DFBD1D8" w14:textId="77777777" w:rsidR="0029337F" w:rsidRDefault="0029337F" w:rsidP="0029732D">
      <w:pPr>
        <w:spacing w:after="0" w:line="240" w:lineRule="auto"/>
        <w:rPr>
          <w:color w:val="683104"/>
          <w:sz w:val="28"/>
          <w:szCs w:val="28"/>
          <w:lang w:val="en-GB"/>
        </w:rPr>
      </w:pPr>
    </w:p>
    <w:p w14:paraId="60ADFA72" w14:textId="77777777" w:rsidR="0029337F" w:rsidRDefault="0029337F" w:rsidP="0029732D">
      <w:pPr>
        <w:spacing w:after="0" w:line="240" w:lineRule="auto"/>
        <w:rPr>
          <w:color w:val="683104"/>
          <w:sz w:val="28"/>
          <w:szCs w:val="28"/>
          <w:lang w:val="en-GB"/>
        </w:rPr>
      </w:pPr>
    </w:p>
    <w:p w14:paraId="0D6DE359" w14:textId="77777777" w:rsidR="0029337F" w:rsidRDefault="0029337F" w:rsidP="0029732D">
      <w:pPr>
        <w:spacing w:after="0" w:line="240" w:lineRule="auto"/>
        <w:rPr>
          <w:color w:val="683104"/>
          <w:sz w:val="28"/>
          <w:szCs w:val="28"/>
          <w:lang w:val="en-GB"/>
        </w:rPr>
      </w:pPr>
    </w:p>
    <w:p w14:paraId="4BB79171" w14:textId="77777777" w:rsidR="0029337F" w:rsidRDefault="0029337F" w:rsidP="0029732D">
      <w:pPr>
        <w:spacing w:after="0" w:line="240" w:lineRule="auto"/>
        <w:rPr>
          <w:color w:val="683104"/>
          <w:sz w:val="28"/>
          <w:szCs w:val="28"/>
          <w:lang w:val="en-GB"/>
        </w:rPr>
      </w:pPr>
    </w:p>
    <w:p w14:paraId="5C537A29" w14:textId="77777777" w:rsidR="0029337F" w:rsidRDefault="0029337F" w:rsidP="0029732D">
      <w:pPr>
        <w:spacing w:after="0" w:line="240" w:lineRule="auto"/>
        <w:rPr>
          <w:color w:val="683104"/>
          <w:sz w:val="28"/>
          <w:szCs w:val="28"/>
          <w:lang w:val="en-GB"/>
        </w:rPr>
      </w:pPr>
    </w:p>
    <w:p w14:paraId="09825622" w14:textId="77777777" w:rsidR="0029337F" w:rsidRDefault="0029337F" w:rsidP="0029732D">
      <w:pPr>
        <w:spacing w:after="0" w:line="240" w:lineRule="auto"/>
        <w:rPr>
          <w:color w:val="683104"/>
          <w:sz w:val="28"/>
          <w:szCs w:val="28"/>
          <w:lang w:val="en-GB"/>
        </w:rPr>
      </w:pPr>
    </w:p>
    <w:p w14:paraId="682F04A8" w14:textId="77777777" w:rsidR="0029337F" w:rsidRDefault="0029337F" w:rsidP="0029732D">
      <w:pPr>
        <w:spacing w:after="0" w:line="240" w:lineRule="auto"/>
        <w:rPr>
          <w:color w:val="683104"/>
          <w:sz w:val="28"/>
          <w:szCs w:val="28"/>
          <w:lang w:val="en-GB"/>
        </w:rPr>
      </w:pPr>
    </w:p>
    <w:p w14:paraId="6ED2849C" w14:textId="77777777" w:rsidR="0029337F" w:rsidRDefault="0029337F" w:rsidP="0029732D">
      <w:pPr>
        <w:spacing w:after="0" w:line="240" w:lineRule="auto"/>
        <w:rPr>
          <w:color w:val="683104"/>
          <w:sz w:val="28"/>
          <w:szCs w:val="28"/>
          <w:lang w:val="en-GB"/>
        </w:rPr>
      </w:pPr>
    </w:p>
    <w:p w14:paraId="1D363DE0" w14:textId="77777777" w:rsidR="0029337F" w:rsidRDefault="0029337F" w:rsidP="0029732D">
      <w:pPr>
        <w:spacing w:after="0" w:line="240" w:lineRule="auto"/>
        <w:rPr>
          <w:color w:val="683104"/>
          <w:sz w:val="28"/>
          <w:szCs w:val="28"/>
          <w:lang w:val="en-GB"/>
        </w:rPr>
      </w:pPr>
    </w:p>
    <w:p w14:paraId="44F06EC0" w14:textId="77777777" w:rsidR="0029337F" w:rsidRDefault="0029337F" w:rsidP="0029732D">
      <w:pPr>
        <w:spacing w:after="0" w:line="240" w:lineRule="auto"/>
        <w:rPr>
          <w:color w:val="683104"/>
          <w:sz w:val="28"/>
          <w:szCs w:val="28"/>
          <w:lang w:val="en-GB"/>
        </w:rPr>
      </w:pPr>
    </w:p>
    <w:p w14:paraId="56D59450" w14:textId="77777777" w:rsidR="0029337F" w:rsidRDefault="0029337F" w:rsidP="0029732D">
      <w:pPr>
        <w:spacing w:after="0" w:line="240" w:lineRule="auto"/>
        <w:rPr>
          <w:color w:val="683104"/>
          <w:sz w:val="28"/>
          <w:szCs w:val="28"/>
          <w:lang w:val="en-GB"/>
        </w:rPr>
      </w:pPr>
    </w:p>
    <w:p w14:paraId="5AA7B5B9" w14:textId="77777777" w:rsidR="0029337F" w:rsidRDefault="0029337F" w:rsidP="0029732D">
      <w:pPr>
        <w:spacing w:after="0" w:line="240" w:lineRule="auto"/>
        <w:rPr>
          <w:color w:val="683104"/>
          <w:sz w:val="28"/>
          <w:szCs w:val="28"/>
          <w:lang w:val="en-GB"/>
        </w:rPr>
      </w:pPr>
    </w:p>
    <w:p w14:paraId="6EF3734A" w14:textId="77777777" w:rsidR="0029337F" w:rsidRDefault="0029337F" w:rsidP="0029732D">
      <w:pPr>
        <w:spacing w:after="0" w:line="240" w:lineRule="auto"/>
        <w:rPr>
          <w:color w:val="683104"/>
          <w:sz w:val="28"/>
          <w:szCs w:val="28"/>
          <w:lang w:val="en-GB"/>
        </w:rPr>
      </w:pPr>
    </w:p>
    <w:p w14:paraId="0C9ACC1B" w14:textId="77777777" w:rsidR="0029337F" w:rsidRDefault="0029337F" w:rsidP="0029732D">
      <w:pPr>
        <w:spacing w:after="0" w:line="240" w:lineRule="auto"/>
        <w:rPr>
          <w:color w:val="683104"/>
          <w:sz w:val="28"/>
          <w:szCs w:val="28"/>
          <w:lang w:val="en-GB"/>
        </w:rPr>
      </w:pPr>
    </w:p>
    <w:p w14:paraId="2994E2C7" w14:textId="77777777" w:rsidR="0029337F" w:rsidRDefault="0029337F" w:rsidP="0029732D">
      <w:pPr>
        <w:spacing w:after="0" w:line="240" w:lineRule="auto"/>
        <w:rPr>
          <w:color w:val="683104"/>
          <w:sz w:val="28"/>
          <w:szCs w:val="28"/>
          <w:lang w:val="en-GB"/>
        </w:rPr>
      </w:pPr>
    </w:p>
    <w:p w14:paraId="4FCCC442" w14:textId="77777777" w:rsidR="0029337F" w:rsidRDefault="0029337F" w:rsidP="0029732D">
      <w:pPr>
        <w:spacing w:after="0" w:line="240" w:lineRule="auto"/>
        <w:rPr>
          <w:color w:val="683104"/>
          <w:sz w:val="28"/>
          <w:szCs w:val="28"/>
          <w:lang w:val="en-GB"/>
        </w:rPr>
      </w:pPr>
    </w:p>
    <w:p w14:paraId="7D91FB41" w14:textId="77777777" w:rsidR="0029732D" w:rsidRDefault="0029732D" w:rsidP="0029732D">
      <w:pPr>
        <w:spacing w:after="0" w:line="240" w:lineRule="auto"/>
        <w:rPr>
          <w:color w:val="683104"/>
          <w:sz w:val="28"/>
          <w:szCs w:val="28"/>
          <w:lang w:val="en-GB"/>
        </w:rPr>
      </w:pPr>
    </w:p>
    <w:p w14:paraId="6460E04D" w14:textId="77777777" w:rsidR="0029732D" w:rsidRDefault="0029732D" w:rsidP="0029732D">
      <w:pPr>
        <w:spacing w:after="0" w:line="240" w:lineRule="auto"/>
        <w:rPr>
          <w:color w:val="683104"/>
          <w:sz w:val="28"/>
          <w:szCs w:val="28"/>
          <w:lang w:val="en-GB"/>
        </w:rPr>
      </w:pPr>
    </w:p>
    <w:p w14:paraId="0A35167E" w14:textId="0D0569EA" w:rsidR="001E1951" w:rsidRDefault="0029337F" w:rsidP="00765AA3">
      <w:pPr>
        <w:spacing w:after="0" w:line="240" w:lineRule="auto"/>
        <w:ind w:left="567"/>
        <w:rPr>
          <w:sz w:val="28"/>
          <w:szCs w:val="28"/>
          <w:lang w:val="en-GB"/>
        </w:rPr>
      </w:pPr>
      <w:r w:rsidRPr="00EE09A6">
        <w:rPr>
          <w:sz w:val="28"/>
          <w:szCs w:val="28"/>
          <w:lang w:val="en-GB"/>
        </w:rPr>
        <w:tab/>
      </w:r>
      <w:r w:rsidRPr="00EE09A6">
        <w:rPr>
          <w:sz w:val="28"/>
          <w:szCs w:val="28"/>
          <w:lang w:val="en-GB"/>
        </w:rPr>
        <w:tab/>
      </w:r>
      <w:r w:rsidR="00765AA3" w:rsidRPr="00807D46">
        <w:rPr>
          <w:color w:val="683104"/>
          <w:sz w:val="28"/>
          <w:szCs w:val="28"/>
          <w:lang w:val="en-GB"/>
        </w:rPr>
        <w:t>L</w:t>
      </w:r>
      <w:r w:rsidR="009B4F87">
        <w:rPr>
          <w:color w:val="683104"/>
          <w:sz w:val="28"/>
          <w:szCs w:val="28"/>
          <w:lang w:val="en-GB"/>
        </w:rPr>
        <w:t>1</w:t>
      </w:r>
      <w:r w:rsidR="00E90B0E">
        <w:rPr>
          <w:color w:val="683104"/>
          <w:sz w:val="28"/>
          <w:szCs w:val="28"/>
          <w:lang w:val="en-GB"/>
        </w:rPr>
        <w:t>2</w:t>
      </w:r>
      <w:r w:rsidR="00765AA3" w:rsidRPr="00807D46">
        <w:rPr>
          <w:color w:val="683104"/>
          <w:sz w:val="28"/>
          <w:szCs w:val="28"/>
          <w:lang w:val="en-GB"/>
        </w:rPr>
        <w:t>S01</w:t>
      </w:r>
      <w:r w:rsidR="00765AA3" w:rsidRPr="00EE09A6">
        <w:rPr>
          <w:sz w:val="28"/>
          <w:szCs w:val="28"/>
          <w:lang w:val="en-GB"/>
        </w:rPr>
        <w:tab/>
      </w:r>
      <w:r w:rsidR="00B50BE9">
        <w:rPr>
          <w:sz w:val="28"/>
          <w:szCs w:val="28"/>
          <w:lang w:val="en-GB"/>
        </w:rPr>
        <w:t>C</w:t>
      </w:r>
      <w:r w:rsidR="00E90B0E" w:rsidRPr="00E90B0E">
        <w:rPr>
          <w:sz w:val="28"/>
          <w:szCs w:val="28"/>
          <w:lang w:val="en-GB"/>
        </w:rPr>
        <w:t>ost-of-carry</w:t>
      </w:r>
      <w:r w:rsidR="00B50BE9">
        <w:rPr>
          <w:sz w:val="28"/>
          <w:szCs w:val="28"/>
          <w:lang w:val="en-GB"/>
        </w:rPr>
        <w:t xml:space="preserve"> model</w:t>
      </w:r>
      <w:r w:rsidR="00E90B0E" w:rsidRPr="00EE09A6">
        <w:rPr>
          <w:sz w:val="28"/>
          <w:szCs w:val="28"/>
          <w:lang w:val="en-GB"/>
        </w:rPr>
        <w:tab/>
      </w:r>
      <w:r w:rsidR="00765AA3" w:rsidRPr="00CB61B4">
        <w:rPr>
          <w:sz w:val="28"/>
          <w:szCs w:val="28"/>
          <w:lang w:val="en-GB"/>
        </w:rPr>
        <w:tab/>
      </w:r>
      <w:r w:rsidR="005F407C">
        <w:rPr>
          <w:sz w:val="28"/>
          <w:szCs w:val="28"/>
          <w:lang w:val="en-GB"/>
        </w:rPr>
        <w:tab/>
      </w:r>
      <w:r w:rsidR="005F407C">
        <w:rPr>
          <w:sz w:val="28"/>
          <w:szCs w:val="28"/>
          <w:lang w:val="en-GB"/>
        </w:rPr>
        <w:tab/>
      </w:r>
      <w:r w:rsidR="005F407C">
        <w:rPr>
          <w:sz w:val="28"/>
          <w:szCs w:val="28"/>
          <w:lang w:val="en-GB"/>
        </w:rPr>
        <w:tab/>
      </w:r>
      <w:r w:rsidR="00FD30C0">
        <w:rPr>
          <w:sz w:val="28"/>
          <w:szCs w:val="28"/>
          <w:lang w:val="en-GB"/>
        </w:rPr>
        <w:t xml:space="preserve">  </w:t>
      </w:r>
      <w:r w:rsidR="00BE17F6">
        <w:rPr>
          <w:sz w:val="28"/>
          <w:szCs w:val="28"/>
          <w:lang w:val="en-GB"/>
        </w:rPr>
        <w:fldChar w:fldCharType="begin"/>
      </w:r>
      <w:r w:rsidR="00BE17F6">
        <w:rPr>
          <w:sz w:val="28"/>
          <w:szCs w:val="28"/>
          <w:lang w:val="en-GB"/>
        </w:rPr>
        <w:instrText xml:space="preserve"> PAGEREF L12S01 \h </w:instrText>
      </w:r>
      <w:r w:rsidR="00BE17F6">
        <w:rPr>
          <w:sz w:val="28"/>
          <w:szCs w:val="28"/>
          <w:lang w:val="en-GB"/>
        </w:rPr>
      </w:r>
      <w:r w:rsidR="00BE17F6">
        <w:rPr>
          <w:sz w:val="28"/>
          <w:szCs w:val="28"/>
          <w:lang w:val="en-GB"/>
        </w:rPr>
        <w:fldChar w:fldCharType="separate"/>
      </w:r>
      <w:r w:rsidR="00EA77BF">
        <w:rPr>
          <w:noProof/>
          <w:sz w:val="28"/>
          <w:szCs w:val="28"/>
          <w:lang w:val="en-GB"/>
        </w:rPr>
        <w:t>2</w:t>
      </w:r>
      <w:r w:rsidR="00BE17F6">
        <w:rPr>
          <w:sz w:val="28"/>
          <w:szCs w:val="28"/>
          <w:lang w:val="en-GB"/>
        </w:rPr>
        <w:fldChar w:fldCharType="end"/>
      </w:r>
    </w:p>
    <w:p w14:paraId="43561251" w14:textId="22DCFA22" w:rsidR="0078120C" w:rsidRDefault="009B4F87" w:rsidP="009B4F87">
      <w:pPr>
        <w:spacing w:after="0" w:line="240" w:lineRule="auto"/>
        <w:ind w:left="567"/>
        <w:rPr>
          <w:sz w:val="28"/>
          <w:szCs w:val="28"/>
          <w:lang w:val="en-GB"/>
        </w:rPr>
      </w:pPr>
      <w:r w:rsidRPr="00EE09A6">
        <w:rPr>
          <w:sz w:val="28"/>
          <w:szCs w:val="28"/>
          <w:lang w:val="en-GB"/>
        </w:rPr>
        <w:tab/>
      </w:r>
      <w:r w:rsidRPr="00EE09A6">
        <w:rPr>
          <w:sz w:val="28"/>
          <w:szCs w:val="28"/>
          <w:lang w:val="en-GB"/>
        </w:rPr>
        <w:tab/>
      </w:r>
      <w:r w:rsidR="00765AA3" w:rsidRPr="00807D46">
        <w:rPr>
          <w:color w:val="683104"/>
          <w:sz w:val="28"/>
          <w:szCs w:val="28"/>
          <w:lang w:val="en-GB"/>
        </w:rPr>
        <w:t>L</w:t>
      </w:r>
      <w:r w:rsidR="00696210">
        <w:rPr>
          <w:color w:val="683104"/>
          <w:sz w:val="28"/>
          <w:szCs w:val="28"/>
          <w:lang w:val="en-GB"/>
        </w:rPr>
        <w:t>1</w:t>
      </w:r>
      <w:r w:rsidR="0078120C">
        <w:rPr>
          <w:color w:val="683104"/>
          <w:sz w:val="28"/>
          <w:szCs w:val="28"/>
          <w:lang w:val="en-GB"/>
        </w:rPr>
        <w:t>2</w:t>
      </w:r>
      <w:r w:rsidR="00765AA3" w:rsidRPr="00807D46">
        <w:rPr>
          <w:color w:val="683104"/>
          <w:sz w:val="28"/>
          <w:szCs w:val="28"/>
          <w:lang w:val="en-GB"/>
        </w:rPr>
        <w:t>S02</w:t>
      </w:r>
      <w:r w:rsidR="0029732D" w:rsidRPr="00EE09A6">
        <w:rPr>
          <w:sz w:val="28"/>
          <w:szCs w:val="28"/>
          <w:lang w:val="en-GB"/>
        </w:rPr>
        <w:tab/>
      </w:r>
      <w:r w:rsidR="00EF40EE">
        <w:rPr>
          <w:sz w:val="28"/>
          <w:szCs w:val="28"/>
          <w:lang w:val="en-GB"/>
        </w:rPr>
        <w:t>Introduction</w:t>
      </w:r>
      <w:r w:rsidR="00EF40EE">
        <w:rPr>
          <w:sz w:val="28"/>
          <w:szCs w:val="28"/>
          <w:lang w:val="en-GB"/>
        </w:rPr>
        <w:tab/>
      </w:r>
      <w:r w:rsidR="00765AA3" w:rsidRPr="005F407C">
        <w:rPr>
          <w:sz w:val="28"/>
          <w:szCs w:val="28"/>
          <w:lang w:val="en-GB"/>
        </w:rPr>
        <w:tab/>
      </w:r>
      <w:r w:rsidR="00765AA3" w:rsidRPr="005F407C">
        <w:rPr>
          <w:sz w:val="28"/>
          <w:szCs w:val="28"/>
          <w:lang w:val="en-GB"/>
        </w:rPr>
        <w:tab/>
      </w:r>
      <w:r w:rsidR="005F407C">
        <w:rPr>
          <w:sz w:val="28"/>
          <w:szCs w:val="28"/>
          <w:lang w:val="en-GB"/>
        </w:rPr>
        <w:tab/>
      </w:r>
      <w:r>
        <w:rPr>
          <w:sz w:val="28"/>
          <w:szCs w:val="28"/>
          <w:lang w:val="en-GB"/>
        </w:rPr>
        <w:tab/>
      </w:r>
      <w:r>
        <w:rPr>
          <w:sz w:val="28"/>
          <w:szCs w:val="28"/>
          <w:lang w:val="en-GB"/>
        </w:rPr>
        <w:tab/>
      </w:r>
      <w:r w:rsidR="00FD30C0">
        <w:rPr>
          <w:sz w:val="28"/>
          <w:szCs w:val="28"/>
          <w:lang w:val="en-GB"/>
        </w:rPr>
        <w:t xml:space="preserve"> </w:t>
      </w:r>
      <w:r w:rsidR="006C59E8">
        <w:rPr>
          <w:sz w:val="28"/>
          <w:szCs w:val="28"/>
          <w:lang w:val="en-GB"/>
        </w:rPr>
        <w:t xml:space="preserve"> </w:t>
      </w:r>
      <w:r w:rsidR="00706EA1">
        <w:rPr>
          <w:sz w:val="28"/>
          <w:szCs w:val="28"/>
          <w:lang w:val="en-GB"/>
        </w:rPr>
        <w:fldChar w:fldCharType="begin"/>
      </w:r>
      <w:r w:rsidR="00706EA1">
        <w:rPr>
          <w:sz w:val="28"/>
          <w:szCs w:val="28"/>
          <w:lang w:val="en-GB"/>
        </w:rPr>
        <w:instrText xml:space="preserve"> PAGEREF L12S02 \h </w:instrText>
      </w:r>
      <w:r w:rsidR="00706EA1">
        <w:rPr>
          <w:sz w:val="28"/>
          <w:szCs w:val="28"/>
          <w:lang w:val="en-GB"/>
        </w:rPr>
      </w:r>
      <w:r w:rsidR="00706EA1">
        <w:rPr>
          <w:sz w:val="28"/>
          <w:szCs w:val="28"/>
          <w:lang w:val="en-GB"/>
        </w:rPr>
        <w:fldChar w:fldCharType="separate"/>
      </w:r>
      <w:r w:rsidR="00EA77BF">
        <w:rPr>
          <w:noProof/>
          <w:sz w:val="28"/>
          <w:szCs w:val="28"/>
          <w:lang w:val="en-GB"/>
        </w:rPr>
        <w:t>3</w:t>
      </w:r>
      <w:r w:rsidR="00706EA1">
        <w:rPr>
          <w:sz w:val="28"/>
          <w:szCs w:val="28"/>
          <w:lang w:val="en-GB"/>
        </w:rPr>
        <w:fldChar w:fldCharType="end"/>
      </w:r>
    </w:p>
    <w:p w14:paraId="7A9D31C6" w14:textId="3EFB9B7D" w:rsidR="00706EA1" w:rsidRPr="00937F55" w:rsidRDefault="00696210" w:rsidP="00765AA3">
      <w:pPr>
        <w:spacing w:after="0" w:line="240" w:lineRule="auto"/>
        <w:ind w:left="567"/>
        <w:rPr>
          <w:sz w:val="28"/>
          <w:szCs w:val="28"/>
          <w:lang w:val="en-GB"/>
        </w:rPr>
      </w:pPr>
      <w:r w:rsidRPr="00EE09A6">
        <w:rPr>
          <w:sz w:val="28"/>
          <w:szCs w:val="28"/>
          <w:lang w:val="en-GB"/>
        </w:rPr>
        <w:tab/>
      </w:r>
      <w:r w:rsidRPr="00EE09A6">
        <w:rPr>
          <w:sz w:val="28"/>
          <w:szCs w:val="28"/>
          <w:lang w:val="en-GB"/>
        </w:rPr>
        <w:tab/>
      </w:r>
      <w:r w:rsidR="00765AA3" w:rsidRPr="00807D46">
        <w:rPr>
          <w:color w:val="683104"/>
          <w:sz w:val="28"/>
          <w:szCs w:val="28"/>
          <w:lang w:val="en-GB"/>
        </w:rPr>
        <w:t>L</w:t>
      </w:r>
      <w:r>
        <w:rPr>
          <w:color w:val="683104"/>
          <w:sz w:val="28"/>
          <w:szCs w:val="28"/>
          <w:lang w:val="en-GB"/>
        </w:rPr>
        <w:t>1</w:t>
      </w:r>
      <w:r w:rsidR="00706EA1">
        <w:rPr>
          <w:color w:val="683104"/>
          <w:sz w:val="28"/>
          <w:szCs w:val="28"/>
          <w:lang w:val="en-GB"/>
        </w:rPr>
        <w:t>2</w:t>
      </w:r>
      <w:r w:rsidR="00765AA3" w:rsidRPr="00807D46">
        <w:rPr>
          <w:color w:val="683104"/>
          <w:sz w:val="28"/>
          <w:szCs w:val="28"/>
          <w:lang w:val="en-GB"/>
        </w:rPr>
        <w:t>S03</w:t>
      </w:r>
      <w:r w:rsidR="0029732D" w:rsidRPr="00EE09A6">
        <w:rPr>
          <w:sz w:val="28"/>
          <w:szCs w:val="28"/>
          <w:lang w:val="en-GB"/>
        </w:rPr>
        <w:tab/>
      </w:r>
      <w:r w:rsidR="00624167">
        <w:rPr>
          <w:sz w:val="28"/>
          <w:szCs w:val="28"/>
          <w:lang w:val="en-GB"/>
        </w:rPr>
        <w:t>Borrowing-cash strategy</w:t>
      </w:r>
      <w:r w:rsidR="00624167">
        <w:rPr>
          <w:sz w:val="28"/>
          <w:szCs w:val="28"/>
          <w:lang w:val="en-GB"/>
        </w:rPr>
        <w:tab/>
      </w:r>
      <w:r>
        <w:rPr>
          <w:color w:val="683104"/>
          <w:sz w:val="28"/>
          <w:szCs w:val="28"/>
          <w:lang w:val="en-GB"/>
        </w:rPr>
        <w:tab/>
      </w:r>
      <w:r w:rsidR="00F35F87">
        <w:rPr>
          <w:sz w:val="28"/>
          <w:szCs w:val="28"/>
          <w:lang w:val="en-GB"/>
        </w:rPr>
        <w:tab/>
      </w:r>
      <w:r w:rsidR="00765AA3" w:rsidRPr="005F407C">
        <w:rPr>
          <w:sz w:val="28"/>
          <w:szCs w:val="28"/>
          <w:lang w:val="en-GB"/>
        </w:rPr>
        <w:tab/>
      </w:r>
      <w:r w:rsidR="005F407C">
        <w:rPr>
          <w:sz w:val="28"/>
          <w:szCs w:val="28"/>
          <w:lang w:val="en-GB"/>
        </w:rPr>
        <w:tab/>
      </w:r>
      <w:r w:rsidR="00FD30C0">
        <w:rPr>
          <w:sz w:val="28"/>
          <w:szCs w:val="28"/>
          <w:lang w:val="en-GB"/>
        </w:rPr>
        <w:t xml:space="preserve">  </w:t>
      </w:r>
      <w:r w:rsidR="00706EA1">
        <w:rPr>
          <w:sz w:val="28"/>
          <w:szCs w:val="28"/>
          <w:lang w:val="en-GB"/>
        </w:rPr>
        <w:fldChar w:fldCharType="begin"/>
      </w:r>
      <w:r w:rsidR="00706EA1">
        <w:rPr>
          <w:sz w:val="28"/>
          <w:szCs w:val="28"/>
          <w:lang w:val="en-GB"/>
        </w:rPr>
        <w:instrText xml:space="preserve"> PAGEREF L12S03 \h </w:instrText>
      </w:r>
      <w:r w:rsidR="00706EA1">
        <w:rPr>
          <w:sz w:val="28"/>
          <w:szCs w:val="28"/>
          <w:lang w:val="en-GB"/>
        </w:rPr>
      </w:r>
      <w:r w:rsidR="00706EA1">
        <w:rPr>
          <w:sz w:val="28"/>
          <w:szCs w:val="28"/>
          <w:lang w:val="en-GB"/>
        </w:rPr>
        <w:fldChar w:fldCharType="separate"/>
      </w:r>
      <w:r w:rsidR="00EA77BF">
        <w:rPr>
          <w:noProof/>
          <w:sz w:val="28"/>
          <w:szCs w:val="28"/>
          <w:lang w:val="en-GB"/>
        </w:rPr>
        <w:t>5</w:t>
      </w:r>
      <w:r w:rsidR="00706EA1">
        <w:rPr>
          <w:sz w:val="28"/>
          <w:szCs w:val="28"/>
          <w:lang w:val="en-GB"/>
        </w:rPr>
        <w:fldChar w:fldCharType="end"/>
      </w:r>
    </w:p>
    <w:p w14:paraId="1FBC6727" w14:textId="5A1E903F" w:rsidR="00FA0CDC" w:rsidRDefault="002E4E43" w:rsidP="00F35254">
      <w:pPr>
        <w:spacing w:after="0" w:line="240" w:lineRule="auto"/>
        <w:ind w:left="567"/>
        <w:rPr>
          <w:noProof/>
          <w:sz w:val="28"/>
          <w:szCs w:val="28"/>
          <w:lang w:val="en-GB"/>
        </w:rPr>
      </w:pPr>
      <w:r w:rsidRPr="00EE09A6">
        <w:rPr>
          <w:sz w:val="28"/>
          <w:szCs w:val="28"/>
          <w:lang w:val="en-GB"/>
        </w:rPr>
        <w:tab/>
      </w:r>
      <w:r w:rsidRPr="00EE09A6">
        <w:rPr>
          <w:sz w:val="28"/>
          <w:szCs w:val="28"/>
          <w:lang w:val="en-GB"/>
        </w:rPr>
        <w:tab/>
      </w:r>
      <w:r w:rsidR="00765AA3" w:rsidRPr="00807D46">
        <w:rPr>
          <w:color w:val="683104"/>
          <w:sz w:val="28"/>
          <w:szCs w:val="28"/>
          <w:lang w:val="en-GB"/>
        </w:rPr>
        <w:t>L</w:t>
      </w:r>
      <w:r w:rsidR="00723241">
        <w:rPr>
          <w:color w:val="683104"/>
          <w:sz w:val="28"/>
          <w:szCs w:val="28"/>
          <w:lang w:val="en-GB"/>
        </w:rPr>
        <w:t>1</w:t>
      </w:r>
      <w:r w:rsidR="00FA0CDC">
        <w:rPr>
          <w:color w:val="683104"/>
          <w:sz w:val="28"/>
          <w:szCs w:val="28"/>
          <w:lang w:val="en-GB"/>
        </w:rPr>
        <w:t>2</w:t>
      </w:r>
      <w:r w:rsidR="00765AA3" w:rsidRPr="00807D46">
        <w:rPr>
          <w:color w:val="683104"/>
          <w:sz w:val="28"/>
          <w:szCs w:val="28"/>
          <w:lang w:val="en-GB"/>
        </w:rPr>
        <w:t>S04</w:t>
      </w:r>
      <w:r w:rsidR="0029732D" w:rsidRPr="00EE09A6">
        <w:rPr>
          <w:sz w:val="28"/>
          <w:szCs w:val="28"/>
          <w:lang w:val="en-GB"/>
        </w:rPr>
        <w:tab/>
      </w:r>
      <w:r w:rsidR="00624167">
        <w:rPr>
          <w:sz w:val="28"/>
          <w:szCs w:val="28"/>
          <w:lang w:val="en-GB"/>
        </w:rPr>
        <w:t>Borrowing-asset strategy</w:t>
      </w:r>
      <w:r w:rsidR="00227C99">
        <w:rPr>
          <w:sz w:val="28"/>
          <w:szCs w:val="28"/>
          <w:lang w:val="en-GB"/>
        </w:rPr>
        <w:tab/>
      </w:r>
      <w:r w:rsidR="00227C99">
        <w:rPr>
          <w:sz w:val="28"/>
          <w:szCs w:val="28"/>
          <w:lang w:val="en-GB"/>
        </w:rPr>
        <w:tab/>
      </w:r>
      <w:r w:rsidR="00765AA3" w:rsidRPr="00EE09A6">
        <w:rPr>
          <w:sz w:val="28"/>
          <w:szCs w:val="28"/>
          <w:lang w:val="en-GB"/>
        </w:rPr>
        <w:tab/>
      </w:r>
      <w:r w:rsidR="00765AA3" w:rsidRPr="00EE09A6">
        <w:rPr>
          <w:sz w:val="28"/>
          <w:szCs w:val="28"/>
          <w:lang w:val="en-GB"/>
        </w:rPr>
        <w:tab/>
      </w:r>
      <w:r w:rsidR="00106CBA" w:rsidRPr="007E7D77">
        <w:rPr>
          <w:sz w:val="28"/>
          <w:szCs w:val="28"/>
          <w:lang w:val="en-GB"/>
        </w:rPr>
        <w:t xml:space="preserve">  </w:t>
      </w:r>
      <w:r w:rsidR="00FA0CDC">
        <w:rPr>
          <w:noProof/>
          <w:sz w:val="28"/>
          <w:szCs w:val="28"/>
          <w:lang w:val="en-GB"/>
        </w:rPr>
        <w:fldChar w:fldCharType="begin"/>
      </w:r>
      <w:r w:rsidR="00FA0CDC">
        <w:rPr>
          <w:sz w:val="28"/>
          <w:szCs w:val="28"/>
          <w:lang w:val="en-GB"/>
        </w:rPr>
        <w:instrText xml:space="preserve"> PAGEREF L12S04 \h </w:instrText>
      </w:r>
      <w:r w:rsidR="00FA0CDC">
        <w:rPr>
          <w:noProof/>
          <w:sz w:val="28"/>
          <w:szCs w:val="28"/>
          <w:lang w:val="en-GB"/>
        </w:rPr>
      </w:r>
      <w:r w:rsidR="00FA0CDC">
        <w:rPr>
          <w:noProof/>
          <w:sz w:val="28"/>
          <w:szCs w:val="28"/>
          <w:lang w:val="en-GB"/>
        </w:rPr>
        <w:fldChar w:fldCharType="separate"/>
      </w:r>
      <w:r w:rsidR="00EA77BF">
        <w:rPr>
          <w:noProof/>
          <w:sz w:val="28"/>
          <w:szCs w:val="28"/>
          <w:lang w:val="en-GB"/>
        </w:rPr>
        <w:t>8</w:t>
      </w:r>
      <w:r w:rsidR="00FA0CDC">
        <w:rPr>
          <w:noProof/>
          <w:sz w:val="28"/>
          <w:szCs w:val="28"/>
          <w:lang w:val="en-GB"/>
        </w:rPr>
        <w:fldChar w:fldCharType="end"/>
      </w:r>
    </w:p>
    <w:p w14:paraId="0B09D514" w14:textId="0ED07620" w:rsidR="00FA0CDC" w:rsidRDefault="00765AA3" w:rsidP="00765AA3">
      <w:pPr>
        <w:spacing w:after="0" w:line="240" w:lineRule="auto"/>
        <w:ind w:left="567"/>
        <w:rPr>
          <w:noProof/>
          <w:sz w:val="28"/>
          <w:szCs w:val="28"/>
          <w:lang w:val="en-GB"/>
        </w:rPr>
      </w:pPr>
      <w:r w:rsidRPr="00EE09A6">
        <w:rPr>
          <w:sz w:val="28"/>
          <w:szCs w:val="28"/>
          <w:lang w:val="en-GB"/>
        </w:rPr>
        <w:tab/>
      </w:r>
      <w:r w:rsidRPr="00EE09A6">
        <w:rPr>
          <w:sz w:val="28"/>
          <w:szCs w:val="28"/>
          <w:lang w:val="en-GB"/>
        </w:rPr>
        <w:tab/>
      </w:r>
      <w:r w:rsidRPr="00807D46">
        <w:rPr>
          <w:color w:val="683104"/>
          <w:sz w:val="28"/>
          <w:szCs w:val="28"/>
          <w:lang w:val="en-GB"/>
        </w:rPr>
        <w:t>L</w:t>
      </w:r>
      <w:r w:rsidR="00083F4E">
        <w:rPr>
          <w:color w:val="683104"/>
          <w:sz w:val="28"/>
          <w:szCs w:val="28"/>
          <w:lang w:val="en-GB"/>
        </w:rPr>
        <w:t>1</w:t>
      </w:r>
      <w:r w:rsidR="00DB25D9">
        <w:rPr>
          <w:color w:val="683104"/>
          <w:sz w:val="28"/>
          <w:szCs w:val="28"/>
          <w:lang w:val="en-GB"/>
        </w:rPr>
        <w:t>2</w:t>
      </w:r>
      <w:r w:rsidRPr="00807D46">
        <w:rPr>
          <w:color w:val="683104"/>
          <w:sz w:val="28"/>
          <w:szCs w:val="28"/>
          <w:lang w:val="en-GB"/>
        </w:rPr>
        <w:t>S05</w:t>
      </w:r>
      <w:r w:rsidR="0029732D" w:rsidRPr="00EE09A6">
        <w:rPr>
          <w:sz w:val="28"/>
          <w:szCs w:val="28"/>
          <w:lang w:val="en-GB"/>
        </w:rPr>
        <w:tab/>
      </w:r>
      <w:r w:rsidR="00F35254" w:rsidRPr="00F35254">
        <w:rPr>
          <w:sz w:val="28"/>
          <w:szCs w:val="28"/>
          <w:lang w:val="en-GB"/>
        </w:rPr>
        <w:t>Carry with two futures contracts</w:t>
      </w:r>
      <w:r w:rsidR="00227C99">
        <w:rPr>
          <w:sz w:val="28"/>
          <w:szCs w:val="28"/>
          <w:lang w:val="en-GB"/>
        </w:rPr>
        <w:tab/>
      </w:r>
      <w:r w:rsidRPr="00EE09A6">
        <w:rPr>
          <w:sz w:val="28"/>
          <w:szCs w:val="28"/>
          <w:lang w:val="en-GB"/>
        </w:rPr>
        <w:tab/>
      </w:r>
      <w:r w:rsidR="00E11F9D" w:rsidRPr="00EE09A6">
        <w:rPr>
          <w:sz w:val="28"/>
          <w:szCs w:val="28"/>
          <w:lang w:val="en-GB"/>
        </w:rPr>
        <w:tab/>
      </w:r>
      <w:r w:rsidR="00F35254">
        <w:rPr>
          <w:noProof/>
          <w:sz w:val="28"/>
          <w:szCs w:val="28"/>
          <w:lang w:val="en-GB"/>
        </w:rPr>
        <w:fldChar w:fldCharType="begin"/>
      </w:r>
      <w:r w:rsidR="00F35254" w:rsidRPr="00F35254">
        <w:rPr>
          <w:noProof/>
          <w:sz w:val="28"/>
          <w:szCs w:val="28"/>
          <w:lang w:val="en-GB"/>
        </w:rPr>
        <w:instrText xml:space="preserve"> PAGEREF L12S05 \h </w:instrText>
      </w:r>
      <w:r w:rsidR="00F35254">
        <w:rPr>
          <w:noProof/>
          <w:sz w:val="28"/>
          <w:szCs w:val="28"/>
          <w:lang w:val="en-GB"/>
        </w:rPr>
      </w:r>
      <w:r w:rsidR="00F35254">
        <w:rPr>
          <w:noProof/>
          <w:sz w:val="28"/>
          <w:szCs w:val="28"/>
          <w:lang w:val="en-GB"/>
        </w:rPr>
        <w:fldChar w:fldCharType="separate"/>
      </w:r>
      <w:r w:rsidR="00EA77BF">
        <w:rPr>
          <w:noProof/>
          <w:sz w:val="28"/>
          <w:szCs w:val="28"/>
          <w:lang w:val="en-GB"/>
        </w:rPr>
        <w:t>10</w:t>
      </w:r>
      <w:r w:rsidR="00F35254">
        <w:rPr>
          <w:noProof/>
          <w:sz w:val="28"/>
          <w:szCs w:val="28"/>
          <w:lang w:val="en-GB"/>
        </w:rPr>
        <w:fldChar w:fldCharType="end"/>
      </w:r>
    </w:p>
    <w:p w14:paraId="29FAA8AC" w14:textId="7BDF8893" w:rsidR="00DB25D9" w:rsidRPr="00EE09A6" w:rsidRDefault="00765AA3" w:rsidP="00765AA3">
      <w:pPr>
        <w:spacing w:after="0" w:line="240" w:lineRule="auto"/>
        <w:ind w:left="567"/>
        <w:rPr>
          <w:sz w:val="28"/>
          <w:szCs w:val="28"/>
          <w:lang w:val="en-GB"/>
        </w:rPr>
      </w:pPr>
      <w:r w:rsidRPr="00EE09A6">
        <w:rPr>
          <w:sz w:val="28"/>
          <w:szCs w:val="28"/>
          <w:lang w:val="en-GB"/>
        </w:rPr>
        <w:tab/>
      </w:r>
      <w:r w:rsidRPr="00EE09A6">
        <w:rPr>
          <w:sz w:val="28"/>
          <w:szCs w:val="28"/>
          <w:lang w:val="en-GB"/>
        </w:rPr>
        <w:tab/>
      </w:r>
      <w:r w:rsidRPr="00807D46">
        <w:rPr>
          <w:color w:val="683104"/>
          <w:sz w:val="28"/>
          <w:szCs w:val="28"/>
          <w:lang w:val="en-GB"/>
        </w:rPr>
        <w:t>L</w:t>
      </w:r>
      <w:r w:rsidR="00F704F8">
        <w:rPr>
          <w:color w:val="683104"/>
          <w:sz w:val="28"/>
          <w:szCs w:val="28"/>
          <w:lang w:val="en-GB"/>
        </w:rPr>
        <w:t>1</w:t>
      </w:r>
      <w:r w:rsidR="00DB25D9">
        <w:rPr>
          <w:color w:val="683104"/>
          <w:sz w:val="28"/>
          <w:szCs w:val="28"/>
          <w:lang w:val="en-GB"/>
        </w:rPr>
        <w:t>2</w:t>
      </w:r>
      <w:r w:rsidRPr="00807D46">
        <w:rPr>
          <w:color w:val="683104"/>
          <w:sz w:val="28"/>
          <w:szCs w:val="28"/>
          <w:lang w:val="en-GB"/>
        </w:rPr>
        <w:t>S06</w:t>
      </w:r>
      <w:r w:rsidR="0029732D" w:rsidRPr="00EE09A6">
        <w:rPr>
          <w:sz w:val="28"/>
          <w:szCs w:val="28"/>
          <w:lang w:val="en-GB"/>
        </w:rPr>
        <w:tab/>
      </w:r>
      <w:r w:rsidR="00DB25D9" w:rsidRPr="00EE09A6">
        <w:rPr>
          <w:sz w:val="28"/>
          <w:szCs w:val="28"/>
          <w:lang w:val="en-GB"/>
        </w:rPr>
        <w:t>Application</w:t>
      </w:r>
      <w:r w:rsidR="00182074" w:rsidRPr="00EE09A6">
        <w:rPr>
          <w:sz w:val="28"/>
          <w:szCs w:val="28"/>
          <w:lang w:val="en-GB"/>
        </w:rPr>
        <w:t xml:space="preserve"> for </w:t>
      </w:r>
      <w:r w:rsidR="00DB25D9" w:rsidRPr="00EE09A6">
        <w:rPr>
          <w:sz w:val="28"/>
          <w:szCs w:val="28"/>
          <w:lang w:val="en-GB"/>
        </w:rPr>
        <w:t>currency forwards</w:t>
      </w:r>
      <w:r w:rsidRPr="00EE09A6">
        <w:rPr>
          <w:sz w:val="28"/>
          <w:szCs w:val="28"/>
          <w:lang w:val="en-GB"/>
        </w:rPr>
        <w:tab/>
      </w:r>
      <w:r w:rsidR="00B34C0A" w:rsidRPr="00EE09A6">
        <w:rPr>
          <w:sz w:val="28"/>
          <w:szCs w:val="28"/>
          <w:lang w:val="en-GB"/>
        </w:rPr>
        <w:tab/>
      </w:r>
      <w:r w:rsidR="00B34C0A" w:rsidRPr="00EE09A6">
        <w:rPr>
          <w:sz w:val="28"/>
          <w:szCs w:val="28"/>
          <w:lang w:val="en-GB"/>
        </w:rPr>
        <w:tab/>
      </w:r>
      <w:r w:rsidR="00813385" w:rsidRPr="00EE09A6">
        <w:rPr>
          <w:sz w:val="28"/>
          <w:szCs w:val="28"/>
          <w:lang w:val="en-GB"/>
        </w:rPr>
        <w:fldChar w:fldCharType="begin"/>
      </w:r>
      <w:r w:rsidR="00813385" w:rsidRPr="00EE09A6">
        <w:rPr>
          <w:sz w:val="28"/>
          <w:szCs w:val="28"/>
          <w:lang w:val="en-GB"/>
        </w:rPr>
        <w:instrText xml:space="preserve"> PAGEREF L12S06 \h </w:instrText>
      </w:r>
      <w:r w:rsidR="00813385" w:rsidRPr="00EE09A6">
        <w:rPr>
          <w:sz w:val="28"/>
          <w:szCs w:val="28"/>
          <w:lang w:val="en-GB"/>
        </w:rPr>
      </w:r>
      <w:r w:rsidR="00813385" w:rsidRPr="00EE09A6">
        <w:rPr>
          <w:sz w:val="28"/>
          <w:szCs w:val="28"/>
          <w:lang w:val="en-GB"/>
        </w:rPr>
        <w:fldChar w:fldCharType="separate"/>
      </w:r>
      <w:r w:rsidR="00EA77BF">
        <w:rPr>
          <w:noProof/>
          <w:sz w:val="28"/>
          <w:szCs w:val="28"/>
          <w:lang w:val="en-GB"/>
        </w:rPr>
        <w:t>12</w:t>
      </w:r>
      <w:r w:rsidR="00813385" w:rsidRPr="00EE09A6">
        <w:rPr>
          <w:sz w:val="28"/>
          <w:szCs w:val="28"/>
          <w:lang w:val="en-GB"/>
        </w:rPr>
        <w:fldChar w:fldCharType="end"/>
      </w:r>
    </w:p>
    <w:p w14:paraId="00FBB386" w14:textId="50C1EB3B" w:rsidR="00EE09A6" w:rsidRDefault="00765AA3" w:rsidP="00EE09A6">
      <w:pPr>
        <w:spacing w:after="0" w:line="240" w:lineRule="auto"/>
        <w:ind w:left="567"/>
        <w:rPr>
          <w:noProof/>
          <w:sz w:val="28"/>
          <w:szCs w:val="28"/>
          <w:lang w:val="en-GB"/>
        </w:rPr>
      </w:pPr>
      <w:r w:rsidRPr="00EE09A6">
        <w:rPr>
          <w:sz w:val="28"/>
          <w:szCs w:val="28"/>
          <w:lang w:val="en-GB"/>
        </w:rPr>
        <w:tab/>
      </w:r>
      <w:r w:rsidRPr="00EE09A6">
        <w:rPr>
          <w:sz w:val="28"/>
          <w:szCs w:val="28"/>
          <w:lang w:val="en-GB"/>
        </w:rPr>
        <w:tab/>
      </w:r>
      <w:r w:rsidRPr="00807D46">
        <w:rPr>
          <w:color w:val="683104"/>
          <w:sz w:val="28"/>
          <w:szCs w:val="28"/>
          <w:lang w:val="en-GB"/>
        </w:rPr>
        <w:t>L</w:t>
      </w:r>
      <w:r w:rsidR="00937F55">
        <w:rPr>
          <w:color w:val="683104"/>
          <w:sz w:val="28"/>
          <w:szCs w:val="28"/>
          <w:lang w:val="en-GB"/>
        </w:rPr>
        <w:t>1</w:t>
      </w:r>
      <w:r w:rsidR="001875B4">
        <w:rPr>
          <w:color w:val="683104"/>
          <w:sz w:val="28"/>
          <w:szCs w:val="28"/>
          <w:lang w:val="en-GB"/>
        </w:rPr>
        <w:t>2</w:t>
      </w:r>
      <w:r w:rsidRPr="00807D46">
        <w:rPr>
          <w:color w:val="683104"/>
          <w:sz w:val="28"/>
          <w:szCs w:val="28"/>
          <w:lang w:val="en-GB"/>
        </w:rPr>
        <w:t>S07</w:t>
      </w:r>
      <w:r w:rsidR="0029732D" w:rsidRPr="00EE09A6">
        <w:rPr>
          <w:sz w:val="28"/>
          <w:szCs w:val="28"/>
          <w:lang w:val="en-GB"/>
        </w:rPr>
        <w:tab/>
      </w:r>
      <w:r w:rsidR="00624167">
        <w:rPr>
          <w:sz w:val="28"/>
          <w:szCs w:val="28"/>
          <w:lang w:val="en-GB"/>
        </w:rPr>
        <w:t>Uncovered interest rate parity</w:t>
      </w:r>
      <w:r w:rsidR="00624167">
        <w:rPr>
          <w:sz w:val="28"/>
          <w:szCs w:val="28"/>
          <w:lang w:val="en-GB"/>
        </w:rPr>
        <w:tab/>
      </w:r>
      <w:r w:rsidRPr="00AA1B60">
        <w:rPr>
          <w:sz w:val="28"/>
          <w:szCs w:val="28"/>
          <w:lang w:val="en-GB"/>
        </w:rPr>
        <w:tab/>
      </w:r>
      <w:r w:rsidRPr="00EE09A6">
        <w:rPr>
          <w:sz w:val="28"/>
          <w:szCs w:val="28"/>
          <w:lang w:val="en-GB"/>
        </w:rPr>
        <w:tab/>
      </w:r>
      <w:r w:rsidRPr="00EE09A6">
        <w:rPr>
          <w:sz w:val="28"/>
          <w:szCs w:val="28"/>
          <w:lang w:val="en-GB"/>
        </w:rPr>
        <w:tab/>
      </w:r>
      <w:r w:rsidR="001875B4" w:rsidRPr="001875B4">
        <w:rPr>
          <w:noProof/>
          <w:sz w:val="28"/>
          <w:szCs w:val="28"/>
          <w:lang w:val="en-GB"/>
        </w:rPr>
        <w:fldChar w:fldCharType="begin"/>
      </w:r>
      <w:r w:rsidR="001875B4" w:rsidRPr="001875B4">
        <w:rPr>
          <w:sz w:val="28"/>
          <w:szCs w:val="28"/>
          <w:lang w:val="en-GB"/>
        </w:rPr>
        <w:instrText xml:space="preserve"> PAGEREF L12S07 \h </w:instrText>
      </w:r>
      <w:r w:rsidR="001875B4" w:rsidRPr="001875B4">
        <w:rPr>
          <w:noProof/>
          <w:sz w:val="28"/>
          <w:szCs w:val="28"/>
          <w:lang w:val="en-GB"/>
        </w:rPr>
      </w:r>
      <w:r w:rsidR="001875B4" w:rsidRPr="001875B4">
        <w:rPr>
          <w:noProof/>
          <w:sz w:val="28"/>
          <w:szCs w:val="28"/>
          <w:lang w:val="en-GB"/>
        </w:rPr>
        <w:fldChar w:fldCharType="separate"/>
      </w:r>
      <w:r w:rsidR="00EA77BF">
        <w:rPr>
          <w:noProof/>
          <w:sz w:val="28"/>
          <w:szCs w:val="28"/>
          <w:lang w:val="en-GB"/>
        </w:rPr>
        <w:t>15</w:t>
      </w:r>
      <w:r w:rsidR="001875B4" w:rsidRPr="001875B4">
        <w:rPr>
          <w:noProof/>
          <w:sz w:val="28"/>
          <w:szCs w:val="28"/>
          <w:lang w:val="en-GB"/>
        </w:rPr>
        <w:fldChar w:fldCharType="end"/>
      </w:r>
    </w:p>
    <w:p w14:paraId="0FE5CC94" w14:textId="57FF92EE" w:rsidR="00BE17F6" w:rsidRDefault="00EE09A6" w:rsidP="00EE09A6">
      <w:pPr>
        <w:spacing w:after="0" w:line="240" w:lineRule="auto"/>
        <w:ind w:left="567"/>
        <w:rPr>
          <w:noProof/>
          <w:sz w:val="28"/>
          <w:szCs w:val="28"/>
          <w:lang w:val="en-GB"/>
        </w:rPr>
      </w:pPr>
      <w:r w:rsidRPr="00EE09A6">
        <w:rPr>
          <w:sz w:val="28"/>
          <w:szCs w:val="28"/>
          <w:lang w:val="en-GB"/>
        </w:rPr>
        <w:tab/>
      </w:r>
      <w:r w:rsidRPr="00EE09A6">
        <w:rPr>
          <w:sz w:val="28"/>
          <w:szCs w:val="28"/>
          <w:lang w:val="en-GB"/>
        </w:rPr>
        <w:tab/>
      </w:r>
      <w:r w:rsidR="00BE17F6" w:rsidRPr="00807D46">
        <w:rPr>
          <w:color w:val="683104"/>
          <w:sz w:val="28"/>
          <w:szCs w:val="28"/>
          <w:lang w:val="en-GB"/>
        </w:rPr>
        <w:t>L</w:t>
      </w:r>
      <w:r w:rsidR="00BE17F6">
        <w:rPr>
          <w:color w:val="683104"/>
          <w:sz w:val="28"/>
          <w:szCs w:val="28"/>
          <w:lang w:val="en-GB"/>
        </w:rPr>
        <w:t>12</w:t>
      </w:r>
      <w:r w:rsidR="00BE17F6" w:rsidRPr="00807D46">
        <w:rPr>
          <w:color w:val="683104"/>
          <w:sz w:val="28"/>
          <w:szCs w:val="28"/>
          <w:lang w:val="en-GB"/>
        </w:rPr>
        <w:t>S0</w:t>
      </w:r>
      <w:r>
        <w:rPr>
          <w:color w:val="683104"/>
          <w:sz w:val="28"/>
          <w:szCs w:val="28"/>
          <w:lang w:val="en-GB"/>
        </w:rPr>
        <w:t>8</w:t>
      </w:r>
      <w:r w:rsidR="00BE17F6" w:rsidRPr="00EE09A6">
        <w:rPr>
          <w:sz w:val="28"/>
          <w:szCs w:val="28"/>
          <w:lang w:val="en-GB"/>
        </w:rPr>
        <w:tab/>
      </w:r>
      <w:r w:rsidR="0062767A">
        <w:rPr>
          <w:sz w:val="28"/>
          <w:szCs w:val="28"/>
          <w:lang w:val="en-GB"/>
        </w:rPr>
        <w:t>Carry trade</w:t>
      </w:r>
      <w:r w:rsidR="0062767A">
        <w:rPr>
          <w:sz w:val="28"/>
          <w:szCs w:val="28"/>
          <w:lang w:val="en-GB"/>
        </w:rPr>
        <w:tab/>
      </w:r>
      <w:r w:rsidR="0062767A">
        <w:rPr>
          <w:sz w:val="28"/>
          <w:szCs w:val="28"/>
          <w:lang w:val="en-GB"/>
        </w:rPr>
        <w:tab/>
      </w:r>
      <w:r w:rsidR="0062767A">
        <w:rPr>
          <w:sz w:val="28"/>
          <w:szCs w:val="28"/>
          <w:lang w:val="en-GB"/>
        </w:rPr>
        <w:tab/>
      </w:r>
      <w:r w:rsidR="0062767A">
        <w:rPr>
          <w:sz w:val="28"/>
          <w:szCs w:val="28"/>
          <w:lang w:val="en-GB"/>
        </w:rPr>
        <w:tab/>
      </w:r>
      <w:r w:rsidR="00BE17F6">
        <w:rPr>
          <w:sz w:val="28"/>
          <w:szCs w:val="28"/>
          <w:lang w:val="en-GB"/>
        </w:rPr>
        <w:tab/>
      </w:r>
      <w:r w:rsidR="00BE17F6">
        <w:rPr>
          <w:sz w:val="28"/>
          <w:szCs w:val="28"/>
          <w:lang w:val="en-GB"/>
        </w:rPr>
        <w:tab/>
      </w:r>
      <w:r w:rsidR="00BE17F6">
        <w:rPr>
          <w:sz w:val="28"/>
          <w:szCs w:val="28"/>
          <w:lang w:val="en-GB"/>
        </w:rPr>
        <w:tab/>
      </w:r>
      <w:r w:rsidR="00BE17F6">
        <w:rPr>
          <w:sz w:val="28"/>
          <w:szCs w:val="28"/>
          <w:lang w:val="en-GB"/>
        </w:rPr>
        <w:fldChar w:fldCharType="begin"/>
      </w:r>
      <w:r w:rsidR="00BE17F6">
        <w:rPr>
          <w:sz w:val="28"/>
          <w:szCs w:val="28"/>
          <w:lang w:val="en-GB"/>
        </w:rPr>
        <w:instrText xml:space="preserve"> PAGEREF L12S08 \h </w:instrText>
      </w:r>
      <w:r w:rsidR="00BE17F6">
        <w:rPr>
          <w:sz w:val="28"/>
          <w:szCs w:val="28"/>
          <w:lang w:val="en-GB"/>
        </w:rPr>
      </w:r>
      <w:r w:rsidR="00BE17F6">
        <w:rPr>
          <w:sz w:val="28"/>
          <w:szCs w:val="28"/>
          <w:lang w:val="en-GB"/>
        </w:rPr>
        <w:fldChar w:fldCharType="separate"/>
      </w:r>
      <w:r w:rsidR="00EA77BF">
        <w:rPr>
          <w:noProof/>
          <w:sz w:val="28"/>
          <w:szCs w:val="28"/>
          <w:lang w:val="en-GB"/>
        </w:rPr>
        <w:t>17</w:t>
      </w:r>
      <w:r w:rsidR="00BE17F6">
        <w:rPr>
          <w:sz w:val="28"/>
          <w:szCs w:val="28"/>
          <w:lang w:val="en-GB"/>
        </w:rPr>
        <w:fldChar w:fldCharType="end"/>
      </w:r>
    </w:p>
    <w:p w14:paraId="1D6C5E0C" w14:textId="552A640D" w:rsidR="00BB4FDE" w:rsidRPr="002E4E43" w:rsidRDefault="002E4E43" w:rsidP="002E4E43">
      <w:pPr>
        <w:spacing w:after="0" w:line="240" w:lineRule="auto"/>
        <w:ind w:left="567"/>
        <w:rPr>
          <w:noProof/>
          <w:sz w:val="28"/>
          <w:szCs w:val="28"/>
          <w:lang w:val="en-GB"/>
        </w:rPr>
      </w:pPr>
      <w:r w:rsidRPr="00EE09A6">
        <w:rPr>
          <w:sz w:val="28"/>
          <w:szCs w:val="28"/>
          <w:lang w:val="en-GB"/>
        </w:rPr>
        <w:tab/>
      </w:r>
      <w:r w:rsidRPr="00EE09A6">
        <w:rPr>
          <w:sz w:val="28"/>
          <w:szCs w:val="28"/>
          <w:lang w:val="en-GB"/>
        </w:rPr>
        <w:tab/>
      </w:r>
      <w:r w:rsidR="00147ABF" w:rsidRPr="00807D46">
        <w:rPr>
          <w:color w:val="683104"/>
          <w:sz w:val="28"/>
          <w:szCs w:val="28"/>
          <w:lang w:val="en-GB"/>
        </w:rPr>
        <w:t>L</w:t>
      </w:r>
      <w:r w:rsidR="00BB4FDE">
        <w:rPr>
          <w:color w:val="683104"/>
          <w:sz w:val="28"/>
          <w:szCs w:val="28"/>
          <w:lang w:val="en-GB"/>
        </w:rPr>
        <w:t>12</w:t>
      </w:r>
      <w:r w:rsidR="00147ABF" w:rsidRPr="00807D46">
        <w:rPr>
          <w:color w:val="683104"/>
          <w:sz w:val="28"/>
          <w:szCs w:val="28"/>
          <w:lang w:val="en-GB"/>
        </w:rPr>
        <w:t>S0</w:t>
      </w:r>
      <w:r w:rsidR="00EE09A6">
        <w:rPr>
          <w:color w:val="683104"/>
          <w:sz w:val="28"/>
          <w:szCs w:val="28"/>
          <w:lang w:val="en-GB"/>
        </w:rPr>
        <w:t>9</w:t>
      </w:r>
      <w:r w:rsidR="00147ABF" w:rsidRPr="00EE09A6">
        <w:rPr>
          <w:sz w:val="28"/>
          <w:szCs w:val="28"/>
          <w:lang w:val="en-GB"/>
        </w:rPr>
        <w:tab/>
      </w:r>
      <w:r w:rsidR="00BB4FDE" w:rsidRPr="00BB4FDE">
        <w:rPr>
          <w:sz w:val="28"/>
          <w:szCs w:val="28"/>
          <w:lang w:val="en-GB"/>
        </w:rPr>
        <w:t>Application</w:t>
      </w:r>
      <w:r w:rsidR="00182074">
        <w:rPr>
          <w:sz w:val="28"/>
          <w:szCs w:val="28"/>
          <w:lang w:val="en-GB"/>
        </w:rPr>
        <w:t xml:space="preserve"> for </w:t>
      </w:r>
      <w:r w:rsidR="00BB4FDE" w:rsidRPr="00BB4FDE">
        <w:rPr>
          <w:sz w:val="28"/>
          <w:szCs w:val="28"/>
          <w:lang w:val="en-GB"/>
        </w:rPr>
        <w:t>zero-coupon bonds</w:t>
      </w:r>
      <w:r w:rsidR="00765AA3" w:rsidRPr="00EE09A6">
        <w:rPr>
          <w:sz w:val="28"/>
          <w:szCs w:val="28"/>
          <w:lang w:val="en-GB"/>
        </w:rPr>
        <w:tab/>
      </w:r>
      <w:r w:rsidR="00765AA3" w:rsidRPr="00EE09A6">
        <w:rPr>
          <w:sz w:val="28"/>
          <w:szCs w:val="28"/>
          <w:lang w:val="en-GB"/>
        </w:rPr>
        <w:tab/>
      </w:r>
      <w:r w:rsidR="00765AA3" w:rsidRPr="00EE09A6">
        <w:rPr>
          <w:sz w:val="28"/>
          <w:szCs w:val="28"/>
          <w:lang w:val="en-GB"/>
        </w:rPr>
        <w:tab/>
      </w:r>
      <w:r w:rsidR="00EE09A6" w:rsidRPr="00EE09A6">
        <w:rPr>
          <w:noProof/>
          <w:sz w:val="28"/>
          <w:szCs w:val="28"/>
          <w:lang w:val="en-GB"/>
        </w:rPr>
        <w:fldChar w:fldCharType="begin"/>
      </w:r>
      <w:r w:rsidR="00EE09A6" w:rsidRPr="00EE09A6">
        <w:rPr>
          <w:noProof/>
          <w:sz w:val="28"/>
          <w:szCs w:val="28"/>
          <w:lang w:val="en-GB"/>
        </w:rPr>
        <w:instrText xml:space="preserve"> PAGEREF L12S09 \h </w:instrText>
      </w:r>
      <w:r w:rsidR="00EE09A6" w:rsidRPr="00EE09A6">
        <w:rPr>
          <w:noProof/>
          <w:sz w:val="28"/>
          <w:szCs w:val="28"/>
          <w:lang w:val="en-GB"/>
        </w:rPr>
      </w:r>
      <w:r w:rsidR="00EE09A6" w:rsidRPr="00EE09A6">
        <w:rPr>
          <w:noProof/>
          <w:sz w:val="28"/>
          <w:szCs w:val="28"/>
          <w:lang w:val="en-GB"/>
        </w:rPr>
        <w:fldChar w:fldCharType="separate"/>
      </w:r>
      <w:r w:rsidR="00EA77BF">
        <w:rPr>
          <w:noProof/>
          <w:sz w:val="28"/>
          <w:szCs w:val="28"/>
          <w:lang w:val="en-GB"/>
        </w:rPr>
        <w:t>18</w:t>
      </w:r>
      <w:r w:rsidR="00EE09A6" w:rsidRPr="00EE09A6">
        <w:rPr>
          <w:noProof/>
          <w:sz w:val="28"/>
          <w:szCs w:val="28"/>
          <w:lang w:val="en-GB"/>
        </w:rPr>
        <w:fldChar w:fldCharType="end"/>
      </w:r>
    </w:p>
    <w:p w14:paraId="1D7F9739" w14:textId="69FDADED" w:rsidR="009C2697" w:rsidRDefault="002E4E43" w:rsidP="009C2697">
      <w:pPr>
        <w:spacing w:after="0" w:line="240" w:lineRule="auto"/>
        <w:ind w:left="567"/>
        <w:rPr>
          <w:noProof/>
          <w:sz w:val="28"/>
          <w:szCs w:val="28"/>
          <w:lang w:val="en-GB"/>
        </w:rPr>
      </w:pPr>
      <w:r w:rsidRPr="00EE09A6">
        <w:rPr>
          <w:sz w:val="28"/>
          <w:szCs w:val="28"/>
          <w:lang w:val="en-GB"/>
        </w:rPr>
        <w:tab/>
      </w:r>
      <w:r w:rsidRPr="00EE09A6">
        <w:rPr>
          <w:sz w:val="28"/>
          <w:szCs w:val="28"/>
          <w:lang w:val="en-GB"/>
        </w:rPr>
        <w:tab/>
      </w:r>
      <w:r w:rsidR="00765AA3" w:rsidRPr="00807D46">
        <w:rPr>
          <w:color w:val="683104"/>
          <w:sz w:val="28"/>
          <w:szCs w:val="28"/>
          <w:lang w:val="en-GB"/>
        </w:rPr>
        <w:t>L</w:t>
      </w:r>
      <w:r w:rsidR="00FE7110">
        <w:rPr>
          <w:color w:val="683104"/>
          <w:sz w:val="28"/>
          <w:szCs w:val="28"/>
          <w:lang w:val="en-GB"/>
        </w:rPr>
        <w:t>1</w:t>
      </w:r>
      <w:r w:rsidR="00F43915">
        <w:rPr>
          <w:color w:val="683104"/>
          <w:sz w:val="28"/>
          <w:szCs w:val="28"/>
          <w:lang w:val="en-GB"/>
        </w:rPr>
        <w:t>2</w:t>
      </w:r>
      <w:r w:rsidR="00765AA3" w:rsidRPr="00807D46">
        <w:rPr>
          <w:color w:val="683104"/>
          <w:sz w:val="28"/>
          <w:szCs w:val="28"/>
          <w:lang w:val="en-GB"/>
        </w:rPr>
        <w:t>S</w:t>
      </w:r>
      <w:r w:rsidR="00EE09A6">
        <w:rPr>
          <w:color w:val="683104"/>
          <w:sz w:val="28"/>
          <w:szCs w:val="28"/>
          <w:lang w:val="en-GB"/>
        </w:rPr>
        <w:t>10</w:t>
      </w:r>
      <w:r w:rsidR="0029732D" w:rsidRPr="00EE09A6">
        <w:rPr>
          <w:sz w:val="28"/>
          <w:szCs w:val="28"/>
          <w:lang w:val="en-GB"/>
        </w:rPr>
        <w:tab/>
      </w:r>
      <w:r w:rsidR="00F43915" w:rsidRPr="00F43915">
        <w:rPr>
          <w:sz w:val="28"/>
          <w:szCs w:val="28"/>
          <w:lang w:val="en-GB"/>
        </w:rPr>
        <w:t>Fair price of stock-index futures</w:t>
      </w:r>
      <w:r w:rsidR="00765AA3" w:rsidRPr="00F43915">
        <w:rPr>
          <w:sz w:val="28"/>
          <w:szCs w:val="28"/>
          <w:lang w:val="en-GB"/>
        </w:rPr>
        <w:tab/>
      </w:r>
      <w:r w:rsidR="00765AA3" w:rsidRPr="00EE09A6">
        <w:rPr>
          <w:sz w:val="28"/>
          <w:szCs w:val="28"/>
          <w:lang w:val="en-GB"/>
        </w:rPr>
        <w:tab/>
      </w:r>
      <w:r w:rsidR="00765AA3" w:rsidRPr="00EE09A6">
        <w:rPr>
          <w:sz w:val="28"/>
          <w:szCs w:val="28"/>
          <w:lang w:val="en-GB"/>
        </w:rPr>
        <w:tab/>
      </w:r>
      <w:r w:rsidR="00EE09A6">
        <w:rPr>
          <w:sz w:val="28"/>
          <w:szCs w:val="28"/>
          <w:lang w:val="en-GB"/>
        </w:rPr>
        <w:fldChar w:fldCharType="begin"/>
      </w:r>
      <w:r w:rsidR="00EE09A6" w:rsidRPr="00EE09A6">
        <w:rPr>
          <w:sz w:val="28"/>
          <w:szCs w:val="28"/>
          <w:lang w:val="en-GB"/>
        </w:rPr>
        <w:instrText xml:space="preserve"> PAGEREF L12S10 \h </w:instrText>
      </w:r>
      <w:r w:rsidR="00EE09A6">
        <w:rPr>
          <w:sz w:val="28"/>
          <w:szCs w:val="28"/>
          <w:lang w:val="en-GB"/>
        </w:rPr>
      </w:r>
      <w:r w:rsidR="00EE09A6">
        <w:rPr>
          <w:sz w:val="28"/>
          <w:szCs w:val="28"/>
          <w:lang w:val="en-GB"/>
        </w:rPr>
        <w:fldChar w:fldCharType="separate"/>
      </w:r>
      <w:r w:rsidR="00EA77BF">
        <w:rPr>
          <w:noProof/>
          <w:sz w:val="28"/>
          <w:szCs w:val="28"/>
          <w:lang w:val="en-GB"/>
        </w:rPr>
        <w:t>21</w:t>
      </w:r>
      <w:r w:rsidR="00EE09A6">
        <w:rPr>
          <w:sz w:val="28"/>
          <w:szCs w:val="28"/>
          <w:lang w:val="en-GB"/>
        </w:rPr>
        <w:fldChar w:fldCharType="end"/>
      </w:r>
    </w:p>
    <w:p w14:paraId="0F8A3F7F" w14:textId="4341A421" w:rsidR="00CC26F0" w:rsidRDefault="009C2697" w:rsidP="009C2697">
      <w:pPr>
        <w:spacing w:after="0" w:line="240" w:lineRule="auto"/>
        <w:ind w:left="567"/>
        <w:rPr>
          <w:noProof/>
          <w:sz w:val="28"/>
          <w:szCs w:val="28"/>
          <w:lang w:val="en-GB"/>
        </w:rPr>
      </w:pPr>
      <w:r w:rsidRPr="00EE09A6">
        <w:rPr>
          <w:sz w:val="28"/>
          <w:szCs w:val="28"/>
          <w:lang w:val="en-GB"/>
        </w:rPr>
        <w:tab/>
      </w:r>
      <w:r w:rsidRPr="00EE09A6">
        <w:rPr>
          <w:sz w:val="28"/>
          <w:szCs w:val="28"/>
          <w:lang w:val="en-GB"/>
        </w:rPr>
        <w:tab/>
      </w:r>
      <w:r w:rsidR="00CC26F0" w:rsidRPr="00807D46">
        <w:rPr>
          <w:color w:val="683104"/>
          <w:sz w:val="28"/>
          <w:szCs w:val="28"/>
          <w:lang w:val="en-GB"/>
        </w:rPr>
        <w:t>L</w:t>
      </w:r>
      <w:r w:rsidR="00CC26F0">
        <w:rPr>
          <w:color w:val="683104"/>
          <w:sz w:val="28"/>
          <w:szCs w:val="28"/>
          <w:lang w:val="en-GB"/>
        </w:rPr>
        <w:t>1</w:t>
      </w:r>
      <w:r w:rsidR="0078755A">
        <w:rPr>
          <w:color w:val="683104"/>
          <w:sz w:val="28"/>
          <w:szCs w:val="28"/>
          <w:lang w:val="en-GB"/>
        </w:rPr>
        <w:t>2</w:t>
      </w:r>
      <w:r w:rsidR="00CC26F0" w:rsidRPr="00807D46">
        <w:rPr>
          <w:color w:val="683104"/>
          <w:sz w:val="28"/>
          <w:szCs w:val="28"/>
          <w:lang w:val="en-GB"/>
        </w:rPr>
        <w:t>S1</w:t>
      </w:r>
      <w:r w:rsidR="00EE09A6">
        <w:rPr>
          <w:color w:val="683104"/>
          <w:sz w:val="28"/>
          <w:szCs w:val="28"/>
          <w:lang w:val="en-GB"/>
        </w:rPr>
        <w:t>1</w:t>
      </w:r>
      <w:r w:rsidR="00CC26F0" w:rsidRPr="00EE09A6">
        <w:rPr>
          <w:sz w:val="28"/>
          <w:szCs w:val="28"/>
          <w:lang w:val="en-GB"/>
        </w:rPr>
        <w:tab/>
      </w:r>
      <w:r w:rsidR="00CC26F0" w:rsidRPr="00CC26F0">
        <w:rPr>
          <w:sz w:val="28"/>
          <w:szCs w:val="28"/>
          <w:lang w:val="en-GB"/>
        </w:rPr>
        <w:t>See you in the next lecture</w:t>
      </w:r>
      <w:r w:rsidR="00CC26F0" w:rsidRPr="00EE09A6">
        <w:rPr>
          <w:sz w:val="28"/>
          <w:szCs w:val="28"/>
          <w:lang w:val="en-GB"/>
        </w:rPr>
        <w:tab/>
      </w:r>
      <w:r w:rsidR="00CC26F0" w:rsidRPr="00EE09A6">
        <w:rPr>
          <w:sz w:val="28"/>
          <w:szCs w:val="28"/>
          <w:lang w:val="en-GB"/>
        </w:rPr>
        <w:tab/>
      </w:r>
      <w:r w:rsidR="00CC26F0" w:rsidRPr="00EE09A6">
        <w:rPr>
          <w:sz w:val="28"/>
          <w:szCs w:val="28"/>
          <w:lang w:val="en-GB"/>
        </w:rPr>
        <w:tab/>
      </w:r>
      <w:r w:rsidR="00CC26F0" w:rsidRPr="00EE09A6">
        <w:rPr>
          <w:sz w:val="28"/>
          <w:szCs w:val="28"/>
          <w:lang w:val="en-GB"/>
        </w:rPr>
        <w:tab/>
      </w:r>
      <w:r w:rsidR="00EE09A6">
        <w:rPr>
          <w:sz w:val="28"/>
          <w:szCs w:val="28"/>
          <w:lang w:val="en-GB"/>
        </w:rPr>
        <w:fldChar w:fldCharType="begin"/>
      </w:r>
      <w:r w:rsidR="00EE09A6" w:rsidRPr="00EE09A6">
        <w:rPr>
          <w:sz w:val="28"/>
          <w:szCs w:val="28"/>
          <w:lang w:val="en-GB"/>
        </w:rPr>
        <w:instrText xml:space="preserve"> PAGEREF L12S11 \h </w:instrText>
      </w:r>
      <w:r w:rsidR="00EE09A6">
        <w:rPr>
          <w:sz w:val="28"/>
          <w:szCs w:val="28"/>
          <w:lang w:val="en-GB"/>
        </w:rPr>
      </w:r>
      <w:r w:rsidR="00EE09A6">
        <w:rPr>
          <w:sz w:val="28"/>
          <w:szCs w:val="28"/>
          <w:lang w:val="en-GB"/>
        </w:rPr>
        <w:fldChar w:fldCharType="separate"/>
      </w:r>
      <w:r w:rsidR="00EA77BF">
        <w:rPr>
          <w:noProof/>
          <w:sz w:val="28"/>
          <w:szCs w:val="28"/>
          <w:lang w:val="en-GB"/>
        </w:rPr>
        <w:t>24</w:t>
      </w:r>
      <w:r w:rsidR="00EE09A6">
        <w:rPr>
          <w:sz w:val="28"/>
          <w:szCs w:val="28"/>
          <w:lang w:val="en-GB"/>
        </w:rPr>
        <w:fldChar w:fldCharType="end"/>
      </w:r>
    </w:p>
    <w:p w14:paraId="60533115" w14:textId="4045FABC" w:rsidR="006C59E8" w:rsidRDefault="006C59E8" w:rsidP="006C59E8">
      <w:pPr>
        <w:spacing w:after="0" w:line="240" w:lineRule="auto"/>
        <w:ind w:left="1275" w:firstLine="141"/>
        <w:rPr>
          <w:noProof/>
          <w:sz w:val="28"/>
          <w:szCs w:val="28"/>
          <w:lang w:val="en-GB"/>
        </w:rPr>
      </w:pPr>
    </w:p>
    <w:p w14:paraId="241D3515" w14:textId="63A14B26" w:rsidR="00CC26F0" w:rsidRDefault="00F22473" w:rsidP="00CC26F0">
      <w:pPr>
        <w:spacing w:after="0" w:line="240" w:lineRule="auto"/>
        <w:ind w:left="1275" w:firstLine="141"/>
        <w:rPr>
          <w:noProof/>
          <w:sz w:val="28"/>
          <w:szCs w:val="28"/>
          <w:lang w:val="en-GB"/>
        </w:rPr>
      </w:pPr>
      <w:r>
        <w:rPr>
          <w:b/>
          <w:color w:val="C00000"/>
          <w:sz w:val="32"/>
          <w:szCs w:val="32"/>
          <w:lang w:val="en-GB"/>
        </w:rPr>
        <w:br w:type="page"/>
      </w:r>
    </w:p>
    <w:p w14:paraId="378ADE7A" w14:textId="77777777" w:rsidR="00765AA3" w:rsidRDefault="00765AA3" w:rsidP="00765AA3">
      <w:pPr>
        <w:rPr>
          <w:b/>
          <w:color w:val="C00000"/>
          <w:sz w:val="32"/>
          <w:szCs w:val="32"/>
          <w:lang w:val="en-GB"/>
        </w:rPr>
        <w:sectPr w:rsidR="00765AA3"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p>
    <w:p w14:paraId="6585BFC4" w14:textId="6ECE38E3" w:rsidR="00BF2641" w:rsidRPr="00BF2641" w:rsidRDefault="00BF2641" w:rsidP="00F704F8">
      <w:pPr>
        <w:spacing w:after="0" w:line="240" w:lineRule="auto"/>
        <w:ind w:left="284"/>
        <w:rPr>
          <w:color w:val="683104"/>
          <w:sz w:val="28"/>
          <w:szCs w:val="28"/>
          <w:lang w:val="en-GB"/>
        </w:rPr>
      </w:pPr>
      <w:bookmarkStart w:id="0" w:name="L12S01"/>
      <w:bookmarkEnd w:id="0"/>
      <w:r w:rsidRPr="00BF2641">
        <w:rPr>
          <w:color w:val="683104"/>
          <w:sz w:val="28"/>
          <w:szCs w:val="28"/>
          <w:lang w:val="en-GB"/>
        </w:rPr>
        <w:lastRenderedPageBreak/>
        <w:t>L</w:t>
      </w:r>
      <w:r w:rsidR="00EE6C24">
        <w:rPr>
          <w:color w:val="683104"/>
          <w:sz w:val="28"/>
          <w:szCs w:val="28"/>
          <w:lang w:val="en-GB"/>
        </w:rPr>
        <w:t>1</w:t>
      </w:r>
      <w:r w:rsidR="0078120C">
        <w:rPr>
          <w:color w:val="683104"/>
          <w:sz w:val="28"/>
          <w:szCs w:val="28"/>
          <w:lang w:val="en-GB"/>
        </w:rPr>
        <w:t>2</w:t>
      </w:r>
      <w:r w:rsidRPr="00BF2641">
        <w:rPr>
          <w:color w:val="683104"/>
          <w:sz w:val="28"/>
          <w:szCs w:val="28"/>
          <w:lang w:val="en-GB"/>
        </w:rPr>
        <w:t>S01</w:t>
      </w:r>
    </w:p>
    <w:p w14:paraId="571AAD0D" w14:textId="03133C9B" w:rsidR="00BF2641" w:rsidRDefault="00EA77BF">
      <w:pPr>
        <w:jc w:val="center"/>
      </w:pPr>
      <w:r w:rsidRPr="00EA77BF">
        <w:rPr>
          <w:noProof/>
          <w:lang w:eastAsia="cs-CZ"/>
        </w:rPr>
        <w:drawing>
          <wp:inline distT="0" distB="0" distL="0" distR="0" wp14:anchorId="2D2F6CE4" wp14:editId="1408A854">
            <wp:extent cx="2746800" cy="20592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356DA650"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FE1BE74" w14:textId="77777777" w:rsidTr="009B7668">
        <w:trPr>
          <w:jc w:val="center"/>
        </w:trPr>
        <w:tc>
          <w:tcPr>
            <w:tcW w:w="4819" w:type="dxa"/>
            <w:shd w:val="clear" w:color="auto" w:fill="auto"/>
            <w:tcMar>
              <w:top w:w="0" w:type="dxa"/>
              <w:left w:w="108" w:type="dxa"/>
              <w:bottom w:w="0" w:type="dxa"/>
              <w:right w:w="108" w:type="dxa"/>
            </w:tcMar>
          </w:tcPr>
          <w:p w14:paraId="1AB6C6C0" w14:textId="5FFE01D6" w:rsidR="009B086E" w:rsidRPr="009B086E" w:rsidRDefault="00426CB4" w:rsidP="009B086E">
            <w:pPr>
              <w:widowControl w:val="0"/>
              <w:numPr>
                <w:ilvl w:val="0"/>
                <w:numId w:val="1"/>
              </w:numPr>
              <w:suppressAutoHyphens/>
              <w:autoSpaceDN w:val="0"/>
              <w:spacing w:after="0" w:line="240" w:lineRule="auto"/>
              <w:ind w:left="284" w:hanging="284"/>
              <w:textAlignment w:val="baseline"/>
              <w:rPr>
                <w:lang w:val="en-GB"/>
              </w:rPr>
            </w:pPr>
            <w:r w:rsidRPr="00426CB4">
              <w:rPr>
                <w:lang w:val="en-GB"/>
              </w:rPr>
              <w:t xml:space="preserve">Welcome to the </w:t>
            </w:r>
            <w:r w:rsidR="009B086E">
              <w:rPr>
                <w:lang w:val="en-GB"/>
              </w:rPr>
              <w:t xml:space="preserve">twelfth </w:t>
            </w:r>
            <w:r w:rsidRPr="00426CB4">
              <w:rPr>
                <w:lang w:val="en-GB"/>
              </w:rPr>
              <w:t xml:space="preserve">lesson of </w:t>
            </w:r>
            <w:r>
              <w:rPr>
                <w:lang w:val="en-GB"/>
              </w:rPr>
              <w:t xml:space="preserve">the course </w:t>
            </w:r>
            <w:r w:rsidRPr="00426CB4">
              <w:rPr>
                <w:lang w:val="en-GB"/>
              </w:rPr>
              <w:t xml:space="preserve">Financial </w:t>
            </w:r>
            <w:r>
              <w:rPr>
                <w:lang w:val="en-GB"/>
              </w:rPr>
              <w:t>m</w:t>
            </w:r>
            <w:r w:rsidRPr="00426CB4">
              <w:rPr>
                <w:lang w:val="en-GB"/>
              </w:rPr>
              <w:t>arket</w:t>
            </w:r>
            <w:r>
              <w:rPr>
                <w:lang w:val="en-GB"/>
              </w:rPr>
              <w:t>s</w:t>
            </w:r>
            <w:r w:rsidRPr="00426CB4">
              <w:rPr>
                <w:lang w:val="en-GB"/>
              </w:rPr>
              <w:t xml:space="preserve"> </w:t>
            </w:r>
            <w:r>
              <w:rPr>
                <w:lang w:val="en-GB"/>
              </w:rPr>
              <w:t>i</w:t>
            </w:r>
            <w:r w:rsidRPr="00426CB4">
              <w:rPr>
                <w:lang w:val="en-GB"/>
              </w:rPr>
              <w:t xml:space="preserve">nstruments. </w:t>
            </w:r>
            <w:r w:rsidR="009B086E">
              <w:rPr>
                <w:lang w:val="en-GB"/>
              </w:rPr>
              <w:t xml:space="preserve">While </w:t>
            </w:r>
            <w:r w:rsidR="009B086E" w:rsidRPr="009B086E">
              <w:rPr>
                <w:lang w:val="en-GB"/>
              </w:rPr>
              <w:t>the previous le</w:t>
            </w:r>
            <w:r w:rsidR="00E95FDB">
              <w:rPr>
                <w:lang w:val="en-GB"/>
              </w:rPr>
              <w:t xml:space="preserve">cture </w:t>
            </w:r>
            <w:r w:rsidR="009B086E" w:rsidRPr="009B086E">
              <w:rPr>
                <w:lang w:val="en-GB"/>
              </w:rPr>
              <w:t xml:space="preserve">was </w:t>
            </w:r>
            <w:r w:rsidR="001805DB">
              <w:rPr>
                <w:lang w:val="en-GB"/>
              </w:rPr>
              <w:t>almost entire</w:t>
            </w:r>
            <w:r w:rsidR="009F3394">
              <w:rPr>
                <w:lang w:val="en-GB"/>
              </w:rPr>
              <w:t xml:space="preserve">ly </w:t>
            </w:r>
            <w:r w:rsidR="009B086E" w:rsidRPr="009B086E">
              <w:rPr>
                <w:lang w:val="en-GB"/>
              </w:rPr>
              <w:t>empirical, this</w:t>
            </w:r>
            <w:r w:rsidR="00E95FDB">
              <w:rPr>
                <w:lang w:val="en-GB"/>
              </w:rPr>
              <w:t xml:space="preserve"> one is </w:t>
            </w:r>
            <w:r w:rsidR="009B086E" w:rsidRPr="009B086E">
              <w:rPr>
                <w:lang w:val="en-GB"/>
              </w:rPr>
              <w:t>predominantly model-</w:t>
            </w:r>
            <w:r w:rsidR="00E95FDB">
              <w:rPr>
                <w:lang w:val="en-GB"/>
              </w:rPr>
              <w:t xml:space="preserve">oriented. </w:t>
            </w:r>
            <w:r w:rsidR="004D755A">
              <w:rPr>
                <w:lang w:val="en-GB"/>
              </w:rPr>
              <w:t>W</w:t>
            </w:r>
            <w:r w:rsidR="009B086E" w:rsidRPr="009B086E">
              <w:rPr>
                <w:lang w:val="en-GB"/>
              </w:rPr>
              <w:t xml:space="preserve">e will </w:t>
            </w:r>
            <w:r w:rsidR="004D755A">
              <w:rPr>
                <w:lang w:val="en-GB"/>
              </w:rPr>
              <w:t xml:space="preserve">familiarize ourselves with a simple but important </w:t>
            </w:r>
            <w:r w:rsidR="009B086E" w:rsidRPr="009B086E">
              <w:rPr>
                <w:lang w:val="en-GB"/>
              </w:rPr>
              <w:t xml:space="preserve">model which, depending on </w:t>
            </w:r>
            <w:r w:rsidR="00E95FDB">
              <w:rPr>
                <w:lang w:val="en-GB"/>
              </w:rPr>
              <w:t xml:space="preserve">the </w:t>
            </w:r>
            <w:r w:rsidR="00F56E80">
              <w:rPr>
                <w:lang w:val="en-GB"/>
              </w:rPr>
              <w:t xml:space="preserve">context </w:t>
            </w:r>
            <w:r w:rsidR="009B086E" w:rsidRPr="009B086E">
              <w:rPr>
                <w:lang w:val="en-GB"/>
              </w:rPr>
              <w:t xml:space="preserve">of </w:t>
            </w:r>
            <w:r w:rsidR="00E95FDB">
              <w:rPr>
                <w:lang w:val="en-GB"/>
              </w:rPr>
              <w:t xml:space="preserve">its </w:t>
            </w:r>
            <w:r w:rsidR="009B086E" w:rsidRPr="009B086E">
              <w:rPr>
                <w:lang w:val="en-GB"/>
              </w:rPr>
              <w:t xml:space="preserve">application, has a number of </w:t>
            </w:r>
            <w:r w:rsidR="00E95FDB">
              <w:rPr>
                <w:lang w:val="en-GB"/>
              </w:rPr>
              <w:t xml:space="preserve">variations. </w:t>
            </w:r>
            <w:r w:rsidR="009B086E" w:rsidRPr="009B086E">
              <w:rPr>
                <w:lang w:val="en-GB"/>
              </w:rPr>
              <w:t>It</w:t>
            </w:r>
            <w:r w:rsidR="00233612">
              <w:rPr>
                <w:lang w:val="en-GB"/>
              </w:rPr>
              <w:t xml:space="preserve"> goes by the</w:t>
            </w:r>
            <w:r w:rsidR="009B086E" w:rsidRPr="009B086E">
              <w:rPr>
                <w:lang w:val="en-GB"/>
              </w:rPr>
              <w:t xml:space="preserve"> name </w:t>
            </w:r>
            <w:r w:rsidR="00233612">
              <w:rPr>
                <w:lang w:val="en-GB"/>
              </w:rPr>
              <w:t>of</w:t>
            </w:r>
            <w:r w:rsidR="009B086E" w:rsidRPr="009B086E">
              <w:rPr>
                <w:lang w:val="en-GB"/>
              </w:rPr>
              <w:t xml:space="preserve"> </w:t>
            </w:r>
            <w:r w:rsidR="00E95FDB">
              <w:rPr>
                <w:lang w:val="en-US"/>
              </w:rPr>
              <w:t>cost-of-carry.</w:t>
            </w:r>
          </w:p>
          <w:p w14:paraId="70F37AEE" w14:textId="77777777" w:rsidR="009B086E" w:rsidRPr="009B086E" w:rsidRDefault="009B086E" w:rsidP="00E95FDB">
            <w:pPr>
              <w:widowControl w:val="0"/>
              <w:suppressAutoHyphens/>
              <w:autoSpaceDN w:val="0"/>
              <w:spacing w:after="0" w:line="240" w:lineRule="auto"/>
              <w:ind w:left="284"/>
              <w:textAlignment w:val="baseline"/>
              <w:rPr>
                <w:lang w:val="en-GB"/>
              </w:rPr>
            </w:pPr>
            <w:r w:rsidRPr="009B086E">
              <w:rPr>
                <w:lang w:val="en-GB"/>
              </w:rPr>
              <w:t>. . . . .</w:t>
            </w:r>
          </w:p>
          <w:p w14:paraId="0E521775" w14:textId="5122AAEB" w:rsidR="003C5C7F" w:rsidRDefault="009B086E" w:rsidP="00E95FDB">
            <w:pPr>
              <w:widowControl w:val="0"/>
              <w:suppressAutoHyphens/>
              <w:autoSpaceDN w:val="0"/>
              <w:spacing w:after="0" w:line="240" w:lineRule="auto"/>
              <w:ind w:left="284"/>
              <w:textAlignment w:val="baseline"/>
              <w:rPr>
                <w:lang w:val="en-GB"/>
              </w:rPr>
            </w:pPr>
            <w:r w:rsidRPr="009B086E">
              <w:rPr>
                <w:lang w:val="en-GB"/>
              </w:rPr>
              <w:t xml:space="preserve">The </w:t>
            </w:r>
            <w:r w:rsidR="009F3394">
              <w:rPr>
                <w:lang w:val="en-US"/>
              </w:rPr>
              <w:t xml:space="preserve">cost-of-carry </w:t>
            </w:r>
            <w:r w:rsidRPr="009B086E">
              <w:rPr>
                <w:lang w:val="en-GB"/>
              </w:rPr>
              <w:t>model</w:t>
            </w:r>
            <w:r w:rsidR="00182074">
              <w:rPr>
                <w:lang w:val="en-GB"/>
              </w:rPr>
              <w:t xml:space="preserve"> argues </w:t>
            </w:r>
            <w:r w:rsidRPr="009B086E">
              <w:rPr>
                <w:lang w:val="en-GB"/>
              </w:rPr>
              <w:t>that there is a certain relationship between the spot and futures prices of one and the same underlying asset. And like any</w:t>
            </w:r>
            <w:r w:rsidR="003C5C7F">
              <w:rPr>
                <w:lang w:val="en-GB"/>
              </w:rPr>
              <w:t xml:space="preserve"> good </w:t>
            </w:r>
            <w:r w:rsidRPr="009B086E">
              <w:rPr>
                <w:lang w:val="en-GB"/>
              </w:rPr>
              <w:t xml:space="preserve">model, it shows what variables </w:t>
            </w:r>
            <w:r w:rsidR="004B4583">
              <w:rPr>
                <w:lang w:val="en-GB"/>
              </w:rPr>
              <w:t>are a part of</w:t>
            </w:r>
            <w:r w:rsidR="004B4583" w:rsidRPr="009B086E">
              <w:rPr>
                <w:lang w:val="en-GB"/>
              </w:rPr>
              <w:t xml:space="preserve"> </w:t>
            </w:r>
            <w:r w:rsidRPr="009B086E">
              <w:rPr>
                <w:lang w:val="en-GB"/>
              </w:rPr>
              <w:t xml:space="preserve">this relationship and what assumptions </w:t>
            </w:r>
            <w:r w:rsidR="003C5C7F">
              <w:rPr>
                <w:lang w:val="en-GB"/>
              </w:rPr>
              <w:t>underpin its validity</w:t>
            </w:r>
            <w:r w:rsidRPr="009B086E">
              <w:rPr>
                <w:lang w:val="en-GB"/>
              </w:rPr>
              <w:t xml:space="preserve">. </w:t>
            </w:r>
            <w:r w:rsidR="000F64D0">
              <w:rPr>
                <w:lang w:val="en-GB"/>
              </w:rPr>
              <w:t>We will</w:t>
            </w:r>
            <w:r w:rsidR="004D755A">
              <w:rPr>
                <w:lang w:val="en-GB"/>
              </w:rPr>
              <w:t xml:space="preserve"> clarify </w:t>
            </w:r>
            <w:r w:rsidR="006707F2">
              <w:rPr>
                <w:lang w:val="en-GB"/>
              </w:rPr>
              <w:t xml:space="preserve">this </w:t>
            </w:r>
            <w:r w:rsidR="003C5C7F">
              <w:rPr>
                <w:lang w:val="en-US"/>
              </w:rPr>
              <w:t>‘</w:t>
            </w:r>
            <w:r w:rsidR="003C5C7F">
              <w:rPr>
                <w:lang w:val="en-GB"/>
              </w:rPr>
              <w:t xml:space="preserve">cost-of carry’ </w:t>
            </w:r>
            <w:r w:rsidRPr="009B086E">
              <w:rPr>
                <w:lang w:val="en-GB"/>
              </w:rPr>
              <w:t>logic</w:t>
            </w:r>
            <w:r w:rsidR="006707F2">
              <w:rPr>
                <w:lang w:val="en-GB"/>
              </w:rPr>
              <w:t xml:space="preserve">. We will </w:t>
            </w:r>
            <w:r w:rsidRPr="009B086E">
              <w:rPr>
                <w:lang w:val="en-GB"/>
              </w:rPr>
              <w:t xml:space="preserve">also </w:t>
            </w:r>
            <w:r w:rsidR="006707F2">
              <w:rPr>
                <w:lang w:val="en-GB"/>
              </w:rPr>
              <w:t xml:space="preserve">present </w:t>
            </w:r>
            <w:r w:rsidR="000F64D0">
              <w:rPr>
                <w:lang w:val="en-GB"/>
              </w:rPr>
              <w:t xml:space="preserve">this model under other names, which </w:t>
            </w:r>
            <w:r w:rsidR="004B4583">
              <w:rPr>
                <w:lang w:val="en-GB"/>
              </w:rPr>
              <w:t>are</w:t>
            </w:r>
            <w:r w:rsidRPr="009B086E">
              <w:rPr>
                <w:lang w:val="en-GB"/>
              </w:rPr>
              <w:t xml:space="preserve"> found in other areas of financial theory.</w:t>
            </w:r>
          </w:p>
          <w:p w14:paraId="18BDD2F4" w14:textId="77777777" w:rsidR="009B7668" w:rsidRPr="009B7668" w:rsidRDefault="009B7668" w:rsidP="00944DAA">
            <w:pPr>
              <w:widowControl w:val="0"/>
              <w:suppressAutoHyphens/>
              <w:spacing w:after="0" w:line="240" w:lineRule="auto"/>
              <w:ind w:left="284"/>
              <w:rPr>
                <w:lang w:val="en-GB"/>
              </w:rPr>
            </w:pPr>
            <w:r w:rsidRPr="009B7668">
              <w:rPr>
                <w:lang w:val="en-GB"/>
              </w:rPr>
              <w:t>. . . . .</w:t>
            </w:r>
          </w:p>
          <w:p w14:paraId="45529862" w14:textId="63B7198E" w:rsidR="009B7668" w:rsidRDefault="009B7668" w:rsidP="009B7668">
            <w:pPr>
              <w:widowControl w:val="0"/>
              <w:suppressAutoHyphens/>
              <w:spacing w:after="0" w:line="240" w:lineRule="auto"/>
              <w:ind w:left="284"/>
              <w:rPr>
                <w:lang w:val="en-GB"/>
              </w:rPr>
            </w:pPr>
            <w:r>
              <w:rPr>
                <w:lang w:val="en-GB"/>
              </w:rPr>
              <w:t xml:space="preserve">If you want to enjoy an animated presentation, </w:t>
            </w:r>
            <w:r w:rsidR="000F64D0">
              <w:rPr>
                <w:lang w:val="en-GB"/>
              </w:rPr>
              <w:t xml:space="preserve">you’ll need </w:t>
            </w:r>
            <w:r>
              <w:rPr>
                <w:lang w:val="en-GB"/>
              </w:rPr>
              <w:t xml:space="preserve">a little bit of patience. Don’t rush too quickly through the clicking of the Sound and Video buttons and </w:t>
            </w:r>
            <w:r w:rsidR="000F64D0">
              <w:rPr>
                <w:lang w:val="en-GB"/>
              </w:rPr>
              <w:t xml:space="preserve">stick with </w:t>
            </w:r>
            <w:r>
              <w:rPr>
                <w:lang w:val="en-GB"/>
              </w:rPr>
              <w:t xml:space="preserve">the recommended order. When </w:t>
            </w:r>
            <w:r w:rsidR="000F64D0">
              <w:rPr>
                <w:lang w:val="en-GB"/>
              </w:rPr>
              <w:t xml:space="preserve">a </w:t>
            </w:r>
            <w:r>
              <w:rPr>
                <w:lang w:val="en-GB"/>
              </w:rPr>
              <w:t>button turn</w:t>
            </w:r>
            <w:r w:rsidR="004B4583">
              <w:rPr>
                <w:lang w:val="en-GB"/>
              </w:rPr>
              <w:t>s</w:t>
            </w:r>
            <w:r>
              <w:rPr>
                <w:lang w:val="en-GB"/>
              </w:rPr>
              <w:t xml:space="preserve"> dark red, the animation is finished.</w:t>
            </w:r>
          </w:p>
          <w:p w14:paraId="0CACB4DB" w14:textId="77777777" w:rsidR="009B7668" w:rsidRDefault="009B7668" w:rsidP="009B7668">
            <w:pPr>
              <w:widowControl w:val="0"/>
              <w:suppressAutoHyphens/>
              <w:spacing w:after="0" w:line="240" w:lineRule="auto"/>
              <w:ind w:left="284"/>
              <w:rPr>
                <w:lang w:val="en-GB"/>
              </w:rPr>
            </w:pPr>
            <w:r>
              <w:rPr>
                <w:lang w:val="en-GB"/>
              </w:rPr>
              <w:t>. . . . .</w:t>
            </w:r>
          </w:p>
          <w:p w14:paraId="58A2F373" w14:textId="0D8D96CC" w:rsidR="00BF2641" w:rsidRPr="00555517" w:rsidRDefault="009B7668" w:rsidP="000F64D0">
            <w:pPr>
              <w:widowControl w:val="0"/>
              <w:suppressAutoHyphens/>
              <w:autoSpaceDN w:val="0"/>
              <w:spacing w:after="0" w:line="240" w:lineRule="auto"/>
              <w:ind w:left="284"/>
              <w:textAlignment w:val="baseline"/>
              <w:rPr>
                <w:lang w:val="en-GB"/>
              </w:rPr>
            </w:pPr>
            <w:r>
              <w:rPr>
                <w:lang w:val="en-GB"/>
              </w:rPr>
              <w:t>If you</w:t>
            </w:r>
            <w:r w:rsidR="000F64D0">
              <w:rPr>
                <w:lang w:val="en-GB"/>
              </w:rPr>
              <w:t>’</w:t>
            </w:r>
            <w:r>
              <w:rPr>
                <w:lang w:val="en-GB"/>
              </w:rPr>
              <w:t xml:space="preserve">re not interested in soundtracks and other vivifying tricks, you can download a still version of the slideshow. Should you come across a </w:t>
            </w:r>
            <w:r w:rsidRPr="00702D8F">
              <w:rPr>
                <w:lang w:val="en-GB"/>
              </w:rPr>
              <w:t>faulty argument</w:t>
            </w:r>
            <w:r>
              <w:rPr>
                <w:lang w:val="en-GB"/>
              </w:rPr>
              <w:t xml:space="preserve"> or a malfunction in the animation sequence, kindly share your findings with the author of this presentation.</w:t>
            </w:r>
          </w:p>
        </w:tc>
        <w:tc>
          <w:tcPr>
            <w:tcW w:w="4819" w:type="dxa"/>
            <w:shd w:val="clear" w:color="auto" w:fill="auto"/>
            <w:tcMar>
              <w:top w:w="0" w:type="dxa"/>
              <w:left w:w="108" w:type="dxa"/>
              <w:bottom w:w="0" w:type="dxa"/>
              <w:right w:w="108" w:type="dxa"/>
            </w:tcMar>
          </w:tcPr>
          <w:p w14:paraId="660F96B5" w14:textId="7520D26E" w:rsidR="00574D4E" w:rsidRDefault="005143D0" w:rsidP="00935CCF">
            <w:pPr>
              <w:widowControl w:val="0"/>
              <w:numPr>
                <w:ilvl w:val="0"/>
                <w:numId w:val="11"/>
              </w:numPr>
              <w:suppressAutoHyphens/>
              <w:autoSpaceDN w:val="0"/>
              <w:spacing w:after="0" w:line="240" w:lineRule="auto"/>
              <w:ind w:left="284" w:hanging="284"/>
              <w:textAlignment w:val="baseline"/>
            </w:pPr>
            <w:r>
              <w:t>Vítejte v</w:t>
            </w:r>
            <w:r w:rsidR="001E1951">
              <w:t xml:space="preserve">e dvanácté lekci </w:t>
            </w:r>
            <w:r>
              <w:t xml:space="preserve">kurzu Nástroje finančních trhů. </w:t>
            </w:r>
            <w:r w:rsidR="009B086E">
              <w:t xml:space="preserve">Zatímco </w:t>
            </w:r>
            <w:r w:rsidR="00574D4E">
              <w:t xml:space="preserve">předchozí lekce byla </w:t>
            </w:r>
            <w:r w:rsidR="006707F2">
              <w:t xml:space="preserve">téměř výlučně </w:t>
            </w:r>
            <w:r w:rsidR="00574D4E">
              <w:t xml:space="preserve">empirická, tak tato </w:t>
            </w:r>
            <w:r w:rsidR="00E95FDB">
              <w:t xml:space="preserve">je </w:t>
            </w:r>
            <w:r w:rsidR="00574D4E">
              <w:t>převážn</w:t>
            </w:r>
            <w:r w:rsidR="00E95FDB">
              <w:t xml:space="preserve">ě </w:t>
            </w:r>
            <w:r w:rsidR="00574D4E">
              <w:t>modelov</w:t>
            </w:r>
            <w:r w:rsidR="00E95FDB">
              <w:t xml:space="preserve">ě orientovaná. </w:t>
            </w:r>
            <w:r w:rsidR="004D755A">
              <w:t>S</w:t>
            </w:r>
            <w:r w:rsidR="00574D4E">
              <w:t xml:space="preserve">eznámíme </w:t>
            </w:r>
            <w:r w:rsidR="004D755A">
              <w:t xml:space="preserve">se </w:t>
            </w:r>
            <w:r w:rsidR="00574D4E">
              <w:t xml:space="preserve">s jedním </w:t>
            </w:r>
            <w:r w:rsidR="004D755A">
              <w:t xml:space="preserve">jednoduchým, ale důležitým </w:t>
            </w:r>
            <w:r w:rsidR="00574D4E">
              <w:t xml:space="preserve">modelem, který </w:t>
            </w:r>
            <w:r w:rsidR="00C8534D">
              <w:t xml:space="preserve">v závislosti na </w:t>
            </w:r>
            <w:r w:rsidR="00F56E80">
              <w:t xml:space="preserve">kontextu </w:t>
            </w:r>
            <w:r w:rsidR="00574D4E">
              <w:t>svého použití má celou řadu mutací. Jeho název zní model nákladů držebného.</w:t>
            </w:r>
          </w:p>
          <w:p w14:paraId="75CD918F" w14:textId="77777777" w:rsidR="00574D4E" w:rsidRDefault="00574D4E" w:rsidP="00574D4E">
            <w:pPr>
              <w:widowControl w:val="0"/>
              <w:suppressAutoHyphens/>
              <w:autoSpaceDN w:val="0"/>
              <w:spacing w:after="0" w:line="240" w:lineRule="auto"/>
              <w:ind w:left="284"/>
              <w:textAlignment w:val="baseline"/>
            </w:pPr>
            <w:r>
              <w:t>. . . . .</w:t>
            </w:r>
          </w:p>
          <w:p w14:paraId="73B14F67" w14:textId="077E7D30" w:rsidR="00D352E0" w:rsidRDefault="006707F2" w:rsidP="00574D4E">
            <w:pPr>
              <w:widowControl w:val="0"/>
              <w:suppressAutoHyphens/>
              <w:autoSpaceDN w:val="0"/>
              <w:spacing w:after="0" w:line="240" w:lineRule="auto"/>
              <w:ind w:left="284"/>
              <w:textAlignment w:val="baseline"/>
            </w:pPr>
            <w:r>
              <w:t>M</w:t>
            </w:r>
            <w:r w:rsidR="00574D4E">
              <w:t xml:space="preserve">odel </w:t>
            </w:r>
            <w:r>
              <w:t xml:space="preserve">nákladů držebného </w:t>
            </w:r>
            <w:r w:rsidR="00C8534D">
              <w:t>tvrdí</w:t>
            </w:r>
            <w:r w:rsidR="00903D61">
              <w:t xml:space="preserve">, že </w:t>
            </w:r>
            <w:r w:rsidR="00C8534D">
              <w:t xml:space="preserve">mezi </w:t>
            </w:r>
            <w:r w:rsidR="00574D4E">
              <w:t>spotov</w:t>
            </w:r>
            <w:r w:rsidR="00C8534D">
              <w:t xml:space="preserve">ou </w:t>
            </w:r>
            <w:r w:rsidR="00574D4E">
              <w:t>a futuritní cen</w:t>
            </w:r>
            <w:r w:rsidR="00C8534D">
              <w:t xml:space="preserve">ou </w:t>
            </w:r>
            <w:r w:rsidR="00574D4E">
              <w:t>jedno</w:t>
            </w:r>
            <w:r w:rsidR="00C8534D">
              <w:t>ho</w:t>
            </w:r>
            <w:r w:rsidR="00574D4E">
              <w:t xml:space="preserve"> a t</w:t>
            </w:r>
            <w:r w:rsidR="00C8534D">
              <w:t xml:space="preserve">éhož </w:t>
            </w:r>
            <w:r w:rsidR="00574D4E">
              <w:t>podkladové</w:t>
            </w:r>
            <w:r w:rsidR="00C8534D">
              <w:t xml:space="preserve">ho </w:t>
            </w:r>
            <w:r w:rsidR="00574D4E">
              <w:t>aktiv</w:t>
            </w:r>
            <w:r w:rsidR="00C8534D">
              <w:t xml:space="preserve">a panuje jistý vztah. A jako každý správný model </w:t>
            </w:r>
            <w:r w:rsidR="00D352E0">
              <w:t>ukazuje</w:t>
            </w:r>
            <w:r w:rsidR="00C8534D">
              <w:t>, jaké veličiny do tohoto vztahu vstupují a jak</w:t>
            </w:r>
            <w:r w:rsidR="003C5C7F">
              <w:t xml:space="preserve">é </w:t>
            </w:r>
            <w:r w:rsidR="00C8534D">
              <w:t xml:space="preserve">předpoklady </w:t>
            </w:r>
            <w:r w:rsidR="003C5C7F">
              <w:t>podepírají jeho platnost</w:t>
            </w:r>
            <w:r w:rsidR="00C8534D">
              <w:t>.</w:t>
            </w:r>
            <w:r w:rsidR="00D352E0">
              <w:t xml:space="preserve"> </w:t>
            </w:r>
            <w:r>
              <w:t xml:space="preserve">My </w:t>
            </w:r>
            <w:r w:rsidR="004D755A">
              <w:t>si objasněme</w:t>
            </w:r>
            <w:r>
              <w:t xml:space="preserve"> tuto</w:t>
            </w:r>
            <w:r w:rsidR="004D755A">
              <w:t xml:space="preserve"> </w:t>
            </w:r>
            <w:r w:rsidR="00D352E0">
              <w:t xml:space="preserve">logiku </w:t>
            </w:r>
            <w:r w:rsidR="003C5C7F">
              <w:t>držebného</w:t>
            </w:r>
            <w:r w:rsidR="004D755A">
              <w:t>.</w:t>
            </w:r>
            <w:r w:rsidR="00D352E0">
              <w:t xml:space="preserve"> </w:t>
            </w:r>
            <w:r w:rsidR="00F56E80">
              <w:t>T</w:t>
            </w:r>
            <w:r w:rsidR="009B086E">
              <w:t xml:space="preserve">aké si </w:t>
            </w:r>
            <w:r>
              <w:t xml:space="preserve">uvedeme tento </w:t>
            </w:r>
            <w:r w:rsidR="009B086E">
              <w:t>model</w:t>
            </w:r>
            <w:r w:rsidR="003C5C7F">
              <w:t xml:space="preserve"> </w:t>
            </w:r>
            <w:r w:rsidR="009B086E">
              <w:t>pod jinými jmény</w:t>
            </w:r>
            <w:r>
              <w:t xml:space="preserve">, s nimiž se </w:t>
            </w:r>
            <w:r w:rsidR="009B086E">
              <w:t xml:space="preserve">setkáváme v jiných oblastech </w:t>
            </w:r>
            <w:r w:rsidR="00D352E0">
              <w:t>finanční teorie.</w:t>
            </w:r>
          </w:p>
          <w:p w14:paraId="5791CC91" w14:textId="77777777" w:rsidR="00D352E0" w:rsidRDefault="00D352E0" w:rsidP="00574D4E">
            <w:pPr>
              <w:widowControl w:val="0"/>
              <w:suppressAutoHyphens/>
              <w:autoSpaceDN w:val="0"/>
              <w:spacing w:after="0" w:line="240" w:lineRule="auto"/>
              <w:ind w:left="284"/>
              <w:textAlignment w:val="baseline"/>
            </w:pPr>
            <w:r>
              <w:t>. . . . .</w:t>
            </w:r>
          </w:p>
          <w:p w14:paraId="1C39F675" w14:textId="77777777" w:rsidR="00555517" w:rsidRPr="00526780" w:rsidRDefault="00555517" w:rsidP="00944DAA">
            <w:pPr>
              <w:widowControl w:val="0"/>
              <w:suppressAutoHyphens/>
              <w:spacing w:after="0" w:line="240" w:lineRule="auto"/>
              <w:ind w:left="284"/>
            </w:pPr>
            <w:r w:rsidRPr="00526780">
              <w:t xml:space="preserve">Chcete-li si užívat animovanou prezentaci, pak trocha trpělivosti je namístě. </w:t>
            </w:r>
            <w:proofErr w:type="spellStart"/>
            <w:r w:rsidRPr="00526780">
              <w:t>Neuspěchávejte</w:t>
            </w:r>
            <w:proofErr w:type="spellEnd"/>
            <w:r w:rsidRPr="00526780">
              <w:t xml:space="preserve"> příliš klikání na tlačítka Zvuk a Video a respektujte doporučené pořadí. Přebarvení tlačítka na tmavě červenou sděluje ukončení animace.</w:t>
            </w:r>
          </w:p>
          <w:p w14:paraId="76B0B0FB" w14:textId="77777777" w:rsidR="00555517" w:rsidRPr="00526780" w:rsidRDefault="00555517" w:rsidP="00944DAA">
            <w:pPr>
              <w:widowControl w:val="0"/>
              <w:suppressAutoHyphens/>
              <w:spacing w:after="0" w:line="240" w:lineRule="auto"/>
              <w:ind w:left="284"/>
            </w:pPr>
            <w:r w:rsidRPr="00526780">
              <w:t>. . . . .</w:t>
            </w:r>
          </w:p>
          <w:p w14:paraId="73827C26" w14:textId="77777777" w:rsidR="00BF2641" w:rsidRPr="00555517" w:rsidRDefault="00555517" w:rsidP="00944DAA">
            <w:pPr>
              <w:widowControl w:val="0"/>
              <w:suppressAutoHyphens/>
              <w:spacing w:after="0" w:line="240" w:lineRule="auto"/>
              <w:ind w:left="284"/>
              <w:rPr>
                <w:lang w:val="en-GB"/>
              </w:rPr>
            </w:pPr>
            <w:r w:rsidRPr="00526780">
              <w:t>Nemáte-li zájem o zvukové komentáře a jiné oživovací triky, můžete si</w:t>
            </w:r>
            <w:r w:rsidRPr="00D81628">
              <w:t xml:space="preserve"> stáhnout neanimovanou verzi téže prezentace. Narazíte-li na sporné tvrzení nebo nefunkčnost animační sekvence, svěřte se, prosím, se svým zjištěním autorovi této prezentace.</w:t>
            </w:r>
          </w:p>
        </w:tc>
      </w:tr>
    </w:tbl>
    <w:p w14:paraId="7296D711" w14:textId="77777777" w:rsidR="00A17279" w:rsidRDefault="00BF2641">
      <w:pPr>
        <w:rPr>
          <w:b/>
          <w:color w:val="0070C0"/>
          <w:sz w:val="28"/>
          <w:szCs w:val="28"/>
        </w:rPr>
        <w:sectPr w:rsidR="00A17279" w:rsidSect="00F7152D">
          <w:headerReference w:type="default" r:id="rId13"/>
          <w:type w:val="continuous"/>
          <w:pgSz w:w="11906" w:h="16838"/>
          <w:pgMar w:top="1418" w:right="851" w:bottom="1418" w:left="851" w:header="57" w:footer="624" w:gutter="0"/>
          <w:cols w:space="708"/>
          <w:docGrid w:linePitch="360"/>
        </w:sectPr>
      </w:pPr>
      <w:r>
        <w:rPr>
          <w:b/>
          <w:color w:val="0070C0"/>
          <w:sz w:val="28"/>
          <w:szCs w:val="28"/>
        </w:rPr>
        <w:br w:type="page"/>
      </w:r>
    </w:p>
    <w:p w14:paraId="55AB02A3" w14:textId="54B75E0F" w:rsidR="00BF2641" w:rsidRPr="00BF2641" w:rsidRDefault="00BF2641" w:rsidP="00F704F8">
      <w:pPr>
        <w:spacing w:after="0" w:line="240" w:lineRule="auto"/>
        <w:ind w:left="284"/>
        <w:rPr>
          <w:color w:val="683104"/>
          <w:sz w:val="28"/>
          <w:szCs w:val="28"/>
          <w:lang w:val="en-GB"/>
        </w:rPr>
      </w:pPr>
      <w:bookmarkStart w:id="1" w:name="L12S02"/>
      <w:bookmarkEnd w:id="1"/>
      <w:r w:rsidRPr="00BF2641">
        <w:rPr>
          <w:color w:val="683104"/>
          <w:sz w:val="28"/>
          <w:szCs w:val="28"/>
          <w:lang w:val="en-GB"/>
        </w:rPr>
        <w:lastRenderedPageBreak/>
        <w:t>L</w:t>
      </w:r>
      <w:r w:rsidR="009B4F87">
        <w:rPr>
          <w:color w:val="683104"/>
          <w:sz w:val="28"/>
          <w:szCs w:val="28"/>
          <w:lang w:val="en-GB"/>
        </w:rPr>
        <w:t>1</w:t>
      </w:r>
      <w:r w:rsidR="0078120C">
        <w:rPr>
          <w:color w:val="683104"/>
          <w:sz w:val="28"/>
          <w:szCs w:val="28"/>
          <w:lang w:val="en-GB"/>
        </w:rPr>
        <w:t>2</w:t>
      </w:r>
      <w:r w:rsidRPr="00BF2641">
        <w:rPr>
          <w:color w:val="683104"/>
          <w:sz w:val="28"/>
          <w:szCs w:val="28"/>
          <w:lang w:val="en-GB"/>
        </w:rPr>
        <w:t>S02</w:t>
      </w:r>
    </w:p>
    <w:p w14:paraId="1C910DDE" w14:textId="6494DAC7" w:rsidR="00BF2641" w:rsidRDefault="00EA77BF">
      <w:pPr>
        <w:jc w:val="center"/>
      </w:pPr>
      <w:r w:rsidRPr="00EA77BF">
        <w:rPr>
          <w:noProof/>
          <w:lang w:eastAsia="cs-CZ"/>
        </w:rPr>
        <w:drawing>
          <wp:inline distT="0" distB="0" distL="0" distR="0" wp14:anchorId="3F7F7C5C" wp14:editId="3D99FB6E">
            <wp:extent cx="2746800" cy="20592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800" cy="2059200"/>
                    </a:xfrm>
                    <a:prstGeom prst="rect">
                      <a:avLst/>
                    </a:prstGeom>
                  </pic:spPr>
                </pic:pic>
              </a:graphicData>
            </a:graphic>
          </wp:inline>
        </w:drawing>
      </w:r>
    </w:p>
    <w:p w14:paraId="03CDD1A6"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7ABF3AE" w14:textId="77777777" w:rsidTr="005F62E3">
        <w:trPr>
          <w:jc w:val="center"/>
        </w:trPr>
        <w:tc>
          <w:tcPr>
            <w:tcW w:w="4819" w:type="dxa"/>
            <w:shd w:val="clear" w:color="auto" w:fill="auto"/>
            <w:tcMar>
              <w:top w:w="0" w:type="dxa"/>
              <w:left w:w="108" w:type="dxa"/>
              <w:bottom w:w="0" w:type="dxa"/>
              <w:right w:w="108" w:type="dxa"/>
            </w:tcMar>
          </w:tcPr>
          <w:p w14:paraId="2A51805B" w14:textId="74D38FD7" w:rsidR="00603200" w:rsidRPr="00603200" w:rsidRDefault="00603200" w:rsidP="00935CCF">
            <w:pPr>
              <w:pStyle w:val="Odstavecseseznamem"/>
              <w:widowControl w:val="0"/>
              <w:numPr>
                <w:ilvl w:val="0"/>
                <w:numId w:val="12"/>
              </w:numPr>
              <w:suppressAutoHyphens/>
              <w:autoSpaceDN w:val="0"/>
              <w:spacing w:after="0" w:line="240" w:lineRule="auto"/>
              <w:ind w:left="284" w:hanging="284"/>
              <w:textAlignment w:val="baseline"/>
              <w:rPr>
                <w:lang w:val="en-GB"/>
              </w:rPr>
            </w:pPr>
            <w:r w:rsidRPr="00603200">
              <w:rPr>
                <w:lang w:val="en-GB"/>
              </w:rPr>
              <w:t>Wh</w:t>
            </w:r>
            <w:r w:rsidR="000F64D0">
              <w:rPr>
                <w:lang w:val="en-GB"/>
              </w:rPr>
              <w:t>y would we want</w:t>
            </w:r>
            <w:r w:rsidRPr="00603200">
              <w:rPr>
                <w:lang w:val="en-GB"/>
              </w:rPr>
              <w:t xml:space="preserve"> to study the </w:t>
            </w:r>
            <w:r>
              <w:rPr>
                <w:lang w:val="en-GB"/>
              </w:rPr>
              <w:t xml:space="preserve">cost-of-carry </w:t>
            </w:r>
            <w:r w:rsidRPr="00603200">
              <w:rPr>
                <w:lang w:val="en-GB"/>
              </w:rPr>
              <w:t>model?</w:t>
            </w:r>
          </w:p>
          <w:p w14:paraId="13B5EB4B" w14:textId="4EE44CF9" w:rsidR="00603200" w:rsidRPr="00603200" w:rsidRDefault="00603200" w:rsidP="00935CCF">
            <w:pPr>
              <w:pStyle w:val="Odstavecseseznamem"/>
              <w:widowControl w:val="0"/>
              <w:numPr>
                <w:ilvl w:val="1"/>
                <w:numId w:val="20"/>
              </w:numPr>
              <w:suppressAutoHyphens/>
              <w:autoSpaceDN w:val="0"/>
              <w:spacing w:after="0" w:line="240" w:lineRule="auto"/>
              <w:ind w:left="709" w:hanging="425"/>
              <w:contextualSpacing w:val="0"/>
              <w:textAlignment w:val="baseline"/>
              <w:rPr>
                <w:lang w:val="en-GB"/>
              </w:rPr>
            </w:pPr>
            <w:r w:rsidRPr="00603200">
              <w:rPr>
                <w:lang w:val="en-GB"/>
              </w:rPr>
              <w:t xml:space="preserve">This model </w:t>
            </w:r>
            <w:r>
              <w:rPr>
                <w:lang w:val="en-GB"/>
              </w:rPr>
              <w:t xml:space="preserve">belongs to </w:t>
            </w:r>
            <w:r w:rsidR="00F56E80">
              <w:rPr>
                <w:lang w:val="en-GB"/>
              </w:rPr>
              <w:t xml:space="preserve">the </w:t>
            </w:r>
            <w:r w:rsidRPr="00603200">
              <w:rPr>
                <w:lang w:val="en-GB"/>
              </w:rPr>
              <w:t xml:space="preserve">family of valuation formulas that </w:t>
            </w:r>
            <w:r w:rsidR="006F4BB2">
              <w:rPr>
                <w:lang w:val="en-GB"/>
              </w:rPr>
              <w:t xml:space="preserve">are designed </w:t>
            </w:r>
            <w:r w:rsidR="001F5193">
              <w:rPr>
                <w:lang w:val="en-GB"/>
              </w:rPr>
              <w:t xml:space="preserve">to </w:t>
            </w:r>
            <w:r w:rsidR="000F64D0">
              <w:rPr>
                <w:lang w:val="en-GB"/>
              </w:rPr>
              <w:t>establish</w:t>
            </w:r>
            <w:r w:rsidR="00D73C71">
              <w:rPr>
                <w:lang w:val="en-GB"/>
              </w:rPr>
              <w:t xml:space="preserve"> </w:t>
            </w:r>
            <w:r w:rsidRPr="00603200">
              <w:rPr>
                <w:lang w:val="en-GB"/>
              </w:rPr>
              <w:t>a fair</w:t>
            </w:r>
            <w:r w:rsidR="00182074">
              <w:rPr>
                <w:lang w:val="en-GB"/>
              </w:rPr>
              <w:t>,</w:t>
            </w:r>
            <w:r w:rsidRPr="00603200">
              <w:rPr>
                <w:lang w:val="en-GB"/>
              </w:rPr>
              <w:t xml:space="preserve"> or </w:t>
            </w:r>
            <w:r w:rsidR="00D73C71">
              <w:rPr>
                <w:lang w:val="en-GB"/>
              </w:rPr>
              <w:t xml:space="preserve">the </w:t>
            </w:r>
            <w:r w:rsidRPr="00603200">
              <w:rPr>
                <w:lang w:val="en-GB"/>
              </w:rPr>
              <w:t>f</w:t>
            </w:r>
            <w:r>
              <w:rPr>
                <w:lang w:val="en-GB"/>
              </w:rPr>
              <w:t>undamental</w:t>
            </w:r>
            <w:r w:rsidR="00182074">
              <w:rPr>
                <w:lang w:val="en-GB"/>
              </w:rPr>
              <w:t>,</w:t>
            </w:r>
            <w:r>
              <w:rPr>
                <w:lang w:val="en-GB"/>
              </w:rPr>
              <w:t xml:space="preserve"> </w:t>
            </w:r>
            <w:r w:rsidRPr="00603200">
              <w:rPr>
                <w:lang w:val="en-GB"/>
              </w:rPr>
              <w:t xml:space="preserve">price </w:t>
            </w:r>
            <w:r w:rsidR="001F5193">
              <w:rPr>
                <w:lang w:val="en-GB"/>
              </w:rPr>
              <w:t xml:space="preserve">of </w:t>
            </w:r>
            <w:r w:rsidRPr="00603200">
              <w:rPr>
                <w:lang w:val="en-GB"/>
              </w:rPr>
              <w:t xml:space="preserve">a financial instrument. </w:t>
            </w:r>
            <w:r w:rsidR="001F5193" w:rsidRPr="001F5193">
              <w:rPr>
                <w:lang w:val="en-GB"/>
              </w:rPr>
              <w:t xml:space="preserve">This time we </w:t>
            </w:r>
            <w:r w:rsidR="00EB4037">
              <w:rPr>
                <w:lang w:val="en-GB"/>
              </w:rPr>
              <w:t xml:space="preserve">are </w:t>
            </w:r>
            <w:r w:rsidR="001F5193" w:rsidRPr="001F5193">
              <w:rPr>
                <w:lang w:val="en-GB"/>
              </w:rPr>
              <w:t>interested in the fair price of the underlying asset of the futur</w:t>
            </w:r>
            <w:r w:rsidR="001F5193">
              <w:rPr>
                <w:lang w:val="en-GB"/>
              </w:rPr>
              <w:t xml:space="preserve">es </w:t>
            </w:r>
            <w:r w:rsidR="001F5193" w:rsidRPr="001F5193">
              <w:rPr>
                <w:lang w:val="en-GB"/>
              </w:rPr>
              <w:t>contact.</w:t>
            </w:r>
          </w:p>
          <w:p w14:paraId="4510539E" w14:textId="4958ADE0" w:rsidR="00603200" w:rsidRPr="00603200" w:rsidRDefault="00603200" w:rsidP="00935CCF">
            <w:pPr>
              <w:pStyle w:val="Odstavecseseznamem"/>
              <w:widowControl w:val="0"/>
              <w:numPr>
                <w:ilvl w:val="1"/>
                <w:numId w:val="20"/>
              </w:numPr>
              <w:suppressAutoHyphens/>
              <w:autoSpaceDN w:val="0"/>
              <w:spacing w:after="0" w:line="240" w:lineRule="auto"/>
              <w:ind w:left="709" w:hanging="425"/>
              <w:contextualSpacing w:val="0"/>
              <w:textAlignment w:val="baseline"/>
              <w:rPr>
                <w:lang w:val="en-GB"/>
              </w:rPr>
            </w:pPr>
            <w:r w:rsidRPr="00603200">
              <w:rPr>
                <w:lang w:val="en-GB"/>
              </w:rPr>
              <w:t xml:space="preserve">The principle of price fairness is based on a </w:t>
            </w:r>
            <w:r w:rsidR="00F56E80">
              <w:rPr>
                <w:lang w:val="en-GB"/>
              </w:rPr>
              <w:t xml:space="preserve">form </w:t>
            </w:r>
            <w:r w:rsidRPr="00603200">
              <w:rPr>
                <w:lang w:val="en-GB"/>
              </w:rPr>
              <w:t xml:space="preserve">of market efficiency that precludes the existence of arbitrage opportunities. Specifically, </w:t>
            </w:r>
            <w:r w:rsidR="00761A82">
              <w:rPr>
                <w:lang w:val="en-GB"/>
              </w:rPr>
              <w:t xml:space="preserve">financial markets should </w:t>
            </w:r>
            <w:r w:rsidR="00EB4037">
              <w:rPr>
                <w:lang w:val="en-GB"/>
              </w:rPr>
              <w:t>have</w:t>
            </w:r>
            <w:r w:rsidR="00761A82">
              <w:rPr>
                <w:lang w:val="en-GB"/>
              </w:rPr>
              <w:t xml:space="preserve"> the </w:t>
            </w:r>
            <w:r w:rsidRPr="00603200">
              <w:rPr>
                <w:lang w:val="en-GB"/>
              </w:rPr>
              <w:t xml:space="preserve">following </w:t>
            </w:r>
            <w:r w:rsidR="00761A82">
              <w:rPr>
                <w:lang w:val="en-GB"/>
              </w:rPr>
              <w:t>properties</w:t>
            </w:r>
            <w:r w:rsidRPr="00603200">
              <w:rPr>
                <w:lang w:val="en-GB"/>
              </w:rPr>
              <w:t>:</w:t>
            </w:r>
          </w:p>
          <w:p w14:paraId="1E64B728" w14:textId="77777777" w:rsidR="00603200" w:rsidRPr="00761A82" w:rsidRDefault="00603200" w:rsidP="00761A82">
            <w:pPr>
              <w:pStyle w:val="Odstavecseseznamem"/>
              <w:widowControl w:val="0"/>
              <w:suppressAutoHyphens/>
              <w:autoSpaceDN w:val="0"/>
              <w:spacing w:after="0" w:line="240" w:lineRule="auto"/>
              <w:ind w:left="709"/>
              <w:contextualSpacing w:val="0"/>
              <w:textAlignment w:val="baseline"/>
            </w:pPr>
            <w:r w:rsidRPr="00603200">
              <w:rPr>
                <w:lang w:val="en-GB"/>
              </w:rPr>
              <w:t xml:space="preserve">. </w:t>
            </w:r>
            <w:r w:rsidRPr="00761A82">
              <w:t>. . . .</w:t>
            </w:r>
          </w:p>
          <w:p w14:paraId="170492EC" w14:textId="19854DB7" w:rsidR="00603200" w:rsidRPr="00603200" w:rsidRDefault="00F56E80" w:rsidP="00761A82">
            <w:pPr>
              <w:pStyle w:val="Odstavecseseznamem"/>
              <w:widowControl w:val="0"/>
              <w:suppressAutoHyphens/>
              <w:autoSpaceDN w:val="0"/>
              <w:spacing w:after="0" w:line="240" w:lineRule="auto"/>
              <w:ind w:left="709"/>
              <w:contextualSpacing w:val="0"/>
              <w:textAlignment w:val="baseline"/>
              <w:rPr>
                <w:lang w:val="en-GB"/>
              </w:rPr>
            </w:pPr>
            <w:r>
              <w:rPr>
                <w:lang w:val="en-GB"/>
              </w:rPr>
              <w:t>First, a</w:t>
            </w:r>
            <w:r w:rsidR="00603200" w:rsidRPr="00761A82">
              <w:rPr>
                <w:lang w:val="en-GB"/>
              </w:rPr>
              <w:t xml:space="preserve"> risk-free investment strategy cannot </w:t>
            </w:r>
            <w:r w:rsidR="00EB4037">
              <w:rPr>
                <w:lang w:val="en-GB"/>
              </w:rPr>
              <w:t xml:space="preserve">have a higher </w:t>
            </w:r>
            <w:r w:rsidR="00603200" w:rsidRPr="00761A82">
              <w:rPr>
                <w:lang w:val="en-GB"/>
              </w:rPr>
              <w:t xml:space="preserve">yield than </w:t>
            </w:r>
            <w:r w:rsidR="00761A82" w:rsidRPr="00761A82">
              <w:rPr>
                <w:lang w:val="en-GB"/>
              </w:rPr>
              <w:t xml:space="preserve">a </w:t>
            </w:r>
            <w:r w:rsidR="00603200" w:rsidRPr="00761A82">
              <w:rPr>
                <w:lang w:val="en-GB"/>
              </w:rPr>
              <w:t>risk</w:t>
            </w:r>
            <w:r w:rsidR="00603200" w:rsidRPr="00761A82">
              <w:t>-free return.</w:t>
            </w:r>
            <w:r w:rsidR="00C32AE6">
              <w:t xml:space="preserve"> … </w:t>
            </w:r>
            <w:r w:rsidRPr="00F276DB">
              <w:rPr>
                <w:lang w:val="en-GB"/>
              </w:rPr>
              <w:t>Second, if</w:t>
            </w:r>
            <w:r w:rsidR="00603200" w:rsidRPr="00F276DB">
              <w:rPr>
                <w:lang w:val="en-GB"/>
              </w:rPr>
              <w:t xml:space="preserve"> a risk</w:t>
            </w:r>
            <w:r w:rsidR="00603200" w:rsidRPr="00603200">
              <w:rPr>
                <w:lang w:val="en-GB"/>
              </w:rPr>
              <w:t xml:space="preserve">-free strategy is feasible with zero initial investment, then it can only </w:t>
            </w:r>
            <w:r w:rsidR="00761A82">
              <w:rPr>
                <w:lang w:val="en-GB"/>
              </w:rPr>
              <w:t xml:space="preserve">yield </w:t>
            </w:r>
            <w:r w:rsidR="00EB4037">
              <w:rPr>
                <w:lang w:val="en-GB"/>
              </w:rPr>
              <w:t xml:space="preserve">a </w:t>
            </w:r>
            <w:r w:rsidR="00603200" w:rsidRPr="00603200">
              <w:rPr>
                <w:lang w:val="en-GB"/>
              </w:rPr>
              <w:t xml:space="preserve">zero </w:t>
            </w:r>
            <w:r w:rsidR="00761A82">
              <w:rPr>
                <w:lang w:val="en-GB"/>
              </w:rPr>
              <w:t>return</w:t>
            </w:r>
            <w:r w:rsidR="00603200" w:rsidRPr="00603200">
              <w:rPr>
                <w:lang w:val="en-GB"/>
              </w:rPr>
              <w:t>.</w:t>
            </w:r>
          </w:p>
          <w:p w14:paraId="2585367C" w14:textId="77777777" w:rsidR="00603200" w:rsidRPr="00603200" w:rsidRDefault="00603200" w:rsidP="00603200">
            <w:pPr>
              <w:pStyle w:val="Odstavecseseznamem"/>
              <w:widowControl w:val="0"/>
              <w:suppressAutoHyphens/>
              <w:autoSpaceDN w:val="0"/>
              <w:spacing w:after="0" w:line="240" w:lineRule="auto"/>
              <w:ind w:left="284"/>
              <w:textAlignment w:val="baseline"/>
              <w:rPr>
                <w:lang w:val="en-GB"/>
              </w:rPr>
            </w:pPr>
          </w:p>
          <w:p w14:paraId="02880938" w14:textId="2DFA3AAC" w:rsidR="00603200" w:rsidRPr="00603200" w:rsidRDefault="00603200" w:rsidP="00935CCF">
            <w:pPr>
              <w:pStyle w:val="Odstavecseseznamem"/>
              <w:widowControl w:val="0"/>
              <w:numPr>
                <w:ilvl w:val="0"/>
                <w:numId w:val="12"/>
              </w:numPr>
              <w:suppressAutoHyphens/>
              <w:autoSpaceDN w:val="0"/>
              <w:spacing w:after="0" w:line="240" w:lineRule="auto"/>
              <w:ind w:left="284" w:hanging="284"/>
              <w:textAlignment w:val="baseline"/>
              <w:rPr>
                <w:lang w:val="en-GB"/>
              </w:rPr>
            </w:pPr>
            <w:r w:rsidRPr="00603200">
              <w:rPr>
                <w:lang w:val="en-GB"/>
              </w:rPr>
              <w:t>Let</w:t>
            </w:r>
            <w:r w:rsidR="00F56E80">
              <w:rPr>
                <w:lang w:val="en-US"/>
              </w:rPr>
              <w:t xml:space="preserve">’s </w:t>
            </w:r>
            <w:r w:rsidR="00D73C71">
              <w:rPr>
                <w:lang w:val="en-US"/>
              </w:rPr>
              <w:t xml:space="preserve">begin </w:t>
            </w:r>
            <w:r w:rsidR="00F56E80">
              <w:rPr>
                <w:lang w:val="en-US"/>
              </w:rPr>
              <w:t xml:space="preserve">with </w:t>
            </w:r>
            <w:r w:rsidRPr="00603200">
              <w:rPr>
                <w:lang w:val="en-GB"/>
              </w:rPr>
              <w:t xml:space="preserve">the </w:t>
            </w:r>
            <w:r w:rsidR="00761A82">
              <w:rPr>
                <w:lang w:val="en-GB"/>
              </w:rPr>
              <w:t xml:space="preserve">essential </w:t>
            </w:r>
            <w:r w:rsidRPr="00603200">
              <w:rPr>
                <w:lang w:val="en-GB"/>
              </w:rPr>
              <w:t xml:space="preserve">variables of the </w:t>
            </w:r>
            <w:r w:rsidR="00761A82">
              <w:rPr>
                <w:lang w:val="en-GB"/>
              </w:rPr>
              <w:t xml:space="preserve">cost-of-carry </w:t>
            </w:r>
            <w:r w:rsidRPr="00603200">
              <w:rPr>
                <w:lang w:val="en-GB"/>
              </w:rPr>
              <w:t>model.</w:t>
            </w:r>
          </w:p>
          <w:p w14:paraId="37D65879" w14:textId="77777777" w:rsidR="00603200" w:rsidRPr="00603200" w:rsidRDefault="00603200" w:rsidP="00603200">
            <w:pPr>
              <w:pStyle w:val="Odstavecseseznamem"/>
              <w:widowControl w:val="0"/>
              <w:suppressAutoHyphens/>
              <w:autoSpaceDN w:val="0"/>
              <w:spacing w:after="0" w:line="240" w:lineRule="auto"/>
              <w:ind w:left="284"/>
              <w:textAlignment w:val="baseline"/>
              <w:rPr>
                <w:lang w:val="en-GB"/>
              </w:rPr>
            </w:pPr>
            <w:r w:rsidRPr="00603200">
              <w:rPr>
                <w:lang w:val="en-GB"/>
              </w:rPr>
              <w:t>. . . . .</w:t>
            </w:r>
          </w:p>
          <w:p w14:paraId="710F2118" w14:textId="0DF3BB75" w:rsidR="00603200" w:rsidRPr="00603200" w:rsidRDefault="0063562D" w:rsidP="00603200">
            <w:pPr>
              <w:pStyle w:val="Odstavecseseznamem"/>
              <w:widowControl w:val="0"/>
              <w:suppressAutoHyphens/>
              <w:autoSpaceDN w:val="0"/>
              <w:spacing w:after="0" w:line="240" w:lineRule="auto"/>
              <w:ind w:left="284"/>
              <w:textAlignment w:val="baseline"/>
              <w:rPr>
                <w:lang w:val="en-GB"/>
              </w:rPr>
            </w:pPr>
            <w:r>
              <w:rPr>
                <w:lang w:val="en-GB"/>
              </w:rPr>
              <w:t xml:space="preserve">The first </w:t>
            </w:r>
            <w:r w:rsidR="007A4E6B">
              <w:rPr>
                <w:lang w:val="en-GB"/>
              </w:rPr>
              <w:t xml:space="preserve">one </w:t>
            </w:r>
            <w:r w:rsidR="00603200" w:rsidRPr="00603200">
              <w:rPr>
                <w:lang w:val="en-GB"/>
              </w:rPr>
              <w:t>is the current spot price of the underlying asset.</w:t>
            </w:r>
            <w:r w:rsidR="00F276DB">
              <w:rPr>
                <w:lang w:val="en-GB"/>
              </w:rPr>
              <w:t xml:space="preserve"> ... </w:t>
            </w:r>
            <w:r w:rsidR="007A4E6B">
              <w:rPr>
                <w:lang w:val="en-GB"/>
              </w:rPr>
              <w:t>Let</w:t>
            </w:r>
            <w:r w:rsidR="0090196D">
              <w:rPr>
                <w:lang w:val="en-GB"/>
              </w:rPr>
              <w:t>’</w:t>
            </w:r>
            <w:r w:rsidR="007A4E6B">
              <w:rPr>
                <w:lang w:val="en-GB"/>
              </w:rPr>
              <w:t>s</w:t>
            </w:r>
            <w:r w:rsidR="000A64C2">
              <w:rPr>
                <w:lang w:val="en-GB"/>
              </w:rPr>
              <w:t xml:space="preserve"> </w:t>
            </w:r>
            <w:r w:rsidR="007A4E6B">
              <w:rPr>
                <w:lang w:val="en-GB"/>
              </w:rPr>
              <w:t xml:space="preserve">not </w:t>
            </w:r>
            <w:r w:rsidR="00792C90">
              <w:rPr>
                <w:lang w:val="en-GB"/>
              </w:rPr>
              <w:t xml:space="preserve">forget </w:t>
            </w:r>
            <w:r w:rsidR="00603200" w:rsidRPr="00603200">
              <w:rPr>
                <w:lang w:val="en-GB"/>
              </w:rPr>
              <w:t>the current futures price of the underlying asset.</w:t>
            </w:r>
            <w:r w:rsidR="00F276DB">
              <w:rPr>
                <w:lang w:val="en-GB"/>
              </w:rPr>
              <w:t xml:space="preserve"> ... </w:t>
            </w:r>
            <w:proofErr w:type="gramStart"/>
            <w:r w:rsidR="00935768">
              <w:rPr>
                <w:lang w:val="en-GB"/>
              </w:rPr>
              <w:t>Also</w:t>
            </w:r>
            <w:proofErr w:type="gramEnd"/>
            <w:r w:rsidR="00935768">
              <w:rPr>
                <w:lang w:val="en-GB"/>
              </w:rPr>
              <w:t xml:space="preserve"> </w:t>
            </w:r>
            <w:r w:rsidR="00603200" w:rsidRPr="00603200">
              <w:rPr>
                <w:lang w:val="en-GB"/>
              </w:rPr>
              <w:t xml:space="preserve">we have a time to maturity </w:t>
            </w:r>
            <w:r w:rsidR="00792C90">
              <w:rPr>
                <w:lang w:val="en-GB"/>
              </w:rPr>
              <w:t xml:space="preserve">of </w:t>
            </w:r>
            <w:r w:rsidR="000A64C2">
              <w:rPr>
                <w:lang w:val="en-GB"/>
              </w:rPr>
              <w:t xml:space="preserve">a </w:t>
            </w:r>
            <w:r w:rsidR="00603200" w:rsidRPr="00603200">
              <w:rPr>
                <w:lang w:val="en-GB"/>
              </w:rPr>
              <w:t>futur</w:t>
            </w:r>
            <w:r w:rsidR="00792C90">
              <w:rPr>
                <w:lang w:val="en-GB"/>
              </w:rPr>
              <w:t xml:space="preserve">es </w:t>
            </w:r>
            <w:r w:rsidR="00603200" w:rsidRPr="00603200">
              <w:rPr>
                <w:lang w:val="en-GB"/>
              </w:rPr>
              <w:t>contract.</w:t>
            </w:r>
          </w:p>
          <w:p w14:paraId="6100699B" w14:textId="77777777" w:rsidR="00F276DB" w:rsidRDefault="00F276DB" w:rsidP="00603200">
            <w:pPr>
              <w:pStyle w:val="Odstavecseseznamem"/>
              <w:widowControl w:val="0"/>
              <w:suppressAutoHyphens/>
              <w:autoSpaceDN w:val="0"/>
              <w:spacing w:after="0" w:line="240" w:lineRule="auto"/>
              <w:ind w:left="284"/>
              <w:textAlignment w:val="baseline"/>
              <w:rPr>
                <w:lang w:val="en-GB"/>
              </w:rPr>
            </w:pPr>
          </w:p>
          <w:p w14:paraId="6C758D14" w14:textId="77777777" w:rsidR="00603200" w:rsidRPr="00603200" w:rsidRDefault="00603200" w:rsidP="00603200">
            <w:pPr>
              <w:pStyle w:val="Odstavecseseznamem"/>
              <w:widowControl w:val="0"/>
              <w:suppressAutoHyphens/>
              <w:autoSpaceDN w:val="0"/>
              <w:spacing w:after="0" w:line="240" w:lineRule="auto"/>
              <w:ind w:left="284"/>
              <w:textAlignment w:val="baseline"/>
              <w:rPr>
                <w:lang w:val="en-GB"/>
              </w:rPr>
            </w:pPr>
            <w:r w:rsidRPr="00603200">
              <w:rPr>
                <w:lang w:val="en-GB"/>
              </w:rPr>
              <w:t>. . . . .</w:t>
            </w:r>
          </w:p>
          <w:p w14:paraId="74B21FBD" w14:textId="4B037C5B" w:rsidR="00603200" w:rsidRPr="00603200" w:rsidRDefault="00603200" w:rsidP="00603200">
            <w:pPr>
              <w:pStyle w:val="Odstavecseseznamem"/>
              <w:widowControl w:val="0"/>
              <w:suppressAutoHyphens/>
              <w:autoSpaceDN w:val="0"/>
              <w:spacing w:after="0" w:line="240" w:lineRule="auto"/>
              <w:ind w:left="284"/>
              <w:textAlignment w:val="baseline"/>
              <w:rPr>
                <w:lang w:val="en-GB"/>
              </w:rPr>
            </w:pPr>
            <w:r w:rsidRPr="00603200">
              <w:rPr>
                <w:lang w:val="en-GB"/>
              </w:rPr>
              <w:t xml:space="preserve">The </w:t>
            </w:r>
            <w:r w:rsidR="0063562D">
              <w:rPr>
                <w:lang w:val="en-GB"/>
              </w:rPr>
              <w:t>other</w:t>
            </w:r>
            <w:r w:rsidR="0063562D" w:rsidRPr="00603200">
              <w:rPr>
                <w:lang w:val="en-GB"/>
              </w:rPr>
              <w:t xml:space="preserve"> </w:t>
            </w:r>
            <w:r w:rsidRPr="00603200">
              <w:rPr>
                <w:lang w:val="en-GB"/>
              </w:rPr>
              <w:t xml:space="preserve">two variables relate to the </w:t>
            </w:r>
            <w:r w:rsidR="00792C90">
              <w:rPr>
                <w:lang w:val="en-GB"/>
              </w:rPr>
              <w:t xml:space="preserve">carry itself. </w:t>
            </w:r>
            <w:r w:rsidRPr="00603200">
              <w:rPr>
                <w:lang w:val="en-GB"/>
              </w:rPr>
              <w:t xml:space="preserve">The first </w:t>
            </w:r>
            <w:r w:rsidR="00792C90">
              <w:rPr>
                <w:lang w:val="en-GB"/>
              </w:rPr>
              <w:t xml:space="preserve">one </w:t>
            </w:r>
            <w:r w:rsidRPr="00603200">
              <w:rPr>
                <w:lang w:val="en-GB"/>
              </w:rPr>
              <w:t>is the annual rate of return</w:t>
            </w:r>
            <w:r w:rsidR="0090196D">
              <w:rPr>
                <w:lang w:val="en-GB"/>
              </w:rPr>
              <w:t>, which is</w:t>
            </w:r>
            <w:r w:rsidRPr="00603200">
              <w:rPr>
                <w:lang w:val="en-GB"/>
              </w:rPr>
              <w:t xml:space="preserve"> </w:t>
            </w:r>
            <w:r w:rsidR="00792C90">
              <w:rPr>
                <w:lang w:val="en-GB"/>
              </w:rPr>
              <w:t>a</w:t>
            </w:r>
            <w:r w:rsidR="0090196D">
              <w:rPr>
                <w:lang w:val="en-GB"/>
              </w:rPr>
              <w:t>vailable</w:t>
            </w:r>
            <w:r w:rsidR="00792C90">
              <w:rPr>
                <w:lang w:val="en-GB"/>
              </w:rPr>
              <w:t xml:space="preserve"> </w:t>
            </w:r>
            <w:r w:rsidR="0090196D">
              <w:rPr>
                <w:lang w:val="en-GB"/>
              </w:rPr>
              <w:t>when you</w:t>
            </w:r>
            <w:r w:rsidR="0090196D" w:rsidRPr="00603200">
              <w:rPr>
                <w:lang w:val="en-GB"/>
              </w:rPr>
              <w:t xml:space="preserve"> </w:t>
            </w:r>
            <w:r w:rsidRPr="00603200">
              <w:rPr>
                <w:lang w:val="en-GB"/>
              </w:rPr>
              <w:t xml:space="preserve">hold the underlying asset. </w:t>
            </w:r>
            <w:r w:rsidR="007A4E6B">
              <w:rPr>
                <w:lang w:val="en-GB"/>
              </w:rPr>
              <w:t>T</w:t>
            </w:r>
            <w:r w:rsidRPr="00603200">
              <w:rPr>
                <w:lang w:val="en-GB"/>
              </w:rPr>
              <w:t>his includes a coupon</w:t>
            </w:r>
            <w:r w:rsidR="000A64C2">
              <w:rPr>
                <w:lang w:val="en-GB"/>
              </w:rPr>
              <w:t>,</w:t>
            </w:r>
            <w:r w:rsidRPr="00603200">
              <w:rPr>
                <w:lang w:val="en-GB"/>
              </w:rPr>
              <w:t xml:space="preserve"> </w:t>
            </w:r>
            <w:r w:rsidR="00792C90">
              <w:rPr>
                <w:lang w:val="en-GB"/>
              </w:rPr>
              <w:t>i</w:t>
            </w:r>
            <w:r w:rsidR="009F7AEA">
              <w:rPr>
                <w:lang w:val="en-GB"/>
              </w:rPr>
              <w:t>f</w:t>
            </w:r>
            <w:r w:rsidR="000A64C2">
              <w:rPr>
                <w:lang w:val="en-GB"/>
              </w:rPr>
              <w:t xml:space="preserve"> you </w:t>
            </w:r>
            <w:r w:rsidR="00792C90">
              <w:rPr>
                <w:lang w:val="en-GB"/>
              </w:rPr>
              <w:t>hold a bond</w:t>
            </w:r>
            <w:r w:rsidR="000A64C2">
              <w:rPr>
                <w:lang w:val="en-GB"/>
              </w:rPr>
              <w:t>,</w:t>
            </w:r>
            <w:r w:rsidR="00792C90">
              <w:rPr>
                <w:lang w:val="en-GB"/>
              </w:rPr>
              <w:t xml:space="preserve"> or a dividend</w:t>
            </w:r>
            <w:r w:rsidR="000A64C2">
              <w:rPr>
                <w:lang w:val="en-GB"/>
              </w:rPr>
              <w:t>,</w:t>
            </w:r>
            <w:r w:rsidR="00792C90">
              <w:rPr>
                <w:lang w:val="en-GB"/>
              </w:rPr>
              <w:t xml:space="preserve"> i</w:t>
            </w:r>
            <w:r w:rsidR="009F7AEA">
              <w:rPr>
                <w:lang w:val="en-GB"/>
              </w:rPr>
              <w:t xml:space="preserve">f </w:t>
            </w:r>
            <w:r w:rsidR="000A64C2">
              <w:rPr>
                <w:lang w:val="en-GB"/>
              </w:rPr>
              <w:t xml:space="preserve">you </w:t>
            </w:r>
            <w:r w:rsidR="00792C90">
              <w:rPr>
                <w:lang w:val="en-GB"/>
              </w:rPr>
              <w:t xml:space="preserve">hold a share. </w:t>
            </w:r>
            <w:r w:rsidRPr="00603200">
              <w:rPr>
                <w:lang w:val="en-GB"/>
              </w:rPr>
              <w:t>A</w:t>
            </w:r>
            <w:r w:rsidR="009F7AEA">
              <w:rPr>
                <w:lang w:val="en-GB"/>
              </w:rPr>
              <w:t>lso, take note of</w:t>
            </w:r>
            <w:r w:rsidRPr="00603200">
              <w:rPr>
                <w:lang w:val="en-GB"/>
              </w:rPr>
              <w:t xml:space="preserve"> the </w:t>
            </w:r>
            <w:r w:rsidR="003559A1">
              <w:rPr>
                <w:lang w:val="en-GB"/>
              </w:rPr>
              <w:t xml:space="preserve">convenience </w:t>
            </w:r>
            <w:r w:rsidRPr="00603200">
              <w:rPr>
                <w:lang w:val="en-GB"/>
              </w:rPr>
              <w:t xml:space="preserve">yield. </w:t>
            </w:r>
            <w:r w:rsidR="003559A1">
              <w:rPr>
                <w:lang w:val="en-GB"/>
              </w:rPr>
              <w:t xml:space="preserve">By this we </w:t>
            </w:r>
            <w:r w:rsidR="003559A1">
              <w:rPr>
                <w:lang w:val="en-GB"/>
              </w:rPr>
              <w:lastRenderedPageBreak/>
              <w:t xml:space="preserve">mean </w:t>
            </w:r>
            <w:r w:rsidR="000A64C2">
              <w:rPr>
                <w:lang w:val="en-GB"/>
              </w:rPr>
              <w:t xml:space="preserve">the </w:t>
            </w:r>
            <w:r w:rsidR="00F276DB">
              <w:rPr>
                <w:lang w:val="en-GB"/>
              </w:rPr>
              <w:t xml:space="preserve">various </w:t>
            </w:r>
            <w:r w:rsidRPr="00603200">
              <w:rPr>
                <w:lang w:val="en-GB"/>
              </w:rPr>
              <w:t xml:space="preserve">benefits </w:t>
            </w:r>
            <w:r w:rsidR="003559A1">
              <w:rPr>
                <w:lang w:val="en-GB"/>
              </w:rPr>
              <w:t xml:space="preserve">from </w:t>
            </w:r>
            <w:r w:rsidR="00C51C98">
              <w:rPr>
                <w:lang w:val="en-GB"/>
              </w:rPr>
              <w:t xml:space="preserve">holding an </w:t>
            </w:r>
            <w:r w:rsidR="003559A1">
              <w:rPr>
                <w:lang w:val="en-GB"/>
              </w:rPr>
              <w:t xml:space="preserve">asset </w:t>
            </w:r>
            <w:r w:rsidR="00C51C98">
              <w:rPr>
                <w:lang w:val="en-GB"/>
              </w:rPr>
              <w:t xml:space="preserve">directly rather </w:t>
            </w:r>
            <w:r w:rsidR="00935768">
              <w:rPr>
                <w:lang w:val="en-GB"/>
              </w:rPr>
              <w:t>than</w:t>
            </w:r>
            <w:r w:rsidR="00C51C98">
              <w:rPr>
                <w:lang w:val="en-GB"/>
              </w:rPr>
              <w:t xml:space="preserve"> rely</w:t>
            </w:r>
            <w:r w:rsidR="00935768">
              <w:rPr>
                <w:lang w:val="en-GB"/>
              </w:rPr>
              <w:t xml:space="preserve">ing </w:t>
            </w:r>
            <w:r w:rsidR="00C51C98">
              <w:rPr>
                <w:lang w:val="en-GB"/>
              </w:rPr>
              <w:t xml:space="preserve">on its uncertain </w:t>
            </w:r>
            <w:r w:rsidR="00935768">
              <w:rPr>
                <w:lang w:val="en-GB"/>
              </w:rPr>
              <w:t>delivery</w:t>
            </w:r>
            <w:r w:rsidRPr="00603200">
              <w:rPr>
                <w:lang w:val="en-GB"/>
              </w:rPr>
              <w:t>.</w:t>
            </w:r>
          </w:p>
          <w:p w14:paraId="70789004" w14:textId="77777777" w:rsidR="00603200" w:rsidRPr="00603200" w:rsidRDefault="00603200" w:rsidP="00603200">
            <w:pPr>
              <w:pStyle w:val="Odstavecseseznamem"/>
              <w:widowControl w:val="0"/>
              <w:suppressAutoHyphens/>
              <w:autoSpaceDN w:val="0"/>
              <w:spacing w:after="0" w:line="240" w:lineRule="auto"/>
              <w:ind w:left="284"/>
              <w:textAlignment w:val="baseline"/>
              <w:rPr>
                <w:lang w:val="en-GB"/>
              </w:rPr>
            </w:pPr>
            <w:r w:rsidRPr="00603200">
              <w:rPr>
                <w:lang w:val="en-GB"/>
              </w:rPr>
              <w:t>. . . . .</w:t>
            </w:r>
          </w:p>
          <w:p w14:paraId="5C39DB1E" w14:textId="52151385" w:rsidR="00603200" w:rsidRPr="00603200" w:rsidRDefault="00603200" w:rsidP="00603200">
            <w:pPr>
              <w:pStyle w:val="Odstavecseseznamem"/>
              <w:widowControl w:val="0"/>
              <w:suppressAutoHyphens/>
              <w:autoSpaceDN w:val="0"/>
              <w:spacing w:after="0" w:line="240" w:lineRule="auto"/>
              <w:ind w:left="284"/>
              <w:textAlignment w:val="baseline"/>
              <w:rPr>
                <w:lang w:val="en-GB"/>
              </w:rPr>
            </w:pPr>
            <w:r w:rsidRPr="00603200">
              <w:rPr>
                <w:lang w:val="en-GB"/>
              </w:rPr>
              <w:t>Finally, we have an annual rate</w:t>
            </w:r>
            <w:r w:rsidR="00935768">
              <w:rPr>
                <w:lang w:val="en-GB"/>
              </w:rPr>
              <w:t xml:space="preserve"> of cost</w:t>
            </w:r>
            <w:r w:rsidR="00482019">
              <w:rPr>
                <w:lang w:val="en-GB"/>
              </w:rPr>
              <w:t>,</w:t>
            </w:r>
            <w:r w:rsidRPr="00603200">
              <w:rPr>
                <w:lang w:val="en-GB"/>
              </w:rPr>
              <w:t xml:space="preserve"> </w:t>
            </w:r>
            <w:r w:rsidR="00935768">
              <w:rPr>
                <w:lang w:val="en-GB"/>
              </w:rPr>
              <w:t xml:space="preserve">stemming </w:t>
            </w:r>
            <w:r w:rsidRPr="00603200">
              <w:rPr>
                <w:lang w:val="en-GB"/>
              </w:rPr>
              <w:t xml:space="preserve">again </w:t>
            </w:r>
            <w:r w:rsidR="00935768">
              <w:rPr>
                <w:lang w:val="en-GB"/>
              </w:rPr>
              <w:t xml:space="preserve">from </w:t>
            </w:r>
            <w:r w:rsidRPr="00603200">
              <w:rPr>
                <w:lang w:val="en-GB"/>
              </w:rPr>
              <w:t xml:space="preserve">holding the underlying asset. Depending on the circumstances, we may include </w:t>
            </w:r>
            <w:r w:rsidR="00F276DB">
              <w:rPr>
                <w:lang w:val="en-GB"/>
              </w:rPr>
              <w:t xml:space="preserve">here </w:t>
            </w:r>
            <w:r w:rsidR="000A64C2">
              <w:rPr>
                <w:lang w:val="en-GB"/>
              </w:rPr>
              <w:t xml:space="preserve">the </w:t>
            </w:r>
            <w:r w:rsidRPr="00603200">
              <w:rPr>
                <w:lang w:val="en-GB"/>
              </w:rPr>
              <w:t xml:space="preserve">interest </w:t>
            </w:r>
            <w:r w:rsidR="00935768">
              <w:rPr>
                <w:lang w:val="en-GB"/>
              </w:rPr>
              <w:t xml:space="preserve">on borrowed funds, </w:t>
            </w:r>
            <w:r w:rsidRPr="00603200">
              <w:rPr>
                <w:lang w:val="en-GB"/>
              </w:rPr>
              <w:t xml:space="preserve">insurance </w:t>
            </w:r>
            <w:r w:rsidR="00935768">
              <w:rPr>
                <w:lang w:val="en-GB"/>
              </w:rPr>
              <w:t xml:space="preserve">premiums, </w:t>
            </w:r>
            <w:r w:rsidRPr="00603200">
              <w:rPr>
                <w:lang w:val="en-GB"/>
              </w:rPr>
              <w:t>storage costs</w:t>
            </w:r>
            <w:r w:rsidR="00935768">
              <w:rPr>
                <w:lang w:val="en-GB"/>
              </w:rPr>
              <w:t xml:space="preserve">, </w:t>
            </w:r>
            <w:r w:rsidRPr="00603200">
              <w:rPr>
                <w:lang w:val="en-GB"/>
              </w:rPr>
              <w:t xml:space="preserve">physical </w:t>
            </w:r>
            <w:r w:rsidR="009F7AEA">
              <w:rPr>
                <w:lang w:val="en-GB"/>
              </w:rPr>
              <w:t>deterioration</w:t>
            </w:r>
            <w:r w:rsidRPr="00603200">
              <w:rPr>
                <w:lang w:val="en-GB"/>
              </w:rPr>
              <w:t xml:space="preserve">, </w:t>
            </w:r>
            <w:r w:rsidR="00F276DB">
              <w:rPr>
                <w:lang w:val="en-GB"/>
              </w:rPr>
              <w:t>and so on.</w:t>
            </w:r>
          </w:p>
          <w:p w14:paraId="3297FCDE" w14:textId="77777777" w:rsidR="00603200" w:rsidRPr="00603200" w:rsidRDefault="00603200" w:rsidP="00603200">
            <w:pPr>
              <w:pStyle w:val="Odstavecseseznamem"/>
              <w:widowControl w:val="0"/>
              <w:suppressAutoHyphens/>
              <w:autoSpaceDN w:val="0"/>
              <w:spacing w:after="0" w:line="240" w:lineRule="auto"/>
              <w:ind w:left="284"/>
              <w:textAlignment w:val="baseline"/>
              <w:rPr>
                <w:lang w:val="en-GB"/>
              </w:rPr>
            </w:pPr>
          </w:p>
          <w:p w14:paraId="17C02293" w14:textId="4D933EBC" w:rsidR="00482019" w:rsidRPr="00482019" w:rsidRDefault="009F7AEA" w:rsidP="00935CCF">
            <w:pPr>
              <w:pStyle w:val="Odstavecseseznamem"/>
              <w:widowControl w:val="0"/>
              <w:numPr>
                <w:ilvl w:val="0"/>
                <w:numId w:val="12"/>
              </w:numPr>
              <w:suppressAutoHyphens/>
              <w:autoSpaceDN w:val="0"/>
              <w:spacing w:after="0" w:line="240" w:lineRule="auto"/>
              <w:ind w:left="284" w:hanging="284"/>
              <w:textAlignment w:val="baseline"/>
              <w:rPr>
                <w:lang w:val="en-GB"/>
              </w:rPr>
            </w:pPr>
            <w:r>
              <w:rPr>
                <w:lang w:val="en-GB"/>
              </w:rPr>
              <w:t>L</w:t>
            </w:r>
            <w:r w:rsidR="00500D8D" w:rsidRPr="00500D8D">
              <w:rPr>
                <w:lang w:val="en-GB"/>
              </w:rPr>
              <w:t>et</w:t>
            </w:r>
            <w:r w:rsidR="00500D8D">
              <w:rPr>
                <w:lang w:val="en-US"/>
              </w:rPr>
              <w:t xml:space="preserve">’s </w:t>
            </w:r>
            <w:r w:rsidR="00500D8D" w:rsidRPr="00500D8D">
              <w:rPr>
                <w:lang w:val="en-GB"/>
              </w:rPr>
              <w:t xml:space="preserve">summarize what </w:t>
            </w:r>
            <w:r w:rsidR="00500D8D">
              <w:rPr>
                <w:lang w:val="en-GB"/>
              </w:rPr>
              <w:t>the carry is.</w:t>
            </w:r>
          </w:p>
          <w:p w14:paraId="45C3AE6F" w14:textId="5CCDEF55" w:rsidR="00603200" w:rsidRPr="00603200" w:rsidRDefault="000A64C2" w:rsidP="00935CCF">
            <w:pPr>
              <w:pStyle w:val="Odstavecseseznamem"/>
              <w:widowControl w:val="0"/>
              <w:numPr>
                <w:ilvl w:val="0"/>
                <w:numId w:val="35"/>
              </w:numPr>
              <w:suppressAutoHyphens/>
              <w:autoSpaceDN w:val="0"/>
              <w:spacing w:after="0" w:line="240" w:lineRule="auto"/>
              <w:ind w:left="709" w:hanging="425"/>
              <w:textAlignment w:val="baseline"/>
              <w:rPr>
                <w:lang w:val="en-GB"/>
              </w:rPr>
            </w:pPr>
            <w:r>
              <w:rPr>
                <w:lang w:val="en-GB"/>
              </w:rPr>
              <w:t xml:space="preserve">A carry </w:t>
            </w:r>
            <w:r w:rsidR="00482019">
              <w:rPr>
                <w:lang w:val="en-GB"/>
              </w:rPr>
              <w:t xml:space="preserve">denotes </w:t>
            </w:r>
            <w:r w:rsidR="00603200" w:rsidRPr="00603200">
              <w:rPr>
                <w:lang w:val="en-GB"/>
              </w:rPr>
              <w:t>a net cash flow resulting from the holding</w:t>
            </w:r>
            <w:r>
              <w:rPr>
                <w:lang w:val="en-GB"/>
              </w:rPr>
              <w:t xml:space="preserve"> of</w:t>
            </w:r>
            <w:r w:rsidR="00603200" w:rsidRPr="00603200">
              <w:rPr>
                <w:lang w:val="en-GB"/>
              </w:rPr>
              <w:t xml:space="preserve"> </w:t>
            </w:r>
            <w:r w:rsidR="00482019">
              <w:rPr>
                <w:lang w:val="en-GB"/>
              </w:rPr>
              <w:t xml:space="preserve">an </w:t>
            </w:r>
            <w:r w:rsidR="00603200" w:rsidRPr="00603200">
              <w:rPr>
                <w:lang w:val="en-GB"/>
              </w:rPr>
              <w:t xml:space="preserve">asset. As we have seen, it </w:t>
            </w:r>
            <w:r>
              <w:rPr>
                <w:lang w:val="en-GB"/>
              </w:rPr>
              <w:t>has</w:t>
            </w:r>
            <w:r w:rsidR="00603200" w:rsidRPr="00603200">
              <w:rPr>
                <w:lang w:val="en-GB"/>
              </w:rPr>
              <w:t xml:space="preserve"> positive and negative </w:t>
            </w:r>
            <w:r>
              <w:rPr>
                <w:lang w:val="en-GB"/>
              </w:rPr>
              <w:t>components</w:t>
            </w:r>
            <w:r w:rsidR="00603200" w:rsidRPr="00603200">
              <w:rPr>
                <w:lang w:val="en-GB"/>
              </w:rPr>
              <w:t>.</w:t>
            </w:r>
          </w:p>
          <w:p w14:paraId="4FBA8991" w14:textId="0CB9A550" w:rsidR="00BF2641" w:rsidRPr="00482019" w:rsidRDefault="009F7AEA" w:rsidP="00935CCF">
            <w:pPr>
              <w:pStyle w:val="Odstavecseseznamem"/>
              <w:widowControl w:val="0"/>
              <w:numPr>
                <w:ilvl w:val="0"/>
                <w:numId w:val="35"/>
              </w:numPr>
              <w:suppressAutoHyphens/>
              <w:autoSpaceDN w:val="0"/>
              <w:spacing w:after="0" w:line="240" w:lineRule="auto"/>
              <w:ind w:left="709" w:hanging="425"/>
              <w:textAlignment w:val="baseline"/>
              <w:rPr>
                <w:lang w:val="en-GB"/>
              </w:rPr>
            </w:pPr>
            <w:r>
              <w:rPr>
                <w:lang w:val="en-GB"/>
              </w:rPr>
              <w:t xml:space="preserve">Later </w:t>
            </w:r>
            <w:r w:rsidR="00603200" w:rsidRPr="00603200">
              <w:rPr>
                <w:lang w:val="en-GB"/>
              </w:rPr>
              <w:t>we will</w:t>
            </w:r>
            <w:r w:rsidR="0072545F">
              <w:rPr>
                <w:lang w:val="en-GB"/>
              </w:rPr>
              <w:t xml:space="preserve"> also </w:t>
            </w:r>
            <w:r w:rsidR="00603200" w:rsidRPr="00603200">
              <w:rPr>
                <w:lang w:val="en-GB"/>
              </w:rPr>
              <w:t xml:space="preserve">see </w:t>
            </w:r>
            <w:r w:rsidR="0072545F">
              <w:rPr>
                <w:lang w:val="en-GB"/>
              </w:rPr>
              <w:t>that t</w:t>
            </w:r>
            <w:r w:rsidR="00603200" w:rsidRPr="00603200">
              <w:rPr>
                <w:lang w:val="en-GB"/>
              </w:rPr>
              <w:t>h</w:t>
            </w:r>
            <w:r w:rsidR="00CA11AF">
              <w:rPr>
                <w:lang w:val="en-GB"/>
              </w:rPr>
              <w:t>e</w:t>
            </w:r>
            <w:r w:rsidR="00603200" w:rsidRPr="00603200">
              <w:rPr>
                <w:lang w:val="en-GB"/>
              </w:rPr>
              <w:t xml:space="preserve"> </w:t>
            </w:r>
            <w:r w:rsidR="00482019">
              <w:rPr>
                <w:lang w:val="en-GB"/>
              </w:rPr>
              <w:t xml:space="preserve">carry </w:t>
            </w:r>
            <w:r w:rsidR="00603200" w:rsidRPr="00603200">
              <w:rPr>
                <w:lang w:val="en-GB"/>
              </w:rPr>
              <w:t xml:space="preserve">helps explain why some futures markets are permanently in contango, while others </w:t>
            </w:r>
            <w:r w:rsidR="00E5523A">
              <w:rPr>
                <w:lang w:val="en-GB"/>
              </w:rPr>
              <w:t xml:space="preserve">display </w:t>
            </w:r>
            <w:r w:rsidR="00603200" w:rsidRPr="00603200">
              <w:rPr>
                <w:lang w:val="en-GB"/>
              </w:rPr>
              <w:t>backward</w:t>
            </w:r>
            <w:r w:rsidR="00482019">
              <w:rPr>
                <w:lang w:val="en-GB"/>
              </w:rPr>
              <w:t>ation</w:t>
            </w:r>
            <w:r w:rsidR="00603200" w:rsidRPr="00603200">
              <w:rPr>
                <w:lang w:val="en-GB"/>
              </w:rPr>
              <w:t>.</w:t>
            </w:r>
          </w:p>
        </w:tc>
        <w:tc>
          <w:tcPr>
            <w:tcW w:w="4819" w:type="dxa"/>
            <w:shd w:val="clear" w:color="auto" w:fill="auto"/>
            <w:tcMar>
              <w:top w:w="0" w:type="dxa"/>
              <w:left w:w="108" w:type="dxa"/>
              <w:bottom w:w="0" w:type="dxa"/>
              <w:right w:w="108" w:type="dxa"/>
            </w:tcMar>
          </w:tcPr>
          <w:p w14:paraId="3FF2FF20" w14:textId="4C3E1F83" w:rsidR="008C5219" w:rsidRDefault="0024295E" w:rsidP="00935CCF">
            <w:pPr>
              <w:pStyle w:val="Odstavecseseznamem"/>
              <w:widowControl w:val="0"/>
              <w:numPr>
                <w:ilvl w:val="0"/>
                <w:numId w:val="19"/>
              </w:numPr>
              <w:suppressAutoHyphens/>
              <w:autoSpaceDN w:val="0"/>
              <w:spacing w:after="0" w:line="240" w:lineRule="auto"/>
              <w:ind w:left="284" w:hanging="284"/>
              <w:contextualSpacing w:val="0"/>
              <w:textAlignment w:val="baseline"/>
            </w:pPr>
            <w:r>
              <w:lastRenderedPageBreak/>
              <w:t xml:space="preserve">Proč bychom měli studovat </w:t>
            </w:r>
            <w:r w:rsidR="007547BE">
              <w:t>model nákladů držebného?</w:t>
            </w:r>
          </w:p>
          <w:p w14:paraId="0EC97252" w14:textId="6FD98D02" w:rsidR="0084366C" w:rsidRDefault="007547BE" w:rsidP="00935CCF">
            <w:pPr>
              <w:pStyle w:val="Odstavecseseznamem"/>
              <w:widowControl w:val="0"/>
              <w:numPr>
                <w:ilvl w:val="1"/>
                <w:numId w:val="27"/>
              </w:numPr>
              <w:suppressAutoHyphens/>
              <w:autoSpaceDN w:val="0"/>
              <w:spacing w:after="0" w:line="240" w:lineRule="auto"/>
              <w:ind w:left="709" w:hanging="425"/>
              <w:contextualSpacing w:val="0"/>
              <w:textAlignment w:val="baseline"/>
            </w:pPr>
            <w:r>
              <w:t xml:space="preserve">Tento model </w:t>
            </w:r>
            <w:r w:rsidR="00603200">
              <w:t xml:space="preserve">patří </w:t>
            </w:r>
            <w:r>
              <w:t xml:space="preserve">do rodiny oceňovacích formulí, které </w:t>
            </w:r>
            <w:r w:rsidR="001F5193">
              <w:t xml:space="preserve">usilují o nalezení </w:t>
            </w:r>
            <w:r>
              <w:t>férov</w:t>
            </w:r>
            <w:r w:rsidR="001F5193">
              <w:t xml:space="preserve">é </w:t>
            </w:r>
            <w:r>
              <w:t>či fundamentální cen</w:t>
            </w:r>
            <w:r w:rsidR="001F5193">
              <w:t>y</w:t>
            </w:r>
            <w:r w:rsidR="00BB6BE9">
              <w:t xml:space="preserve"> </w:t>
            </w:r>
            <w:r w:rsidR="001F5193">
              <w:t xml:space="preserve">nějakého </w:t>
            </w:r>
            <w:r w:rsidR="00BB6BE9">
              <w:t xml:space="preserve">finančního instrumentu. </w:t>
            </w:r>
            <w:r w:rsidR="001F5193">
              <w:t>Tentokrát nás zajím</w:t>
            </w:r>
            <w:r w:rsidR="0024295E">
              <w:t>á</w:t>
            </w:r>
            <w:r w:rsidR="001F5193">
              <w:t xml:space="preserve"> </w:t>
            </w:r>
            <w:r w:rsidR="00BB6BE9">
              <w:t>férov</w:t>
            </w:r>
            <w:r w:rsidR="001F5193">
              <w:t xml:space="preserve">á </w:t>
            </w:r>
            <w:r w:rsidR="00476012">
              <w:t>cen</w:t>
            </w:r>
            <w:r w:rsidR="001F5193">
              <w:t>a</w:t>
            </w:r>
            <w:r w:rsidR="00476012">
              <w:t xml:space="preserve"> </w:t>
            </w:r>
            <w:r w:rsidR="00E706D9">
              <w:t xml:space="preserve">podkladového aktiva </w:t>
            </w:r>
            <w:r w:rsidR="00BB6BE9">
              <w:t>futuritního kontaktu.</w:t>
            </w:r>
          </w:p>
          <w:p w14:paraId="00A9654A" w14:textId="7C06AED3" w:rsidR="008C5219" w:rsidRDefault="00BB6BE9" w:rsidP="00935CCF">
            <w:pPr>
              <w:pStyle w:val="Odstavecseseznamem"/>
              <w:widowControl w:val="0"/>
              <w:numPr>
                <w:ilvl w:val="1"/>
                <w:numId w:val="27"/>
              </w:numPr>
              <w:suppressAutoHyphens/>
              <w:autoSpaceDN w:val="0"/>
              <w:spacing w:after="0" w:line="240" w:lineRule="auto"/>
              <w:ind w:left="709" w:hanging="425"/>
              <w:contextualSpacing w:val="0"/>
              <w:textAlignment w:val="baseline"/>
            </w:pPr>
            <w:r>
              <w:t xml:space="preserve">Princip cenové férovosti </w:t>
            </w:r>
            <w:r w:rsidR="00476012">
              <w:t xml:space="preserve">je založen na takové </w:t>
            </w:r>
            <w:r w:rsidR="00F56E80">
              <w:t xml:space="preserve">podobě </w:t>
            </w:r>
            <w:r w:rsidR="00761A82">
              <w:t xml:space="preserve">tržní </w:t>
            </w:r>
            <w:r>
              <w:t>efektivnost</w:t>
            </w:r>
            <w:r w:rsidR="00476012">
              <w:t>i</w:t>
            </w:r>
            <w:r>
              <w:t xml:space="preserve">, která vylučuje </w:t>
            </w:r>
            <w:r w:rsidR="00761A82">
              <w:t xml:space="preserve">přítomnost </w:t>
            </w:r>
            <w:r>
              <w:t xml:space="preserve">arbitrážních příležitostí. </w:t>
            </w:r>
            <w:r w:rsidR="00761A82">
              <w:t xml:space="preserve">Jmenovitě </w:t>
            </w:r>
            <w:r w:rsidR="004A1E80">
              <w:t>finanční trh</w:t>
            </w:r>
            <w:r w:rsidR="001F5193">
              <w:t>y</w:t>
            </w:r>
            <w:r w:rsidR="004A1E80">
              <w:t xml:space="preserve"> </w:t>
            </w:r>
            <w:r w:rsidR="001F5193">
              <w:t xml:space="preserve">by měly </w:t>
            </w:r>
            <w:r w:rsidR="0024295E">
              <w:t xml:space="preserve">mít </w:t>
            </w:r>
            <w:r w:rsidR="004A1E80">
              <w:t>následující</w:t>
            </w:r>
            <w:r w:rsidR="001F5193">
              <w:t xml:space="preserve"> vlastnosti</w:t>
            </w:r>
            <w:r w:rsidR="004A1E80">
              <w:t>:</w:t>
            </w:r>
            <w:r>
              <w:t xml:space="preserve"> </w:t>
            </w:r>
          </w:p>
          <w:p w14:paraId="57243BE0" w14:textId="77777777" w:rsidR="00BB6BE9" w:rsidRDefault="00BB6BE9" w:rsidP="00BB6BE9">
            <w:pPr>
              <w:pStyle w:val="Odstavecseseznamem"/>
              <w:widowControl w:val="0"/>
              <w:suppressAutoHyphens/>
              <w:autoSpaceDN w:val="0"/>
              <w:spacing w:after="0" w:line="240" w:lineRule="auto"/>
              <w:ind w:left="709"/>
              <w:contextualSpacing w:val="0"/>
              <w:textAlignment w:val="baseline"/>
            </w:pPr>
            <w:r>
              <w:t>. . . . .</w:t>
            </w:r>
          </w:p>
          <w:p w14:paraId="0F1E92F4" w14:textId="596CA00C" w:rsidR="004A1E80" w:rsidRDefault="00F56E80" w:rsidP="00BB6BE9">
            <w:pPr>
              <w:pStyle w:val="Odstavecseseznamem"/>
              <w:widowControl w:val="0"/>
              <w:suppressAutoHyphens/>
              <w:autoSpaceDN w:val="0"/>
              <w:spacing w:after="0" w:line="240" w:lineRule="auto"/>
              <w:ind w:left="709"/>
              <w:contextualSpacing w:val="0"/>
              <w:textAlignment w:val="baseline"/>
            </w:pPr>
            <w:r>
              <w:t>Za prvé, b</w:t>
            </w:r>
            <w:r w:rsidR="00BB6BE9">
              <w:t>ezriziková investi</w:t>
            </w:r>
            <w:r w:rsidR="004A1E80">
              <w:t xml:space="preserve">ční strategie </w:t>
            </w:r>
            <w:r w:rsidR="00BB6BE9">
              <w:t xml:space="preserve">nemůže </w:t>
            </w:r>
            <w:r w:rsidR="0024295E">
              <w:t xml:space="preserve">mít </w:t>
            </w:r>
            <w:r w:rsidR="00BB6BE9">
              <w:t>vyšší než bezrizikový výnos.</w:t>
            </w:r>
            <w:r w:rsidR="00EA71B3">
              <w:t xml:space="preserve"> … </w:t>
            </w:r>
            <w:r>
              <w:t>Za druhé, p</w:t>
            </w:r>
            <w:r w:rsidR="004A1E80">
              <w:t xml:space="preserve">okud bezriziková strategie je </w:t>
            </w:r>
            <w:r w:rsidR="00E706D9">
              <w:t xml:space="preserve">proveditelná </w:t>
            </w:r>
            <w:r w:rsidR="004A1E80">
              <w:t>s nulovou počáteční investic</w:t>
            </w:r>
            <w:r w:rsidR="00E706D9">
              <w:t>í</w:t>
            </w:r>
            <w:r w:rsidR="004A1E80">
              <w:t xml:space="preserve">, pak může </w:t>
            </w:r>
            <w:r w:rsidR="00761A82">
              <w:t xml:space="preserve">dávat </w:t>
            </w:r>
            <w:r w:rsidR="004A1E80">
              <w:t xml:space="preserve">pouze nulový </w:t>
            </w:r>
            <w:r w:rsidR="00761A82">
              <w:t>výnos</w:t>
            </w:r>
            <w:r w:rsidR="004A1E80">
              <w:t>.</w:t>
            </w:r>
          </w:p>
          <w:p w14:paraId="2EDA45D2" w14:textId="77777777" w:rsidR="0024295E" w:rsidRDefault="0024295E" w:rsidP="004A1E80">
            <w:pPr>
              <w:pStyle w:val="Odstavecseseznamem"/>
              <w:widowControl w:val="0"/>
              <w:suppressAutoHyphens/>
              <w:autoSpaceDN w:val="0"/>
              <w:spacing w:after="0" w:line="240" w:lineRule="auto"/>
              <w:ind w:left="709"/>
              <w:contextualSpacing w:val="0"/>
              <w:textAlignment w:val="baseline"/>
            </w:pPr>
          </w:p>
          <w:p w14:paraId="1E5A4DD6" w14:textId="123303E1" w:rsidR="00E706D9" w:rsidRDefault="00F56E80" w:rsidP="00935CCF">
            <w:pPr>
              <w:pStyle w:val="Odstavecseseznamem"/>
              <w:widowControl w:val="0"/>
              <w:numPr>
                <w:ilvl w:val="0"/>
                <w:numId w:val="19"/>
              </w:numPr>
              <w:suppressAutoHyphens/>
              <w:autoSpaceDN w:val="0"/>
              <w:spacing w:after="0" w:line="240" w:lineRule="auto"/>
              <w:ind w:left="284" w:hanging="284"/>
              <w:contextualSpacing w:val="0"/>
              <w:textAlignment w:val="baseline"/>
            </w:pPr>
            <w:r>
              <w:t xml:space="preserve">Začněme </w:t>
            </w:r>
            <w:r w:rsidR="00E706D9">
              <w:t>základní</w:t>
            </w:r>
            <w:r w:rsidR="0024295E">
              <w:t xml:space="preserve">mi </w:t>
            </w:r>
            <w:r w:rsidR="00E706D9">
              <w:t>proměnný</w:t>
            </w:r>
            <w:r w:rsidR="0024295E">
              <w:t xml:space="preserve">mi </w:t>
            </w:r>
            <w:r w:rsidR="00E706D9">
              <w:t xml:space="preserve">modelu </w:t>
            </w:r>
            <w:r>
              <w:t xml:space="preserve">nákladů </w:t>
            </w:r>
            <w:r w:rsidR="00761A82">
              <w:t>dr</w:t>
            </w:r>
            <w:r w:rsidR="00E706D9">
              <w:t>žebného.</w:t>
            </w:r>
          </w:p>
          <w:p w14:paraId="15ABF59C" w14:textId="77777777" w:rsidR="00E706D9" w:rsidRDefault="00E706D9" w:rsidP="00E706D9">
            <w:pPr>
              <w:pStyle w:val="Odstavecseseznamem"/>
              <w:widowControl w:val="0"/>
              <w:suppressAutoHyphens/>
              <w:autoSpaceDN w:val="0"/>
              <w:spacing w:after="0" w:line="240" w:lineRule="auto"/>
              <w:ind w:left="284"/>
              <w:contextualSpacing w:val="0"/>
              <w:textAlignment w:val="baseline"/>
            </w:pPr>
            <w:r>
              <w:t>. . . . .</w:t>
            </w:r>
          </w:p>
          <w:p w14:paraId="701AE537" w14:textId="18378553" w:rsidR="00476012" w:rsidRDefault="007A4E6B" w:rsidP="00E706D9">
            <w:pPr>
              <w:pStyle w:val="Odstavecseseznamem"/>
              <w:widowControl w:val="0"/>
              <w:suppressAutoHyphens/>
              <w:autoSpaceDN w:val="0"/>
              <w:spacing w:after="0" w:line="240" w:lineRule="auto"/>
              <w:ind w:left="284"/>
              <w:contextualSpacing w:val="0"/>
              <w:textAlignment w:val="baseline"/>
            </w:pPr>
            <w:r>
              <w:t xml:space="preserve">Tou první je </w:t>
            </w:r>
            <w:r w:rsidR="00476012">
              <w:t xml:space="preserve">aktuální </w:t>
            </w:r>
            <w:r w:rsidR="00E706D9">
              <w:t>spotová cena podkladového aktiva</w:t>
            </w:r>
            <w:r w:rsidR="00476012">
              <w:t>.</w:t>
            </w:r>
            <w:r w:rsidR="00F276DB">
              <w:t xml:space="preserve"> ... </w:t>
            </w:r>
            <w:r>
              <w:t xml:space="preserve">Nezapomeňme </w:t>
            </w:r>
            <w:r w:rsidR="00792C90">
              <w:t xml:space="preserve">na </w:t>
            </w:r>
            <w:r w:rsidR="004A3477">
              <w:t xml:space="preserve">aktuální </w:t>
            </w:r>
            <w:r w:rsidR="00476012">
              <w:t>futuritní cen</w:t>
            </w:r>
            <w:r w:rsidR="00792C90">
              <w:t>u</w:t>
            </w:r>
            <w:r w:rsidR="00476012">
              <w:t xml:space="preserve"> podkladového aktiva.</w:t>
            </w:r>
            <w:r w:rsidR="00F276DB">
              <w:t xml:space="preserve"> ... </w:t>
            </w:r>
            <w:r w:rsidR="00935768">
              <w:t xml:space="preserve">Také </w:t>
            </w:r>
            <w:r w:rsidR="00476012">
              <w:t>zde máme dobu do splatnosti futuritního kontraktu.</w:t>
            </w:r>
          </w:p>
          <w:p w14:paraId="52D81F23" w14:textId="77777777" w:rsidR="00476012" w:rsidRDefault="00476012" w:rsidP="00E706D9">
            <w:pPr>
              <w:pStyle w:val="Odstavecseseznamem"/>
              <w:widowControl w:val="0"/>
              <w:suppressAutoHyphens/>
              <w:autoSpaceDN w:val="0"/>
              <w:spacing w:after="0" w:line="240" w:lineRule="auto"/>
              <w:ind w:left="284"/>
              <w:contextualSpacing w:val="0"/>
              <w:textAlignment w:val="baseline"/>
            </w:pPr>
            <w:r>
              <w:t>. . . . .</w:t>
            </w:r>
          </w:p>
          <w:p w14:paraId="146B517A" w14:textId="17488942" w:rsidR="00757168" w:rsidRDefault="007A4E6B" w:rsidP="00E706D9">
            <w:pPr>
              <w:pStyle w:val="Odstavecseseznamem"/>
              <w:widowControl w:val="0"/>
              <w:suppressAutoHyphens/>
              <w:autoSpaceDN w:val="0"/>
              <w:spacing w:after="0" w:line="240" w:lineRule="auto"/>
              <w:ind w:left="284"/>
              <w:contextualSpacing w:val="0"/>
              <w:textAlignment w:val="baseline"/>
            </w:pPr>
            <w:r>
              <w:t xml:space="preserve">Další </w:t>
            </w:r>
            <w:r w:rsidR="004A3477">
              <w:t xml:space="preserve">dvě proměnné se vztahují k vlastnímu </w:t>
            </w:r>
            <w:proofErr w:type="spellStart"/>
            <w:r w:rsidR="004A3477">
              <w:t>držebnému</w:t>
            </w:r>
            <w:proofErr w:type="spellEnd"/>
            <w:r w:rsidR="004A3477">
              <w:t xml:space="preserve">. Tou první je </w:t>
            </w:r>
            <w:r w:rsidR="00B432E1">
              <w:t>roční výnos</w:t>
            </w:r>
            <w:r w:rsidR="004A3477">
              <w:t xml:space="preserve">ová </w:t>
            </w:r>
            <w:r w:rsidR="00B432E1">
              <w:t>mír</w:t>
            </w:r>
            <w:r w:rsidR="004A3477">
              <w:t>a</w:t>
            </w:r>
            <w:r w:rsidR="00B432E1">
              <w:t xml:space="preserve"> </w:t>
            </w:r>
            <w:r w:rsidR="004A3477">
              <w:t xml:space="preserve">zpřístupněná </w:t>
            </w:r>
            <w:r w:rsidR="00476012">
              <w:t>držení</w:t>
            </w:r>
            <w:r w:rsidR="00757168">
              <w:t>m</w:t>
            </w:r>
            <w:r w:rsidR="00476012">
              <w:t xml:space="preserve"> podkladového aktiva.</w:t>
            </w:r>
            <w:r w:rsidR="00B432E1">
              <w:t xml:space="preserve"> Se</w:t>
            </w:r>
            <w:r w:rsidR="00757168">
              <w:t>m</w:t>
            </w:r>
            <w:r w:rsidR="00B432E1">
              <w:t xml:space="preserve"> patří </w:t>
            </w:r>
            <w:r w:rsidR="00757168">
              <w:t>kupón</w:t>
            </w:r>
            <w:r w:rsidR="00B432E1">
              <w:t xml:space="preserve"> v případě </w:t>
            </w:r>
            <w:r w:rsidR="004A3477">
              <w:t xml:space="preserve">držení </w:t>
            </w:r>
            <w:r w:rsidR="00B432E1">
              <w:t>obligace či dividend</w:t>
            </w:r>
            <w:r w:rsidR="00757168">
              <w:t>a</w:t>
            </w:r>
            <w:r w:rsidR="00B432E1">
              <w:t xml:space="preserve"> v</w:t>
            </w:r>
            <w:r w:rsidR="004A3477">
              <w:t> </w:t>
            </w:r>
            <w:r w:rsidR="00B432E1">
              <w:t>případě</w:t>
            </w:r>
            <w:r w:rsidR="004A3477">
              <w:t xml:space="preserve"> držení </w:t>
            </w:r>
            <w:r w:rsidR="00B432E1">
              <w:t xml:space="preserve">akcie. </w:t>
            </w:r>
            <w:r>
              <w:t xml:space="preserve">Vezměte též na vědomí </w:t>
            </w:r>
            <w:r w:rsidR="00B432E1">
              <w:t>výnos z</w:t>
            </w:r>
            <w:r w:rsidR="00757168">
              <w:t> </w:t>
            </w:r>
            <w:r w:rsidR="00B432E1">
              <w:t>pohodlí</w:t>
            </w:r>
            <w:r w:rsidR="00757168">
              <w:t xml:space="preserve">.  Tím se rozumí </w:t>
            </w:r>
            <w:r w:rsidR="00F276DB">
              <w:lastRenderedPageBreak/>
              <w:t xml:space="preserve">různé </w:t>
            </w:r>
            <w:r w:rsidR="00757168">
              <w:t xml:space="preserve">výhody </w:t>
            </w:r>
            <w:r w:rsidR="00C51C98">
              <w:t xml:space="preserve">z přímého držení </w:t>
            </w:r>
            <w:r w:rsidR="003559A1">
              <w:t>aktiva</w:t>
            </w:r>
            <w:r w:rsidR="00935768">
              <w:t xml:space="preserve"> namísto spoléhání se na jeho nejisté dodání.</w:t>
            </w:r>
            <w:r w:rsidR="00757168">
              <w:t xml:space="preserve"> </w:t>
            </w:r>
          </w:p>
          <w:p w14:paraId="2AF921E4" w14:textId="77777777" w:rsidR="00935768" w:rsidRDefault="00935768" w:rsidP="00E706D9">
            <w:pPr>
              <w:pStyle w:val="Odstavecseseznamem"/>
              <w:widowControl w:val="0"/>
              <w:suppressAutoHyphens/>
              <w:autoSpaceDN w:val="0"/>
              <w:spacing w:after="0" w:line="240" w:lineRule="auto"/>
              <w:ind w:left="284"/>
              <w:contextualSpacing w:val="0"/>
              <w:textAlignment w:val="baseline"/>
            </w:pPr>
          </w:p>
          <w:p w14:paraId="4486E033" w14:textId="77777777" w:rsidR="00757168" w:rsidRDefault="00757168" w:rsidP="00E706D9">
            <w:pPr>
              <w:pStyle w:val="Odstavecseseznamem"/>
              <w:widowControl w:val="0"/>
              <w:suppressAutoHyphens/>
              <w:autoSpaceDN w:val="0"/>
              <w:spacing w:after="0" w:line="240" w:lineRule="auto"/>
              <w:ind w:left="284"/>
              <w:contextualSpacing w:val="0"/>
              <w:textAlignment w:val="baseline"/>
            </w:pPr>
            <w:r>
              <w:t>. . . . .</w:t>
            </w:r>
          </w:p>
          <w:p w14:paraId="5B793630" w14:textId="3762508F" w:rsidR="001336A9" w:rsidRDefault="004A3477" w:rsidP="00E706D9">
            <w:pPr>
              <w:pStyle w:val="Odstavecseseznamem"/>
              <w:widowControl w:val="0"/>
              <w:suppressAutoHyphens/>
              <w:autoSpaceDN w:val="0"/>
              <w:spacing w:after="0" w:line="240" w:lineRule="auto"/>
              <w:ind w:left="284"/>
              <w:contextualSpacing w:val="0"/>
              <w:textAlignment w:val="baseline"/>
            </w:pPr>
            <w:r>
              <w:t xml:space="preserve">A nakonec zde máme </w:t>
            </w:r>
            <w:r w:rsidR="00B432E1">
              <w:t>roční nákladov</w:t>
            </w:r>
            <w:r>
              <w:t xml:space="preserve">ou </w:t>
            </w:r>
            <w:r w:rsidR="004F0737">
              <w:t>mír</w:t>
            </w:r>
            <w:r>
              <w:t xml:space="preserve">u, </w:t>
            </w:r>
            <w:r w:rsidR="00935768">
              <w:t xml:space="preserve">pocházející rovněž z </w:t>
            </w:r>
            <w:r w:rsidR="004F0737">
              <w:t>d</w:t>
            </w:r>
            <w:r w:rsidR="00B432E1">
              <w:t>ržení podkladov</w:t>
            </w:r>
            <w:r w:rsidR="004F0737">
              <w:t xml:space="preserve">ého aktiva. </w:t>
            </w:r>
            <w:r w:rsidR="001336A9">
              <w:t xml:space="preserve">Podle okolností sem můžeme zahrnout </w:t>
            </w:r>
            <w:r w:rsidR="00935768">
              <w:t xml:space="preserve">úrok z vypůjčených fondů, </w:t>
            </w:r>
            <w:r w:rsidR="001336A9">
              <w:t>pojistné</w:t>
            </w:r>
            <w:r w:rsidR="00935768">
              <w:t xml:space="preserve">, </w:t>
            </w:r>
            <w:r w:rsidR="001336A9">
              <w:t xml:space="preserve">náklady na skladování, </w:t>
            </w:r>
            <w:r w:rsidR="008F7F03">
              <w:t xml:space="preserve">fyzické </w:t>
            </w:r>
            <w:r w:rsidR="001336A9">
              <w:t xml:space="preserve">znehodnocování </w:t>
            </w:r>
            <w:r w:rsidR="00F276DB">
              <w:t>a tak podobně</w:t>
            </w:r>
            <w:r w:rsidR="001336A9">
              <w:t>.</w:t>
            </w:r>
          </w:p>
          <w:p w14:paraId="053B8CC3" w14:textId="77777777" w:rsidR="001336A9" w:rsidRDefault="001336A9" w:rsidP="00E706D9">
            <w:pPr>
              <w:pStyle w:val="Odstavecseseznamem"/>
              <w:widowControl w:val="0"/>
              <w:suppressAutoHyphens/>
              <w:autoSpaceDN w:val="0"/>
              <w:spacing w:after="0" w:line="240" w:lineRule="auto"/>
              <w:ind w:left="284"/>
              <w:contextualSpacing w:val="0"/>
              <w:textAlignment w:val="baseline"/>
            </w:pPr>
          </w:p>
          <w:p w14:paraId="37D7F759" w14:textId="3A9A8BE7" w:rsidR="00482019" w:rsidRDefault="00500D8D" w:rsidP="00935CCF">
            <w:pPr>
              <w:pStyle w:val="Odstavecseseznamem"/>
              <w:widowControl w:val="0"/>
              <w:numPr>
                <w:ilvl w:val="0"/>
                <w:numId w:val="19"/>
              </w:numPr>
              <w:suppressAutoHyphens/>
              <w:autoSpaceDN w:val="0"/>
              <w:spacing w:after="0" w:line="240" w:lineRule="auto"/>
              <w:ind w:left="284" w:hanging="284"/>
              <w:contextualSpacing w:val="0"/>
              <w:textAlignment w:val="baseline"/>
            </w:pPr>
            <w:r>
              <w:t>Takže si shrňme, co to je držebné.</w:t>
            </w:r>
          </w:p>
          <w:p w14:paraId="7B9DC955" w14:textId="06BEC7E4" w:rsidR="001336A9" w:rsidRDefault="001336A9" w:rsidP="00935CCF">
            <w:pPr>
              <w:pStyle w:val="Odstavecseseznamem"/>
              <w:widowControl w:val="0"/>
              <w:numPr>
                <w:ilvl w:val="0"/>
                <w:numId w:val="29"/>
              </w:numPr>
              <w:suppressAutoHyphens/>
              <w:autoSpaceDN w:val="0"/>
              <w:spacing w:after="0" w:line="240" w:lineRule="auto"/>
              <w:ind w:left="709" w:hanging="425"/>
              <w:contextualSpacing w:val="0"/>
              <w:textAlignment w:val="baseline"/>
            </w:pPr>
            <w:r>
              <w:t xml:space="preserve">Držebné znační čistý hotovostí tok pramenící z držení daného aktiva. Jak jsme viděli, skládá se z kladné a záporné </w:t>
            </w:r>
            <w:r w:rsidR="00500D8D">
              <w:t>části.</w:t>
            </w:r>
          </w:p>
          <w:p w14:paraId="7416D294" w14:textId="77777777" w:rsidR="00500D8D" w:rsidRDefault="00500D8D" w:rsidP="00500D8D">
            <w:pPr>
              <w:pStyle w:val="Odstavecseseznamem"/>
              <w:widowControl w:val="0"/>
              <w:suppressAutoHyphens/>
              <w:autoSpaceDN w:val="0"/>
              <w:spacing w:after="0" w:line="240" w:lineRule="auto"/>
              <w:ind w:left="709"/>
              <w:contextualSpacing w:val="0"/>
              <w:textAlignment w:val="baseline"/>
            </w:pPr>
          </w:p>
          <w:p w14:paraId="7BF7ACC5" w14:textId="08605E85" w:rsidR="00BF2641" w:rsidRPr="00013507" w:rsidRDefault="001336A9" w:rsidP="00935CCF">
            <w:pPr>
              <w:pStyle w:val="Odstavecseseznamem"/>
              <w:widowControl w:val="0"/>
              <w:numPr>
                <w:ilvl w:val="0"/>
                <w:numId w:val="29"/>
              </w:numPr>
              <w:suppressAutoHyphens/>
              <w:autoSpaceDN w:val="0"/>
              <w:spacing w:after="0" w:line="240" w:lineRule="auto"/>
              <w:ind w:left="709" w:hanging="425"/>
              <w:contextualSpacing w:val="0"/>
              <w:textAlignment w:val="baseline"/>
            </w:pPr>
            <w:r>
              <w:t xml:space="preserve">A </w:t>
            </w:r>
            <w:r w:rsidR="00500D8D">
              <w:t xml:space="preserve">také později </w:t>
            </w:r>
            <w:r>
              <w:t xml:space="preserve">uvidíme, </w:t>
            </w:r>
            <w:r w:rsidR="00500D8D">
              <w:t xml:space="preserve">že </w:t>
            </w:r>
            <w:r>
              <w:t xml:space="preserve">toto držebné nám pomáhá objasnit, proč některé futuritní trhy jsou permanentně ve stavu </w:t>
            </w:r>
            <w:proofErr w:type="spellStart"/>
            <w:r>
              <w:t>kontanga</w:t>
            </w:r>
            <w:proofErr w:type="spellEnd"/>
            <w:r>
              <w:t xml:space="preserve">, zatímco jiné vykazují </w:t>
            </w:r>
            <w:proofErr w:type="spellStart"/>
            <w:r>
              <w:t>backwardaci</w:t>
            </w:r>
            <w:proofErr w:type="spellEnd"/>
            <w:r>
              <w:t>.</w:t>
            </w:r>
          </w:p>
        </w:tc>
      </w:tr>
    </w:tbl>
    <w:p w14:paraId="34B31F0E" w14:textId="77777777" w:rsidR="00A17279" w:rsidRDefault="00BF2641">
      <w:pPr>
        <w:sectPr w:rsidR="00A17279" w:rsidSect="00F7152D">
          <w:headerReference w:type="default" r:id="rId15"/>
          <w:type w:val="continuous"/>
          <w:pgSz w:w="11906" w:h="16838"/>
          <w:pgMar w:top="1418" w:right="851" w:bottom="1418" w:left="851" w:header="57" w:footer="624" w:gutter="0"/>
          <w:cols w:space="708"/>
          <w:docGrid w:linePitch="360"/>
        </w:sectPr>
      </w:pPr>
      <w:r>
        <w:lastRenderedPageBreak/>
        <w:br w:type="page"/>
      </w:r>
    </w:p>
    <w:p w14:paraId="7185B037" w14:textId="51910CBD" w:rsidR="00BF2641" w:rsidRPr="00BF2641" w:rsidRDefault="00BF2641" w:rsidP="00B05B34">
      <w:pPr>
        <w:spacing w:after="0" w:line="240" w:lineRule="auto"/>
        <w:ind w:left="284"/>
        <w:rPr>
          <w:color w:val="683104"/>
          <w:sz w:val="28"/>
          <w:szCs w:val="28"/>
          <w:lang w:val="en-GB"/>
        </w:rPr>
      </w:pPr>
      <w:bookmarkStart w:id="2" w:name="L12S03"/>
      <w:bookmarkEnd w:id="2"/>
      <w:r w:rsidRPr="00BF2641">
        <w:rPr>
          <w:color w:val="683104"/>
          <w:sz w:val="28"/>
          <w:szCs w:val="28"/>
          <w:lang w:val="en-GB"/>
        </w:rPr>
        <w:lastRenderedPageBreak/>
        <w:t>L</w:t>
      </w:r>
      <w:r w:rsidR="00696210">
        <w:rPr>
          <w:color w:val="683104"/>
          <w:sz w:val="28"/>
          <w:szCs w:val="28"/>
          <w:lang w:val="en-GB"/>
        </w:rPr>
        <w:t>1</w:t>
      </w:r>
      <w:r w:rsidR="00706EA1">
        <w:rPr>
          <w:color w:val="683104"/>
          <w:sz w:val="28"/>
          <w:szCs w:val="28"/>
          <w:lang w:val="en-GB"/>
        </w:rPr>
        <w:t>2</w:t>
      </w:r>
      <w:r w:rsidRPr="00BF2641">
        <w:rPr>
          <w:color w:val="683104"/>
          <w:sz w:val="28"/>
          <w:szCs w:val="28"/>
          <w:lang w:val="en-GB"/>
        </w:rPr>
        <w:t>S03</w:t>
      </w:r>
    </w:p>
    <w:p w14:paraId="30C62A5D" w14:textId="6AE2B5B5" w:rsidR="00BF2641" w:rsidRDefault="00624167" w:rsidP="008D165B">
      <w:pPr>
        <w:jc w:val="center"/>
      </w:pPr>
      <w:r w:rsidRPr="00624167">
        <w:rPr>
          <w:noProof/>
          <w:lang w:eastAsia="cs-CZ"/>
        </w:rPr>
        <w:drawing>
          <wp:inline distT="0" distB="0" distL="0" distR="0" wp14:anchorId="713D952D" wp14:editId="1661DF3C">
            <wp:extent cx="2746800" cy="20592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800" cy="2059200"/>
                    </a:xfrm>
                    <a:prstGeom prst="rect">
                      <a:avLst/>
                    </a:prstGeom>
                  </pic:spPr>
                </pic:pic>
              </a:graphicData>
            </a:graphic>
          </wp:inline>
        </w:drawing>
      </w:r>
    </w:p>
    <w:p w14:paraId="3D53F958"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D7B5B90" w14:textId="77777777" w:rsidTr="006D176E">
        <w:trPr>
          <w:jc w:val="center"/>
        </w:trPr>
        <w:tc>
          <w:tcPr>
            <w:tcW w:w="4819" w:type="dxa"/>
            <w:shd w:val="clear" w:color="auto" w:fill="auto"/>
            <w:tcMar>
              <w:top w:w="0" w:type="dxa"/>
              <w:left w:w="108" w:type="dxa"/>
              <w:bottom w:w="0" w:type="dxa"/>
              <w:right w:w="108" w:type="dxa"/>
            </w:tcMar>
          </w:tcPr>
          <w:p w14:paraId="165D4279" w14:textId="295EED9F" w:rsidR="000E4E36" w:rsidRPr="00F1768F" w:rsidRDefault="00CA11AF" w:rsidP="00935CCF">
            <w:pPr>
              <w:pStyle w:val="Odstavecseseznamem"/>
              <w:widowControl w:val="0"/>
              <w:numPr>
                <w:ilvl w:val="0"/>
                <w:numId w:val="13"/>
              </w:numPr>
              <w:suppressAutoHyphens/>
              <w:autoSpaceDN w:val="0"/>
              <w:spacing w:after="0" w:line="240" w:lineRule="auto"/>
              <w:ind w:left="284" w:hanging="284"/>
              <w:contextualSpacing w:val="0"/>
              <w:textAlignment w:val="baseline"/>
              <w:rPr>
                <w:lang w:val="en-GB"/>
              </w:rPr>
            </w:pPr>
            <w:r w:rsidRPr="00CA11AF">
              <w:rPr>
                <w:lang w:val="en-GB"/>
              </w:rPr>
              <w:t xml:space="preserve">On this slide, as on the next one, we will derive the basic formula of the cost-of-carry model. The assumption of non-existent arbitrage opportunities will be used, without which </w:t>
            </w:r>
            <w:r w:rsidR="008F7F03">
              <w:rPr>
                <w:lang w:val="en-GB"/>
              </w:rPr>
              <w:t xml:space="preserve">there could be </w:t>
            </w:r>
            <w:r w:rsidRPr="00CA11AF">
              <w:rPr>
                <w:lang w:val="en-GB"/>
              </w:rPr>
              <w:t>no valuation formula.</w:t>
            </w:r>
            <w:r w:rsidR="008F7F03">
              <w:rPr>
                <w:lang w:val="en-GB"/>
              </w:rPr>
              <w:t xml:space="preserve"> </w:t>
            </w:r>
            <w:r w:rsidR="009C7521" w:rsidRPr="009C7521">
              <w:rPr>
                <w:lang w:val="en-GB"/>
              </w:rPr>
              <w:t xml:space="preserve">And don't </w:t>
            </w:r>
            <w:r w:rsidR="00FF275E">
              <w:rPr>
                <w:lang w:val="en-GB"/>
              </w:rPr>
              <w:t>be discouraged by t</w:t>
            </w:r>
            <w:r w:rsidR="009C7521" w:rsidRPr="009C7521">
              <w:rPr>
                <w:lang w:val="en-GB"/>
              </w:rPr>
              <w:t>he mathematics of the model</w:t>
            </w:r>
            <w:r w:rsidR="00FF275E">
              <w:rPr>
                <w:lang w:val="en-GB"/>
              </w:rPr>
              <w:t xml:space="preserve">, </w:t>
            </w:r>
            <w:r w:rsidR="009C7521" w:rsidRPr="009C7521">
              <w:rPr>
                <w:lang w:val="en-GB"/>
              </w:rPr>
              <w:t>it’s manageable.</w:t>
            </w:r>
          </w:p>
          <w:p w14:paraId="3BFC5C26" w14:textId="77777777" w:rsidR="00CA11AF" w:rsidRPr="00CA11AF" w:rsidRDefault="00CA11AF" w:rsidP="00CA11AF">
            <w:pPr>
              <w:pStyle w:val="Odstavecseseznamem"/>
              <w:widowControl w:val="0"/>
              <w:suppressAutoHyphens/>
              <w:autoSpaceDN w:val="0"/>
              <w:spacing w:after="0" w:line="240" w:lineRule="auto"/>
              <w:ind w:left="284"/>
              <w:textAlignment w:val="baseline"/>
              <w:rPr>
                <w:lang w:val="en-GB"/>
              </w:rPr>
            </w:pPr>
            <w:r w:rsidRPr="00CA11AF">
              <w:rPr>
                <w:lang w:val="en-GB"/>
              </w:rPr>
              <w:t>. . . . .</w:t>
            </w:r>
          </w:p>
          <w:p w14:paraId="5B67F685" w14:textId="2B5863E8" w:rsidR="00CA11AF" w:rsidRPr="00CA11AF" w:rsidRDefault="009F7AEA" w:rsidP="00CA11AF">
            <w:pPr>
              <w:pStyle w:val="Odstavecseseznamem"/>
              <w:widowControl w:val="0"/>
              <w:suppressAutoHyphens/>
              <w:autoSpaceDN w:val="0"/>
              <w:spacing w:after="0" w:line="240" w:lineRule="auto"/>
              <w:ind w:left="284"/>
              <w:textAlignment w:val="baseline"/>
              <w:rPr>
                <w:lang w:val="en-GB"/>
              </w:rPr>
            </w:pPr>
            <w:r>
              <w:rPr>
                <w:lang w:val="en-GB"/>
              </w:rPr>
              <w:t>R</w:t>
            </w:r>
            <w:r w:rsidR="00EA373E">
              <w:rPr>
                <w:lang w:val="en-GB"/>
              </w:rPr>
              <w:t xml:space="preserve">ecall that </w:t>
            </w:r>
            <w:r w:rsidR="00CA11AF" w:rsidRPr="00EA373E">
              <w:rPr>
                <w:lang w:val="en-GB"/>
              </w:rPr>
              <w:t xml:space="preserve">at the beginning of </w:t>
            </w:r>
            <w:r>
              <w:rPr>
                <w:lang w:val="en-GB"/>
              </w:rPr>
              <w:t>an</w:t>
            </w:r>
            <w:r w:rsidRPr="00EA373E">
              <w:rPr>
                <w:lang w:val="en-GB"/>
              </w:rPr>
              <w:t xml:space="preserve"> </w:t>
            </w:r>
            <w:r w:rsidR="00CA11AF" w:rsidRPr="00EA373E">
              <w:rPr>
                <w:lang w:val="en-GB"/>
              </w:rPr>
              <w:t>arbitra</w:t>
            </w:r>
            <w:r w:rsidR="00EA373E">
              <w:rPr>
                <w:lang w:val="en-GB"/>
              </w:rPr>
              <w:t xml:space="preserve">ge </w:t>
            </w:r>
            <w:r w:rsidR="00CA11AF" w:rsidRPr="00EA373E">
              <w:rPr>
                <w:lang w:val="en-GB"/>
              </w:rPr>
              <w:t xml:space="preserve">trade, </w:t>
            </w:r>
            <w:r w:rsidR="00F40369">
              <w:rPr>
                <w:lang w:val="en-GB"/>
              </w:rPr>
              <w:t>“</w:t>
            </w:r>
            <w:r w:rsidR="00CA11AF" w:rsidRPr="00EA373E">
              <w:rPr>
                <w:lang w:val="en-GB"/>
              </w:rPr>
              <w:t>we have empty pockets</w:t>
            </w:r>
            <w:r>
              <w:rPr>
                <w:lang w:val="en-GB"/>
              </w:rPr>
              <w:t>.</w:t>
            </w:r>
            <w:r w:rsidR="00F40369">
              <w:rPr>
                <w:lang w:val="en-GB"/>
              </w:rPr>
              <w:t>”</w:t>
            </w:r>
            <w:r w:rsidR="00F40369" w:rsidRPr="00EA373E">
              <w:rPr>
                <w:lang w:val="en-GB"/>
              </w:rPr>
              <w:t xml:space="preserve"> </w:t>
            </w:r>
            <w:r w:rsidR="00CA11AF" w:rsidRPr="00EA373E">
              <w:rPr>
                <w:lang w:val="en-GB"/>
              </w:rPr>
              <w:t>So</w:t>
            </w:r>
            <w:r w:rsidR="000E4E36">
              <w:rPr>
                <w:lang w:val="en-GB"/>
              </w:rPr>
              <w:t>,</w:t>
            </w:r>
            <w:r w:rsidR="00CA11AF" w:rsidRPr="00EA373E">
              <w:rPr>
                <w:lang w:val="en-GB"/>
              </w:rPr>
              <w:t xml:space="preserve"> we have to start </w:t>
            </w:r>
            <w:r w:rsidR="00F40369">
              <w:rPr>
                <w:lang w:val="en-GB"/>
              </w:rPr>
              <w:t>by</w:t>
            </w:r>
            <w:r w:rsidR="00CA11AF" w:rsidRPr="00CA11AF">
              <w:rPr>
                <w:lang w:val="en-GB"/>
              </w:rPr>
              <w:t xml:space="preserve"> borrowing. We can borrow either cash or the underlying asset. Let</w:t>
            </w:r>
            <w:r>
              <w:rPr>
                <w:lang w:val="en-GB"/>
              </w:rPr>
              <w:t>’</w:t>
            </w:r>
            <w:r w:rsidR="00CA11AF" w:rsidRPr="00CA11AF">
              <w:rPr>
                <w:lang w:val="en-GB"/>
              </w:rPr>
              <w:t xml:space="preserve">s first </w:t>
            </w:r>
            <w:r w:rsidR="00ED285D" w:rsidRPr="00CA11AF">
              <w:rPr>
                <w:lang w:val="en-GB"/>
              </w:rPr>
              <w:t>ex</w:t>
            </w:r>
            <w:r w:rsidR="00ED285D">
              <w:rPr>
                <w:lang w:val="en-GB"/>
              </w:rPr>
              <w:t xml:space="preserve">plore </w:t>
            </w:r>
            <w:r w:rsidR="00CA11AF" w:rsidRPr="00CA11AF">
              <w:rPr>
                <w:lang w:val="en-GB"/>
              </w:rPr>
              <w:t xml:space="preserve">the </w:t>
            </w:r>
            <w:r w:rsidR="007661CB">
              <w:rPr>
                <w:lang w:val="en-GB"/>
              </w:rPr>
              <w:t xml:space="preserve">borrowing-cash </w:t>
            </w:r>
            <w:r w:rsidR="00CA11AF" w:rsidRPr="00CA11AF">
              <w:rPr>
                <w:lang w:val="en-GB"/>
              </w:rPr>
              <w:t>option.</w:t>
            </w:r>
          </w:p>
          <w:p w14:paraId="3E69288E" w14:textId="62FE35BD" w:rsidR="00CA11AF" w:rsidRDefault="00CA11AF" w:rsidP="00CA11AF">
            <w:pPr>
              <w:pStyle w:val="Odstavecseseznamem"/>
              <w:widowControl w:val="0"/>
              <w:suppressAutoHyphens/>
              <w:autoSpaceDN w:val="0"/>
              <w:spacing w:after="0" w:line="240" w:lineRule="auto"/>
              <w:ind w:left="284"/>
              <w:textAlignment w:val="baseline"/>
              <w:rPr>
                <w:lang w:val="en-GB"/>
              </w:rPr>
            </w:pPr>
          </w:p>
          <w:p w14:paraId="4D608C25" w14:textId="77777777" w:rsidR="00ED285D" w:rsidRPr="00CA11AF" w:rsidRDefault="00ED285D" w:rsidP="00CA11AF">
            <w:pPr>
              <w:pStyle w:val="Odstavecseseznamem"/>
              <w:widowControl w:val="0"/>
              <w:suppressAutoHyphens/>
              <w:autoSpaceDN w:val="0"/>
              <w:spacing w:after="0" w:line="240" w:lineRule="auto"/>
              <w:ind w:left="284"/>
              <w:textAlignment w:val="baseline"/>
              <w:rPr>
                <w:lang w:val="en-GB"/>
              </w:rPr>
            </w:pPr>
          </w:p>
          <w:p w14:paraId="7593AEBE" w14:textId="27BB2398" w:rsidR="001A4374" w:rsidRPr="001A4374" w:rsidRDefault="00F40369" w:rsidP="00935CCF">
            <w:pPr>
              <w:pStyle w:val="Odstavecseseznamem"/>
              <w:widowControl w:val="0"/>
              <w:numPr>
                <w:ilvl w:val="0"/>
                <w:numId w:val="13"/>
              </w:numPr>
              <w:suppressAutoHyphens/>
              <w:autoSpaceDN w:val="0"/>
              <w:spacing w:after="0" w:line="240" w:lineRule="auto"/>
              <w:ind w:left="284" w:hanging="284"/>
              <w:contextualSpacing w:val="0"/>
              <w:textAlignment w:val="baseline"/>
              <w:rPr>
                <w:lang w:val="en-GB"/>
              </w:rPr>
            </w:pPr>
            <w:r>
              <w:rPr>
                <w:lang w:val="en-GB"/>
              </w:rPr>
              <w:t>The i</w:t>
            </w:r>
            <w:r w:rsidRPr="001A4374">
              <w:rPr>
                <w:lang w:val="en-GB"/>
              </w:rPr>
              <w:t xml:space="preserve">ndividual </w:t>
            </w:r>
            <w:r w:rsidR="000E4E36" w:rsidRPr="001A4374">
              <w:rPr>
                <w:lang w:val="en-GB"/>
              </w:rPr>
              <w:t>steps of th</w:t>
            </w:r>
            <w:r w:rsidR="00ED285D">
              <w:rPr>
                <w:lang w:val="en-GB"/>
              </w:rPr>
              <w:t xml:space="preserve">e chosen strategy </w:t>
            </w:r>
            <w:r w:rsidR="000E4E36">
              <w:rPr>
                <w:lang w:val="en-GB"/>
              </w:rPr>
              <w:t xml:space="preserve">are summarized </w:t>
            </w:r>
            <w:r w:rsidR="00CA11AF" w:rsidRPr="001A4374">
              <w:rPr>
                <w:lang w:val="en-GB"/>
              </w:rPr>
              <w:t xml:space="preserve">in this table. The </w:t>
            </w:r>
            <w:r>
              <w:rPr>
                <w:lang w:val="en-GB"/>
              </w:rPr>
              <w:t>top</w:t>
            </w:r>
            <w:r w:rsidRPr="001A4374">
              <w:rPr>
                <w:lang w:val="en-GB"/>
              </w:rPr>
              <w:t xml:space="preserve"> </w:t>
            </w:r>
            <w:r w:rsidR="00DB17F0">
              <w:rPr>
                <w:lang w:val="en-GB"/>
              </w:rPr>
              <w:t>half</w:t>
            </w:r>
            <w:r w:rsidR="00DB17F0" w:rsidRPr="001A4374">
              <w:rPr>
                <w:lang w:val="en-GB"/>
              </w:rPr>
              <w:t xml:space="preserve"> </w:t>
            </w:r>
            <w:r w:rsidR="00CA11AF" w:rsidRPr="001A4374">
              <w:rPr>
                <w:lang w:val="en-GB"/>
              </w:rPr>
              <w:t xml:space="preserve">of the table shows the financial </w:t>
            </w:r>
            <w:r w:rsidR="00EA373E" w:rsidRPr="001A4374">
              <w:rPr>
                <w:lang w:val="en-GB"/>
              </w:rPr>
              <w:t xml:space="preserve">operations </w:t>
            </w:r>
            <w:r w:rsidR="00CA11AF" w:rsidRPr="001A4374">
              <w:rPr>
                <w:lang w:val="en-GB"/>
              </w:rPr>
              <w:t>carried out at the beginning</w:t>
            </w:r>
            <w:r w:rsidR="00DB17F0">
              <w:rPr>
                <w:lang w:val="en-GB"/>
              </w:rPr>
              <w:t xml:space="preserve"> of the</w:t>
            </w:r>
            <w:r w:rsidR="00ED285D">
              <w:rPr>
                <w:lang w:val="en-GB"/>
              </w:rPr>
              <w:t xml:space="preserve"> arbitrage </w:t>
            </w:r>
            <w:r w:rsidR="00DB17F0">
              <w:rPr>
                <w:lang w:val="en-GB"/>
              </w:rPr>
              <w:t>deal</w:t>
            </w:r>
            <w:r w:rsidR="009440C3">
              <w:rPr>
                <w:lang w:val="en-GB"/>
              </w:rPr>
              <w:t>. T</w:t>
            </w:r>
            <w:r w:rsidR="00CA11AF" w:rsidRPr="001A4374">
              <w:rPr>
                <w:lang w:val="en-GB"/>
              </w:rPr>
              <w:t xml:space="preserve">he </w:t>
            </w:r>
            <w:r>
              <w:rPr>
                <w:lang w:val="en-GB"/>
              </w:rPr>
              <w:t>bottom</w:t>
            </w:r>
            <w:r w:rsidRPr="001A4374">
              <w:rPr>
                <w:lang w:val="en-GB"/>
              </w:rPr>
              <w:t xml:space="preserve"> </w:t>
            </w:r>
            <w:r w:rsidR="00DB17F0">
              <w:rPr>
                <w:lang w:val="en-GB"/>
              </w:rPr>
              <w:t>half</w:t>
            </w:r>
            <w:r w:rsidR="00DB17F0" w:rsidRPr="001A4374">
              <w:rPr>
                <w:lang w:val="en-GB"/>
              </w:rPr>
              <w:t xml:space="preserve"> </w:t>
            </w:r>
            <w:r w:rsidR="009440C3">
              <w:rPr>
                <w:lang w:val="en-GB"/>
              </w:rPr>
              <w:t xml:space="preserve">of the table </w:t>
            </w:r>
            <w:r>
              <w:rPr>
                <w:lang w:val="en-GB"/>
              </w:rPr>
              <w:t>shows</w:t>
            </w:r>
            <w:r w:rsidRPr="001A4374">
              <w:rPr>
                <w:lang w:val="en-GB"/>
              </w:rPr>
              <w:t xml:space="preserve"> </w:t>
            </w:r>
            <w:r w:rsidR="00CA11AF" w:rsidRPr="001A4374">
              <w:rPr>
                <w:lang w:val="en-GB"/>
              </w:rPr>
              <w:t xml:space="preserve">the cash flows at </w:t>
            </w:r>
            <w:r w:rsidR="00ED285D">
              <w:rPr>
                <w:lang w:val="en-GB"/>
              </w:rPr>
              <w:t xml:space="preserve">its </w:t>
            </w:r>
            <w:r w:rsidR="00CA11AF" w:rsidRPr="001A4374">
              <w:rPr>
                <w:lang w:val="en-GB"/>
              </w:rPr>
              <w:t>end</w:t>
            </w:r>
            <w:r w:rsidR="00EA373E" w:rsidRPr="001A4374">
              <w:rPr>
                <w:lang w:val="en-GB"/>
              </w:rPr>
              <w:t>.</w:t>
            </w:r>
          </w:p>
          <w:p w14:paraId="2BC930B2" w14:textId="56C99AC6" w:rsidR="001A4374" w:rsidRDefault="001A4374" w:rsidP="00935CCF">
            <w:pPr>
              <w:pStyle w:val="Odstavecseseznamem"/>
              <w:widowControl w:val="0"/>
              <w:numPr>
                <w:ilvl w:val="0"/>
                <w:numId w:val="36"/>
              </w:numPr>
              <w:suppressAutoHyphens/>
              <w:autoSpaceDN w:val="0"/>
              <w:spacing w:after="0" w:line="240" w:lineRule="auto"/>
              <w:ind w:left="709" w:hanging="425"/>
              <w:textAlignment w:val="baseline"/>
              <w:rPr>
                <w:lang w:val="en-GB"/>
              </w:rPr>
            </w:pPr>
            <w:r>
              <w:rPr>
                <w:lang w:val="en-GB"/>
              </w:rPr>
              <w:t xml:space="preserve">The sequence of actions of the cost-of-carry </w:t>
            </w:r>
            <w:r w:rsidR="00CA11AF" w:rsidRPr="00CA11AF">
              <w:rPr>
                <w:lang w:val="en-GB"/>
              </w:rPr>
              <w:t xml:space="preserve">strategy begins with </w:t>
            </w:r>
            <w:r>
              <w:rPr>
                <w:lang w:val="en-GB"/>
              </w:rPr>
              <w:t xml:space="preserve">borrowing cash in an amount equal </w:t>
            </w:r>
            <w:r w:rsidR="00CA11AF" w:rsidRPr="00CA11AF">
              <w:rPr>
                <w:lang w:val="en-GB"/>
              </w:rPr>
              <w:t>to the spot price of the underlying asset.</w:t>
            </w:r>
          </w:p>
          <w:p w14:paraId="0F39AAE0" w14:textId="77777777" w:rsidR="001A4374" w:rsidRDefault="001A4374" w:rsidP="001A4374">
            <w:pPr>
              <w:pStyle w:val="Odstavecseseznamem"/>
              <w:widowControl w:val="0"/>
              <w:suppressAutoHyphens/>
              <w:autoSpaceDN w:val="0"/>
              <w:spacing w:after="0" w:line="240" w:lineRule="auto"/>
              <w:ind w:left="709"/>
              <w:textAlignment w:val="baseline"/>
              <w:rPr>
                <w:lang w:val="en-GB"/>
              </w:rPr>
            </w:pPr>
            <w:r>
              <w:rPr>
                <w:lang w:val="en-GB"/>
              </w:rPr>
              <w:t>. . . . .</w:t>
            </w:r>
          </w:p>
          <w:p w14:paraId="7F243D43" w14:textId="7EF87BB4" w:rsidR="001A4374" w:rsidRDefault="00480F07" w:rsidP="001A4374">
            <w:pPr>
              <w:pStyle w:val="Odstavecseseznamem"/>
              <w:widowControl w:val="0"/>
              <w:suppressAutoHyphens/>
              <w:autoSpaceDN w:val="0"/>
              <w:spacing w:after="0" w:line="240" w:lineRule="auto"/>
              <w:ind w:left="709"/>
              <w:textAlignment w:val="baseline"/>
              <w:rPr>
                <w:lang w:val="en-GB"/>
              </w:rPr>
            </w:pPr>
            <w:r>
              <w:rPr>
                <w:lang w:val="en-GB"/>
              </w:rPr>
              <w:t>The b</w:t>
            </w:r>
            <w:r w:rsidRPr="00CA11AF">
              <w:rPr>
                <w:lang w:val="en-GB"/>
              </w:rPr>
              <w:t xml:space="preserve">orrowed </w:t>
            </w:r>
            <w:r w:rsidR="00CA11AF" w:rsidRPr="00CA11AF">
              <w:rPr>
                <w:lang w:val="en-GB"/>
              </w:rPr>
              <w:t xml:space="preserve">funds are immediately </w:t>
            </w:r>
            <w:r>
              <w:rPr>
                <w:lang w:val="en-GB"/>
              </w:rPr>
              <w:t>used to</w:t>
            </w:r>
            <w:r w:rsidR="00CA11AF" w:rsidRPr="00CA11AF">
              <w:rPr>
                <w:lang w:val="en-GB"/>
              </w:rPr>
              <w:t xml:space="preserve"> purchase the underlying asset on the spot market.</w:t>
            </w:r>
          </w:p>
          <w:p w14:paraId="73234824" w14:textId="77777777" w:rsidR="001A4374" w:rsidRDefault="001A4374" w:rsidP="001A4374">
            <w:pPr>
              <w:pStyle w:val="Odstavecseseznamem"/>
              <w:widowControl w:val="0"/>
              <w:suppressAutoHyphens/>
              <w:autoSpaceDN w:val="0"/>
              <w:spacing w:after="0" w:line="240" w:lineRule="auto"/>
              <w:ind w:left="709"/>
              <w:textAlignment w:val="baseline"/>
              <w:rPr>
                <w:lang w:val="en-GB"/>
              </w:rPr>
            </w:pPr>
            <w:r>
              <w:rPr>
                <w:lang w:val="en-GB"/>
              </w:rPr>
              <w:t>. . . . .</w:t>
            </w:r>
          </w:p>
          <w:p w14:paraId="003446C9" w14:textId="53BB556E" w:rsidR="00CA11AF" w:rsidRPr="00CA11AF" w:rsidRDefault="00CA11AF" w:rsidP="001A4374">
            <w:pPr>
              <w:pStyle w:val="Odstavecseseznamem"/>
              <w:widowControl w:val="0"/>
              <w:suppressAutoHyphens/>
              <w:autoSpaceDN w:val="0"/>
              <w:spacing w:after="0" w:line="240" w:lineRule="auto"/>
              <w:ind w:left="709"/>
              <w:textAlignment w:val="baseline"/>
              <w:rPr>
                <w:lang w:val="en-GB"/>
              </w:rPr>
            </w:pPr>
            <w:r w:rsidRPr="00CA11AF">
              <w:rPr>
                <w:lang w:val="en-GB"/>
              </w:rPr>
              <w:t xml:space="preserve">The </w:t>
            </w:r>
            <w:r w:rsidR="000E4E36">
              <w:rPr>
                <w:lang w:val="en-GB"/>
              </w:rPr>
              <w:t xml:space="preserve">final </w:t>
            </w:r>
            <w:r w:rsidR="00DB17F0">
              <w:rPr>
                <w:lang w:val="en-GB"/>
              </w:rPr>
              <w:t>step</w:t>
            </w:r>
            <w:r w:rsidR="00DB17F0" w:rsidRPr="00CA11AF">
              <w:rPr>
                <w:lang w:val="en-GB"/>
              </w:rPr>
              <w:t xml:space="preserve"> </w:t>
            </w:r>
            <w:r w:rsidRPr="00CA11AF">
              <w:rPr>
                <w:lang w:val="en-GB"/>
              </w:rPr>
              <w:t xml:space="preserve">is </w:t>
            </w:r>
            <w:r w:rsidR="00480F07">
              <w:rPr>
                <w:lang w:val="en-GB"/>
              </w:rPr>
              <w:t xml:space="preserve">to </w:t>
            </w:r>
            <w:r w:rsidR="001A4374">
              <w:rPr>
                <w:lang w:val="en-GB"/>
              </w:rPr>
              <w:t>open</w:t>
            </w:r>
            <w:r w:rsidR="008C3D2D">
              <w:rPr>
                <w:lang w:val="en-GB"/>
              </w:rPr>
              <w:t xml:space="preserve"> </w:t>
            </w:r>
            <w:r w:rsidRPr="00CA11AF">
              <w:rPr>
                <w:lang w:val="en-GB"/>
              </w:rPr>
              <w:t xml:space="preserve">a short futures position </w:t>
            </w:r>
            <w:r w:rsidR="001A4374">
              <w:rPr>
                <w:lang w:val="en-GB"/>
              </w:rPr>
              <w:t xml:space="preserve">with the aim </w:t>
            </w:r>
            <w:r w:rsidRPr="00CA11AF">
              <w:rPr>
                <w:lang w:val="en-GB"/>
              </w:rPr>
              <w:t xml:space="preserve">to deliver the underlying </w:t>
            </w:r>
            <w:r w:rsidR="001A4374">
              <w:rPr>
                <w:lang w:val="en-GB"/>
              </w:rPr>
              <w:t xml:space="preserve">asset </w:t>
            </w:r>
            <w:r w:rsidR="00DB17F0">
              <w:rPr>
                <w:lang w:val="en-GB"/>
              </w:rPr>
              <w:t>when</w:t>
            </w:r>
            <w:r w:rsidRPr="00CA11AF">
              <w:rPr>
                <w:lang w:val="en-GB"/>
              </w:rPr>
              <w:t xml:space="preserve"> the futures contract</w:t>
            </w:r>
            <w:r w:rsidR="00DB17F0">
              <w:rPr>
                <w:lang w:val="en-GB"/>
              </w:rPr>
              <w:t xml:space="preserve"> matures</w:t>
            </w:r>
            <w:r w:rsidRPr="00CA11AF">
              <w:rPr>
                <w:lang w:val="en-GB"/>
              </w:rPr>
              <w:t>.</w:t>
            </w:r>
          </w:p>
          <w:p w14:paraId="708C40DE" w14:textId="77777777" w:rsidR="00CA11AF" w:rsidRPr="00CA11AF" w:rsidRDefault="00CA11AF" w:rsidP="008C3D2D">
            <w:pPr>
              <w:pStyle w:val="Odstavecseseznamem"/>
              <w:widowControl w:val="0"/>
              <w:suppressAutoHyphens/>
              <w:autoSpaceDN w:val="0"/>
              <w:spacing w:after="0" w:line="240" w:lineRule="auto"/>
              <w:ind w:left="709"/>
              <w:textAlignment w:val="baseline"/>
              <w:rPr>
                <w:lang w:val="en-GB"/>
              </w:rPr>
            </w:pPr>
            <w:r w:rsidRPr="00CA11AF">
              <w:rPr>
                <w:lang w:val="en-GB"/>
              </w:rPr>
              <w:t>. . . . .</w:t>
            </w:r>
          </w:p>
          <w:p w14:paraId="4FA1792A" w14:textId="6B4E3873" w:rsidR="00CA11AF" w:rsidRPr="00CA11AF" w:rsidRDefault="00CA11AF" w:rsidP="008C3D2D">
            <w:pPr>
              <w:pStyle w:val="Odstavecseseznamem"/>
              <w:widowControl w:val="0"/>
              <w:suppressAutoHyphens/>
              <w:autoSpaceDN w:val="0"/>
              <w:spacing w:after="0" w:line="240" w:lineRule="auto"/>
              <w:ind w:left="709"/>
              <w:textAlignment w:val="baseline"/>
              <w:rPr>
                <w:lang w:val="en-GB"/>
              </w:rPr>
            </w:pPr>
            <w:r w:rsidRPr="00CA11AF">
              <w:rPr>
                <w:lang w:val="en-GB"/>
              </w:rPr>
              <w:lastRenderedPageBreak/>
              <w:t>It is evident that the net cash flow for all three transaction</w:t>
            </w:r>
            <w:r w:rsidR="00DB17F0">
              <w:rPr>
                <w:lang w:val="en-GB"/>
              </w:rPr>
              <w:t>s</w:t>
            </w:r>
            <w:r w:rsidR="008C3D2D">
              <w:rPr>
                <w:lang w:val="en-GB"/>
              </w:rPr>
              <w:t xml:space="preserve"> </w:t>
            </w:r>
            <w:r w:rsidRPr="00CA11AF">
              <w:rPr>
                <w:lang w:val="en-GB"/>
              </w:rPr>
              <w:t xml:space="preserve">is zero. </w:t>
            </w:r>
            <w:r w:rsidR="000E4E36">
              <w:rPr>
                <w:lang w:val="en-GB"/>
              </w:rPr>
              <w:t xml:space="preserve">One of the key requirements </w:t>
            </w:r>
            <w:r w:rsidRPr="00CA11AF">
              <w:rPr>
                <w:lang w:val="en-GB"/>
              </w:rPr>
              <w:t>of arbitra</w:t>
            </w:r>
            <w:r w:rsidR="008C3D2D">
              <w:rPr>
                <w:lang w:val="en-GB"/>
              </w:rPr>
              <w:t xml:space="preserve">ge trade </w:t>
            </w:r>
            <w:r w:rsidRPr="00CA11AF">
              <w:rPr>
                <w:lang w:val="en-GB"/>
              </w:rPr>
              <w:t xml:space="preserve">is thus </w:t>
            </w:r>
            <w:r w:rsidR="00171C3F">
              <w:rPr>
                <w:lang w:val="en-GB"/>
              </w:rPr>
              <w:t>fulfilled.</w:t>
            </w:r>
          </w:p>
          <w:p w14:paraId="00B2135C" w14:textId="48637CE8" w:rsidR="00CA11AF" w:rsidRPr="00CA11AF" w:rsidRDefault="00CA11AF" w:rsidP="00935CCF">
            <w:pPr>
              <w:pStyle w:val="Odstavecseseznamem"/>
              <w:widowControl w:val="0"/>
              <w:numPr>
                <w:ilvl w:val="0"/>
                <w:numId w:val="36"/>
              </w:numPr>
              <w:suppressAutoHyphens/>
              <w:autoSpaceDN w:val="0"/>
              <w:spacing w:after="0" w:line="240" w:lineRule="auto"/>
              <w:ind w:left="709" w:hanging="425"/>
              <w:textAlignment w:val="baseline"/>
              <w:rPr>
                <w:lang w:val="en-GB"/>
              </w:rPr>
            </w:pPr>
            <w:r w:rsidRPr="005A4898">
              <w:rPr>
                <w:lang w:val="en-GB"/>
              </w:rPr>
              <w:t>Let</w:t>
            </w:r>
            <w:r w:rsidR="00944E4D" w:rsidRPr="005A4898">
              <w:rPr>
                <w:lang w:val="en-GB"/>
              </w:rPr>
              <w:t>’</w:t>
            </w:r>
            <w:r w:rsidRPr="005A4898">
              <w:rPr>
                <w:lang w:val="en-GB"/>
              </w:rPr>
              <w:t xml:space="preserve">s </w:t>
            </w:r>
            <w:r w:rsidR="008C3D2D" w:rsidRPr="005A4898">
              <w:rPr>
                <w:lang w:val="en-GB"/>
              </w:rPr>
              <w:t xml:space="preserve">move </w:t>
            </w:r>
            <w:r w:rsidR="00944E4D" w:rsidRPr="005A4898">
              <w:rPr>
                <w:lang w:val="en-GB"/>
              </w:rPr>
              <w:t xml:space="preserve">on </w:t>
            </w:r>
            <w:r w:rsidRPr="005A4898">
              <w:rPr>
                <w:lang w:val="en-GB"/>
              </w:rPr>
              <w:t>to the maturity of the futures contract</w:t>
            </w:r>
            <w:r w:rsidR="00FE0C96" w:rsidRPr="005A4898">
              <w:rPr>
                <w:lang w:val="en-GB"/>
              </w:rPr>
              <w:t xml:space="preserve"> and take</w:t>
            </w:r>
            <w:r w:rsidR="00F1768F" w:rsidRPr="005A4898">
              <w:rPr>
                <w:lang w:val="en-GB"/>
              </w:rPr>
              <w:t xml:space="preserve"> </w:t>
            </w:r>
            <w:r w:rsidR="00944E4D" w:rsidRPr="005A4898">
              <w:rPr>
                <w:lang w:val="en-GB"/>
              </w:rPr>
              <w:t xml:space="preserve">note </w:t>
            </w:r>
            <w:r w:rsidR="00F1768F" w:rsidRPr="005A4898">
              <w:rPr>
                <w:lang w:val="en-GB"/>
              </w:rPr>
              <w:t xml:space="preserve">of </w:t>
            </w:r>
            <w:r w:rsidRPr="005A4898">
              <w:rPr>
                <w:lang w:val="en-GB"/>
              </w:rPr>
              <w:t xml:space="preserve">the consequences </w:t>
            </w:r>
            <w:r w:rsidRPr="00CA11AF">
              <w:rPr>
                <w:lang w:val="en-GB"/>
              </w:rPr>
              <w:t>of</w:t>
            </w:r>
            <w:r w:rsidR="00F1768F">
              <w:rPr>
                <w:lang w:val="en-GB"/>
              </w:rPr>
              <w:t xml:space="preserve"> </w:t>
            </w:r>
            <w:r w:rsidRPr="00CA11AF">
              <w:rPr>
                <w:lang w:val="en-GB"/>
              </w:rPr>
              <w:t xml:space="preserve">previous </w:t>
            </w:r>
            <w:r w:rsidR="00F1768F">
              <w:rPr>
                <w:lang w:val="en-GB"/>
              </w:rPr>
              <w:t>financial choices</w:t>
            </w:r>
            <w:r w:rsidRPr="00CA11AF">
              <w:rPr>
                <w:lang w:val="en-GB"/>
              </w:rPr>
              <w:t>.</w:t>
            </w:r>
          </w:p>
          <w:p w14:paraId="4A9D4E65" w14:textId="72CE0830" w:rsidR="00CA11AF" w:rsidRPr="008C3D2D" w:rsidRDefault="00CA11AF" w:rsidP="008C3D2D">
            <w:pPr>
              <w:pStyle w:val="Odstavecseseznamem"/>
              <w:widowControl w:val="0"/>
              <w:suppressAutoHyphens/>
              <w:autoSpaceDN w:val="0"/>
              <w:spacing w:after="0" w:line="240" w:lineRule="auto"/>
              <w:ind w:left="709"/>
              <w:contextualSpacing w:val="0"/>
              <w:textAlignment w:val="baseline"/>
            </w:pPr>
            <w:r w:rsidRPr="00CA11AF">
              <w:rPr>
                <w:lang w:val="en-GB"/>
              </w:rPr>
              <w:t xml:space="preserve">. </w:t>
            </w:r>
            <w:r w:rsidRPr="008C3D2D">
              <w:t>. . . .</w:t>
            </w:r>
          </w:p>
          <w:p w14:paraId="0FD54559" w14:textId="675AABB5" w:rsidR="00CA11AF" w:rsidRPr="008C3D2D" w:rsidRDefault="00CA11AF" w:rsidP="008C3D2D">
            <w:pPr>
              <w:pStyle w:val="Odstavecseseznamem"/>
              <w:widowControl w:val="0"/>
              <w:suppressAutoHyphens/>
              <w:autoSpaceDN w:val="0"/>
              <w:spacing w:after="0" w:line="240" w:lineRule="auto"/>
              <w:ind w:left="709"/>
              <w:contextualSpacing w:val="0"/>
              <w:textAlignment w:val="baseline"/>
              <w:rPr>
                <w:lang w:val="en-GB"/>
              </w:rPr>
            </w:pPr>
            <w:r w:rsidRPr="008C3D2D">
              <w:rPr>
                <w:lang w:val="en-GB"/>
              </w:rPr>
              <w:t xml:space="preserve">First of all, the trader delivers the asset to the futures contract, for which </w:t>
            </w:r>
            <w:r w:rsidR="008C3D2D" w:rsidRPr="008C3D2D">
              <w:rPr>
                <w:lang w:val="en-GB"/>
              </w:rPr>
              <w:t xml:space="preserve">they </w:t>
            </w:r>
            <w:r w:rsidRPr="008C3D2D">
              <w:rPr>
                <w:lang w:val="en-GB"/>
              </w:rPr>
              <w:t>collect a financial amount equal to the opening futures price</w:t>
            </w:r>
            <w:r w:rsidR="008C3D2D" w:rsidRPr="008C3D2D">
              <w:rPr>
                <w:lang w:val="en-GB"/>
              </w:rPr>
              <w:t>.</w:t>
            </w:r>
          </w:p>
          <w:p w14:paraId="03D21F4F" w14:textId="77777777" w:rsidR="00CA11AF" w:rsidRPr="008C3D2D" w:rsidRDefault="00CA11AF" w:rsidP="008C3D2D">
            <w:pPr>
              <w:pStyle w:val="Odstavecseseznamem"/>
              <w:widowControl w:val="0"/>
              <w:suppressAutoHyphens/>
              <w:autoSpaceDN w:val="0"/>
              <w:spacing w:after="0" w:line="240" w:lineRule="auto"/>
              <w:ind w:left="709"/>
              <w:contextualSpacing w:val="0"/>
              <w:textAlignment w:val="baseline"/>
            </w:pPr>
            <w:r w:rsidRPr="008C3D2D">
              <w:t>. . . . .</w:t>
            </w:r>
          </w:p>
          <w:p w14:paraId="2F07C11D" w14:textId="70B78553" w:rsidR="00CA11AF" w:rsidRPr="008C3D2D" w:rsidRDefault="008C3D2D" w:rsidP="008C3D2D">
            <w:pPr>
              <w:pStyle w:val="Odstavecseseznamem"/>
              <w:widowControl w:val="0"/>
              <w:suppressAutoHyphens/>
              <w:autoSpaceDN w:val="0"/>
              <w:spacing w:after="0" w:line="240" w:lineRule="auto"/>
              <w:ind w:left="709"/>
              <w:contextualSpacing w:val="0"/>
              <w:textAlignment w:val="baseline"/>
              <w:rPr>
                <w:lang w:val="en-GB"/>
              </w:rPr>
            </w:pPr>
            <w:r w:rsidRPr="008C3D2D">
              <w:rPr>
                <w:lang w:val="en-GB"/>
              </w:rPr>
              <w:t xml:space="preserve">Then </w:t>
            </w:r>
            <w:r w:rsidR="00CA11AF" w:rsidRPr="008C3D2D">
              <w:rPr>
                <w:lang w:val="en-GB"/>
              </w:rPr>
              <w:t xml:space="preserve">the </w:t>
            </w:r>
            <w:r w:rsidR="00171C3F">
              <w:rPr>
                <w:lang w:val="en-GB"/>
              </w:rPr>
              <w:t xml:space="preserve">borrowed amount </w:t>
            </w:r>
            <w:r w:rsidR="00944E4D">
              <w:rPr>
                <w:lang w:val="en-GB"/>
              </w:rPr>
              <w:t>is repaid</w:t>
            </w:r>
            <w:r w:rsidRPr="008C3D2D">
              <w:rPr>
                <w:lang w:val="en-GB"/>
              </w:rPr>
              <w:t>.</w:t>
            </w:r>
          </w:p>
          <w:p w14:paraId="57883DD7" w14:textId="77777777" w:rsidR="00CA11AF" w:rsidRPr="008C3D2D" w:rsidRDefault="00CA11AF" w:rsidP="008C3D2D">
            <w:pPr>
              <w:pStyle w:val="Odstavecseseznamem"/>
              <w:widowControl w:val="0"/>
              <w:suppressAutoHyphens/>
              <w:autoSpaceDN w:val="0"/>
              <w:spacing w:after="0" w:line="240" w:lineRule="auto"/>
              <w:ind w:left="709"/>
              <w:contextualSpacing w:val="0"/>
              <w:textAlignment w:val="baseline"/>
              <w:rPr>
                <w:lang w:val="en-GB"/>
              </w:rPr>
            </w:pPr>
            <w:r w:rsidRPr="008C3D2D">
              <w:rPr>
                <w:lang w:val="en-GB"/>
              </w:rPr>
              <w:t>. . . . .</w:t>
            </w:r>
          </w:p>
          <w:p w14:paraId="20B945D0" w14:textId="746F266B" w:rsidR="00CA11AF" w:rsidRPr="008C3D2D" w:rsidRDefault="00CA11AF" w:rsidP="008C3D2D">
            <w:pPr>
              <w:pStyle w:val="Odstavecseseznamem"/>
              <w:widowControl w:val="0"/>
              <w:suppressAutoHyphens/>
              <w:autoSpaceDN w:val="0"/>
              <w:spacing w:after="0" w:line="240" w:lineRule="auto"/>
              <w:ind w:left="709"/>
              <w:contextualSpacing w:val="0"/>
              <w:textAlignment w:val="baseline"/>
              <w:rPr>
                <w:lang w:val="en-GB"/>
              </w:rPr>
            </w:pPr>
            <w:r w:rsidRPr="008C3D2D">
              <w:rPr>
                <w:lang w:val="en-GB"/>
              </w:rPr>
              <w:t xml:space="preserve">Until maturity, the trader </w:t>
            </w:r>
            <w:r w:rsidR="00841879">
              <w:rPr>
                <w:lang w:val="en-GB"/>
              </w:rPr>
              <w:t xml:space="preserve">is </w:t>
            </w:r>
            <w:r w:rsidRPr="008C3D2D">
              <w:rPr>
                <w:lang w:val="en-GB"/>
              </w:rPr>
              <w:t xml:space="preserve">the owner of the asset, so </w:t>
            </w:r>
            <w:r w:rsidR="008C3D2D">
              <w:rPr>
                <w:lang w:val="en-GB"/>
              </w:rPr>
              <w:t xml:space="preserve">they </w:t>
            </w:r>
            <w:r w:rsidRPr="008C3D2D">
              <w:rPr>
                <w:lang w:val="en-GB"/>
              </w:rPr>
              <w:t xml:space="preserve">collect the </w:t>
            </w:r>
            <w:r w:rsidR="008C3D2D">
              <w:rPr>
                <w:lang w:val="en-GB"/>
              </w:rPr>
              <w:t>carry.</w:t>
            </w:r>
            <w:r w:rsidRPr="008C3D2D">
              <w:rPr>
                <w:lang w:val="en-GB"/>
              </w:rPr>
              <w:t xml:space="preserve"> </w:t>
            </w:r>
            <w:r w:rsidR="00841879">
              <w:rPr>
                <w:lang w:val="en-GB"/>
              </w:rPr>
              <w:t xml:space="preserve">Of course, </w:t>
            </w:r>
            <w:r w:rsidRPr="008C3D2D">
              <w:rPr>
                <w:lang w:val="en-GB"/>
              </w:rPr>
              <w:t xml:space="preserve">both </w:t>
            </w:r>
            <w:r w:rsidR="00DB17F0">
              <w:rPr>
                <w:lang w:val="en-GB"/>
              </w:rPr>
              <w:t>the</w:t>
            </w:r>
            <w:r w:rsidR="00DB17F0" w:rsidRPr="008C3D2D">
              <w:rPr>
                <w:lang w:val="en-GB"/>
              </w:rPr>
              <w:t xml:space="preserve"> </w:t>
            </w:r>
            <w:r w:rsidRPr="008C3D2D">
              <w:rPr>
                <w:lang w:val="en-GB"/>
              </w:rPr>
              <w:t xml:space="preserve">positive and </w:t>
            </w:r>
            <w:r w:rsidR="00DB17F0">
              <w:rPr>
                <w:lang w:val="en-GB"/>
              </w:rPr>
              <w:t xml:space="preserve">the </w:t>
            </w:r>
            <w:r w:rsidRPr="008C3D2D">
              <w:rPr>
                <w:lang w:val="en-GB"/>
              </w:rPr>
              <w:t xml:space="preserve">negative </w:t>
            </w:r>
            <w:r w:rsidR="00B35509">
              <w:rPr>
                <w:lang w:val="en-GB"/>
              </w:rPr>
              <w:t>component</w:t>
            </w:r>
            <w:r w:rsidR="00171C3F">
              <w:rPr>
                <w:lang w:val="en-GB"/>
              </w:rPr>
              <w:t>. Th</w:t>
            </w:r>
            <w:r w:rsidR="00944E4D">
              <w:rPr>
                <w:lang w:val="en-GB"/>
              </w:rPr>
              <w:t>e</w:t>
            </w:r>
            <w:r w:rsidR="00171C3F">
              <w:rPr>
                <w:lang w:val="en-GB"/>
              </w:rPr>
              <w:t xml:space="preserve"> negative </w:t>
            </w:r>
            <w:r w:rsidR="00E868E5">
              <w:rPr>
                <w:lang w:val="en-GB"/>
              </w:rPr>
              <w:t xml:space="preserve">value of the </w:t>
            </w:r>
            <w:r w:rsidR="00DB17F0">
              <w:rPr>
                <w:lang w:val="en-GB"/>
              </w:rPr>
              <w:t xml:space="preserve">carry </w:t>
            </w:r>
            <w:r w:rsidR="00841879">
              <w:rPr>
                <w:lang w:val="en-GB"/>
              </w:rPr>
              <w:t>consists</w:t>
            </w:r>
            <w:r w:rsidR="00171C3F">
              <w:rPr>
                <w:lang w:val="en-GB"/>
              </w:rPr>
              <w:t xml:space="preserve"> mainly </w:t>
            </w:r>
            <w:r w:rsidR="00841879">
              <w:rPr>
                <w:lang w:val="en-GB"/>
              </w:rPr>
              <w:t xml:space="preserve">of the </w:t>
            </w:r>
            <w:r w:rsidR="00171C3F" w:rsidRPr="008C3D2D">
              <w:rPr>
                <w:lang w:val="en-GB"/>
              </w:rPr>
              <w:t xml:space="preserve">interest </w:t>
            </w:r>
            <w:r w:rsidR="00841879" w:rsidRPr="008C3D2D">
              <w:rPr>
                <w:lang w:val="en-GB"/>
              </w:rPr>
              <w:t>paid</w:t>
            </w:r>
            <w:r w:rsidR="00841879">
              <w:rPr>
                <w:lang w:val="en-GB"/>
              </w:rPr>
              <w:t>.</w:t>
            </w:r>
          </w:p>
          <w:p w14:paraId="2F6CDB04" w14:textId="77777777" w:rsidR="00171C3F" w:rsidRDefault="00171C3F" w:rsidP="008C3D2D">
            <w:pPr>
              <w:pStyle w:val="Odstavecseseznamem"/>
              <w:widowControl w:val="0"/>
              <w:suppressAutoHyphens/>
              <w:autoSpaceDN w:val="0"/>
              <w:spacing w:after="0" w:line="240" w:lineRule="auto"/>
              <w:ind w:left="709"/>
              <w:contextualSpacing w:val="0"/>
              <w:textAlignment w:val="baseline"/>
            </w:pPr>
          </w:p>
          <w:p w14:paraId="7EB7F4D5" w14:textId="77777777" w:rsidR="00CA11AF" w:rsidRPr="008C3D2D" w:rsidRDefault="00CA11AF" w:rsidP="008C3D2D">
            <w:pPr>
              <w:pStyle w:val="Odstavecseseznamem"/>
              <w:widowControl w:val="0"/>
              <w:suppressAutoHyphens/>
              <w:autoSpaceDN w:val="0"/>
              <w:spacing w:after="0" w:line="240" w:lineRule="auto"/>
              <w:ind w:left="709"/>
              <w:contextualSpacing w:val="0"/>
              <w:textAlignment w:val="baseline"/>
            </w:pPr>
            <w:r w:rsidRPr="008C3D2D">
              <w:t>. . . . .</w:t>
            </w:r>
          </w:p>
          <w:p w14:paraId="72387906" w14:textId="4079D383" w:rsidR="00CA11AF" w:rsidRPr="00CA11AF" w:rsidRDefault="00CA11AF" w:rsidP="008C3D2D">
            <w:pPr>
              <w:pStyle w:val="Odstavecseseznamem"/>
              <w:widowControl w:val="0"/>
              <w:suppressAutoHyphens/>
              <w:autoSpaceDN w:val="0"/>
              <w:spacing w:after="0" w:line="240" w:lineRule="auto"/>
              <w:ind w:left="709"/>
              <w:contextualSpacing w:val="0"/>
              <w:textAlignment w:val="baseline"/>
              <w:rPr>
                <w:lang w:val="en-GB"/>
              </w:rPr>
            </w:pPr>
            <w:r w:rsidRPr="00ED3C75">
              <w:rPr>
                <w:lang w:val="en-GB"/>
              </w:rPr>
              <w:t xml:space="preserve">The </w:t>
            </w:r>
            <w:r w:rsidR="00ED3C75">
              <w:rPr>
                <w:lang w:val="en-GB"/>
              </w:rPr>
              <w:t xml:space="preserve">size of </w:t>
            </w:r>
            <w:r w:rsidR="00DB17F0">
              <w:rPr>
                <w:lang w:val="en-GB"/>
              </w:rPr>
              <w:t xml:space="preserve">the </w:t>
            </w:r>
            <w:r w:rsidR="00841879" w:rsidRPr="00ED3C75">
              <w:rPr>
                <w:lang w:val="en-GB"/>
              </w:rPr>
              <w:t xml:space="preserve">carry </w:t>
            </w:r>
            <w:r w:rsidRPr="00ED3C75">
              <w:rPr>
                <w:lang w:val="en-GB"/>
              </w:rPr>
              <w:t xml:space="preserve">is assumed to be proportional to the initial value of the asset and the </w:t>
            </w:r>
            <w:r w:rsidR="00E313DF" w:rsidRPr="00ED3C75">
              <w:rPr>
                <w:lang w:val="en-GB"/>
              </w:rPr>
              <w:t xml:space="preserve">period </w:t>
            </w:r>
            <w:r w:rsidR="00E313DF">
              <w:rPr>
                <w:lang w:val="en-GB"/>
              </w:rPr>
              <w:t xml:space="preserve">of </w:t>
            </w:r>
            <w:r w:rsidRPr="00ED3C75">
              <w:rPr>
                <w:lang w:val="en-GB"/>
              </w:rPr>
              <w:t>holding the asset</w:t>
            </w:r>
            <w:r w:rsidR="00FE0C96">
              <w:rPr>
                <w:lang w:val="en-GB"/>
              </w:rPr>
              <w:t xml:space="preserve">. In a similar way as </w:t>
            </w:r>
            <w:r w:rsidRPr="00CA11AF">
              <w:rPr>
                <w:lang w:val="en-GB"/>
              </w:rPr>
              <w:t xml:space="preserve">the </w:t>
            </w:r>
            <w:r w:rsidR="00DB17F0">
              <w:rPr>
                <w:lang w:val="en-GB"/>
              </w:rPr>
              <w:t>amount</w:t>
            </w:r>
            <w:r w:rsidR="00DB17F0" w:rsidRPr="00CA11AF">
              <w:rPr>
                <w:lang w:val="en-GB"/>
              </w:rPr>
              <w:t xml:space="preserve"> </w:t>
            </w:r>
            <w:r w:rsidRPr="00CA11AF">
              <w:rPr>
                <w:lang w:val="en-GB"/>
              </w:rPr>
              <w:t>of the interest is proportional to the amount deposited and the length of the interest period.</w:t>
            </w:r>
          </w:p>
          <w:p w14:paraId="7B87DFB9" w14:textId="77777777" w:rsidR="00CA11AF" w:rsidRPr="00CA11AF" w:rsidRDefault="00CA11AF" w:rsidP="00CA11AF">
            <w:pPr>
              <w:pStyle w:val="Odstavecseseznamem"/>
              <w:widowControl w:val="0"/>
              <w:suppressAutoHyphens/>
              <w:autoSpaceDN w:val="0"/>
              <w:spacing w:after="0" w:line="240" w:lineRule="auto"/>
              <w:ind w:left="284"/>
              <w:textAlignment w:val="baseline"/>
              <w:rPr>
                <w:lang w:val="en-GB"/>
              </w:rPr>
            </w:pPr>
          </w:p>
          <w:p w14:paraId="269EC8D9" w14:textId="0F7DBCB5" w:rsidR="00CA11AF" w:rsidRPr="00CA11AF" w:rsidRDefault="00CA11AF" w:rsidP="00935CCF">
            <w:pPr>
              <w:pStyle w:val="Odstavecseseznamem"/>
              <w:widowControl w:val="0"/>
              <w:numPr>
                <w:ilvl w:val="0"/>
                <w:numId w:val="13"/>
              </w:numPr>
              <w:suppressAutoHyphens/>
              <w:autoSpaceDN w:val="0"/>
              <w:spacing w:after="0" w:line="240" w:lineRule="auto"/>
              <w:ind w:left="284" w:hanging="284"/>
              <w:contextualSpacing w:val="0"/>
              <w:textAlignment w:val="baseline"/>
              <w:rPr>
                <w:lang w:val="en-GB"/>
              </w:rPr>
            </w:pPr>
            <w:r w:rsidRPr="00CA11AF">
              <w:rPr>
                <w:lang w:val="en-GB"/>
              </w:rPr>
              <w:t xml:space="preserve">Having introduced the </w:t>
            </w:r>
            <w:r w:rsidR="00ED6CF0" w:rsidRPr="00CA11AF">
              <w:rPr>
                <w:lang w:val="en-GB"/>
              </w:rPr>
              <w:t>cash flows</w:t>
            </w:r>
            <w:r w:rsidR="00ED6CF0">
              <w:rPr>
                <w:lang w:val="en-GB"/>
              </w:rPr>
              <w:t xml:space="preserve"> of the cost-of-carry </w:t>
            </w:r>
            <w:r w:rsidRPr="00CA11AF">
              <w:rPr>
                <w:lang w:val="en-GB"/>
              </w:rPr>
              <w:t xml:space="preserve">strategy, </w:t>
            </w:r>
            <w:r w:rsidR="00E868E5">
              <w:rPr>
                <w:lang w:val="en-GB"/>
              </w:rPr>
              <w:t>we</w:t>
            </w:r>
            <w:r w:rsidRPr="00CA11AF">
              <w:rPr>
                <w:lang w:val="en-GB"/>
              </w:rPr>
              <w:t xml:space="preserve"> derive the </w:t>
            </w:r>
            <w:r w:rsidR="00944E4D">
              <w:rPr>
                <w:lang w:val="en-GB"/>
              </w:rPr>
              <w:t xml:space="preserve">necessary </w:t>
            </w:r>
            <w:r w:rsidRPr="00CA11AF">
              <w:rPr>
                <w:lang w:val="en-GB"/>
              </w:rPr>
              <w:t>formula.</w:t>
            </w:r>
          </w:p>
          <w:p w14:paraId="348C046D" w14:textId="242E4A05" w:rsidR="00CA11AF" w:rsidRPr="00CA11AF" w:rsidRDefault="00CA11AF" w:rsidP="00935CCF">
            <w:pPr>
              <w:pStyle w:val="Odstavecseseznamem"/>
              <w:widowControl w:val="0"/>
              <w:numPr>
                <w:ilvl w:val="0"/>
                <w:numId w:val="37"/>
              </w:numPr>
              <w:suppressAutoHyphens/>
              <w:autoSpaceDN w:val="0"/>
              <w:spacing w:after="0" w:line="240" w:lineRule="auto"/>
              <w:ind w:left="709" w:hanging="425"/>
              <w:textAlignment w:val="baseline"/>
              <w:rPr>
                <w:lang w:val="en-GB"/>
              </w:rPr>
            </w:pPr>
            <w:r w:rsidRPr="00CA11AF">
              <w:rPr>
                <w:lang w:val="en-GB"/>
              </w:rPr>
              <w:t xml:space="preserve">Recall </w:t>
            </w:r>
            <w:r w:rsidR="00ED6CF0">
              <w:rPr>
                <w:lang w:val="en-GB"/>
              </w:rPr>
              <w:t xml:space="preserve">once again </w:t>
            </w:r>
            <w:r w:rsidRPr="00CA11AF">
              <w:rPr>
                <w:lang w:val="en-GB"/>
              </w:rPr>
              <w:t xml:space="preserve">that </w:t>
            </w:r>
            <w:r w:rsidR="00E868E5" w:rsidRPr="00CA11AF">
              <w:rPr>
                <w:lang w:val="en-GB"/>
              </w:rPr>
              <w:t>th</w:t>
            </w:r>
            <w:r w:rsidR="00E868E5">
              <w:rPr>
                <w:lang w:val="en-GB"/>
              </w:rPr>
              <w:t>is</w:t>
            </w:r>
            <w:r w:rsidR="00E868E5" w:rsidRPr="00CA11AF">
              <w:rPr>
                <w:lang w:val="en-GB"/>
              </w:rPr>
              <w:t xml:space="preserve"> </w:t>
            </w:r>
            <w:r w:rsidRPr="00CA11AF">
              <w:rPr>
                <w:lang w:val="en-GB"/>
              </w:rPr>
              <w:t>strategy d</w:t>
            </w:r>
            <w:r w:rsidR="00ED6CF0">
              <w:rPr>
                <w:lang w:val="en-GB"/>
              </w:rPr>
              <w:t xml:space="preserve">oes not </w:t>
            </w:r>
            <w:r w:rsidRPr="00CA11AF">
              <w:rPr>
                <w:lang w:val="en-GB"/>
              </w:rPr>
              <w:t>require any initial investment</w:t>
            </w:r>
            <w:r w:rsidR="00944E4D">
              <w:rPr>
                <w:lang w:val="en-GB"/>
              </w:rPr>
              <w:t xml:space="preserve"> on the part of the trader</w:t>
            </w:r>
            <w:r w:rsidRPr="00CA11AF">
              <w:rPr>
                <w:lang w:val="en-GB"/>
              </w:rPr>
              <w:t xml:space="preserve">. In addition, it is completely risk-free, since </w:t>
            </w:r>
            <w:r w:rsidR="00ED6CF0">
              <w:rPr>
                <w:lang w:val="en-GB"/>
              </w:rPr>
              <w:t xml:space="preserve">at the beginning </w:t>
            </w:r>
            <w:r w:rsidRPr="00CA11AF">
              <w:rPr>
                <w:lang w:val="en-GB"/>
              </w:rPr>
              <w:t xml:space="preserve">we </w:t>
            </w:r>
            <w:r w:rsidR="00944E4D">
              <w:rPr>
                <w:lang w:val="en-GB"/>
              </w:rPr>
              <w:t xml:space="preserve">already </w:t>
            </w:r>
            <w:r w:rsidRPr="00CA11AF">
              <w:rPr>
                <w:lang w:val="en-GB"/>
              </w:rPr>
              <w:t xml:space="preserve">know the size of all future cash flows. Under such conditions, therefore, this strategy </w:t>
            </w:r>
            <w:r w:rsidR="00944E4D">
              <w:rPr>
                <w:lang w:val="en-GB"/>
              </w:rPr>
              <w:t>must not</w:t>
            </w:r>
            <w:r w:rsidR="00944E4D" w:rsidRPr="00CA11AF">
              <w:rPr>
                <w:lang w:val="en-GB"/>
              </w:rPr>
              <w:t xml:space="preserve"> </w:t>
            </w:r>
            <w:r w:rsidRPr="00CA11AF">
              <w:rPr>
                <w:lang w:val="en-GB"/>
              </w:rPr>
              <w:t>generate either profit or loss. Otherwise, we would</w:t>
            </w:r>
            <w:r w:rsidR="00ED6CF0">
              <w:rPr>
                <w:lang w:val="en-GB"/>
              </w:rPr>
              <w:t xml:space="preserve"> violate </w:t>
            </w:r>
            <w:r w:rsidRPr="00CA11AF">
              <w:rPr>
                <w:lang w:val="en-GB"/>
              </w:rPr>
              <w:t xml:space="preserve">the requirement of </w:t>
            </w:r>
            <w:r w:rsidR="00ED6CF0">
              <w:rPr>
                <w:lang w:val="en-GB"/>
              </w:rPr>
              <w:t xml:space="preserve">non-existing </w:t>
            </w:r>
            <w:r w:rsidRPr="00CA11AF">
              <w:rPr>
                <w:lang w:val="en-GB"/>
              </w:rPr>
              <w:t>arbitra</w:t>
            </w:r>
            <w:r w:rsidR="00C52260">
              <w:rPr>
                <w:lang w:val="en-GB"/>
              </w:rPr>
              <w:t xml:space="preserve">ge </w:t>
            </w:r>
            <w:r w:rsidRPr="00CA11AF">
              <w:rPr>
                <w:lang w:val="en-GB"/>
              </w:rPr>
              <w:t>opportunities.</w:t>
            </w:r>
          </w:p>
          <w:p w14:paraId="7A928A08" w14:textId="77777777" w:rsidR="00CA11AF" w:rsidRPr="00C52260" w:rsidRDefault="00CA11AF" w:rsidP="00C52260">
            <w:pPr>
              <w:pStyle w:val="Odstavecseseznamem"/>
              <w:widowControl w:val="0"/>
              <w:suppressAutoHyphens/>
              <w:autoSpaceDN w:val="0"/>
              <w:spacing w:after="0" w:line="240" w:lineRule="auto"/>
              <w:ind w:left="709"/>
              <w:textAlignment w:val="baseline"/>
            </w:pPr>
            <w:r w:rsidRPr="00CA11AF">
              <w:rPr>
                <w:lang w:val="en-GB"/>
              </w:rPr>
              <w:t xml:space="preserve">. . . </w:t>
            </w:r>
            <w:r w:rsidRPr="00C52260">
              <w:t>. .</w:t>
            </w:r>
          </w:p>
          <w:p w14:paraId="62C65D33" w14:textId="4DD3DDED" w:rsidR="00CA11AF" w:rsidRPr="001E4229" w:rsidRDefault="00CA11AF" w:rsidP="00C52260">
            <w:pPr>
              <w:pStyle w:val="Odstavecseseznamem"/>
              <w:widowControl w:val="0"/>
              <w:suppressAutoHyphens/>
              <w:autoSpaceDN w:val="0"/>
              <w:spacing w:after="0" w:line="240" w:lineRule="auto"/>
              <w:ind w:left="709"/>
              <w:textAlignment w:val="baseline"/>
              <w:rPr>
                <w:lang w:val="en-GB"/>
              </w:rPr>
            </w:pPr>
            <w:r w:rsidRPr="00C52260">
              <w:rPr>
                <w:lang w:val="en-GB"/>
              </w:rPr>
              <w:t>Let</w:t>
            </w:r>
            <w:r w:rsidR="00E868E5">
              <w:rPr>
                <w:lang w:val="en-GB"/>
              </w:rPr>
              <w:t>’</w:t>
            </w:r>
            <w:r w:rsidRPr="00C52260">
              <w:rPr>
                <w:lang w:val="en-GB"/>
              </w:rPr>
              <w:t xml:space="preserve">s </w:t>
            </w:r>
            <w:r w:rsidR="00C52260">
              <w:rPr>
                <w:lang w:val="en-GB"/>
              </w:rPr>
              <w:t xml:space="preserve">transform </w:t>
            </w:r>
            <w:r w:rsidR="00C52260" w:rsidRPr="00C52260">
              <w:rPr>
                <w:lang w:val="en-GB"/>
              </w:rPr>
              <w:t xml:space="preserve">this reasoning </w:t>
            </w:r>
            <w:r w:rsidRPr="00C52260">
              <w:rPr>
                <w:lang w:val="en-GB"/>
              </w:rPr>
              <w:t>in</w:t>
            </w:r>
            <w:r w:rsidR="00C52260">
              <w:rPr>
                <w:lang w:val="en-GB"/>
              </w:rPr>
              <w:t>to</w:t>
            </w:r>
            <w:r w:rsidRPr="00C52260">
              <w:rPr>
                <w:lang w:val="en-GB"/>
              </w:rPr>
              <w:t xml:space="preserve"> mathematical symbols. These are the </w:t>
            </w:r>
            <w:r w:rsidR="00C52260" w:rsidRPr="00C52260">
              <w:rPr>
                <w:lang w:val="en-GB"/>
              </w:rPr>
              <w:t xml:space="preserve">revenue items of the cost-of-carry </w:t>
            </w:r>
            <w:r w:rsidRPr="00C52260">
              <w:rPr>
                <w:lang w:val="en-GB"/>
              </w:rPr>
              <w:t xml:space="preserve">strategy ... and these are the </w:t>
            </w:r>
            <w:r w:rsidR="00C52260" w:rsidRPr="00C52260">
              <w:rPr>
                <w:lang w:val="en-GB"/>
              </w:rPr>
              <w:t>expenditure items o</w:t>
            </w:r>
            <w:r w:rsidR="00C52260">
              <w:rPr>
                <w:lang w:val="en-GB"/>
              </w:rPr>
              <w:t>f</w:t>
            </w:r>
            <w:r w:rsidR="00C52260" w:rsidRPr="00C52260">
              <w:rPr>
                <w:lang w:val="en-GB"/>
              </w:rPr>
              <w:t xml:space="preserve"> the cost-of-carry strategy. </w:t>
            </w:r>
            <w:r w:rsidRPr="00C52260">
              <w:rPr>
                <w:lang w:val="en-GB"/>
              </w:rPr>
              <w:t xml:space="preserve">In </w:t>
            </w:r>
            <w:r w:rsidR="00C52260" w:rsidRPr="001E4229">
              <w:rPr>
                <w:lang w:val="en-GB"/>
              </w:rPr>
              <w:t xml:space="preserve">aggregate, </w:t>
            </w:r>
            <w:r w:rsidR="00E53343" w:rsidRPr="001E4229">
              <w:rPr>
                <w:lang w:val="en-GB"/>
              </w:rPr>
              <w:t>all the items together</w:t>
            </w:r>
            <w:r w:rsidR="00A20F9B">
              <w:rPr>
                <w:lang w:val="en-GB"/>
              </w:rPr>
              <w:t xml:space="preserve">, </w:t>
            </w:r>
            <w:r w:rsidR="00E53343" w:rsidRPr="001E4229">
              <w:rPr>
                <w:lang w:val="en-GB"/>
              </w:rPr>
              <w:t>both revenue</w:t>
            </w:r>
            <w:r w:rsidR="00A20F9B">
              <w:rPr>
                <w:lang w:val="en-GB"/>
              </w:rPr>
              <w:t>s</w:t>
            </w:r>
            <w:r w:rsidR="00E53343" w:rsidRPr="001E4229">
              <w:rPr>
                <w:lang w:val="en-GB"/>
              </w:rPr>
              <w:t xml:space="preserve"> and expen</w:t>
            </w:r>
            <w:r w:rsidR="00A20F9B">
              <w:rPr>
                <w:lang w:val="en-GB"/>
              </w:rPr>
              <w:t xml:space="preserve">ses, </w:t>
            </w:r>
            <w:r w:rsidR="00E53343" w:rsidRPr="001E4229">
              <w:rPr>
                <w:lang w:val="en-GB"/>
              </w:rPr>
              <w:t>must add up to zero</w:t>
            </w:r>
            <w:r w:rsidRPr="001E4229">
              <w:rPr>
                <w:lang w:val="en-GB"/>
              </w:rPr>
              <w:t>.</w:t>
            </w:r>
          </w:p>
          <w:p w14:paraId="6EF256F3" w14:textId="77777777" w:rsidR="00CA11AF" w:rsidRPr="00C52260" w:rsidRDefault="00CA11AF" w:rsidP="00C52260">
            <w:pPr>
              <w:pStyle w:val="Odstavecseseznamem"/>
              <w:widowControl w:val="0"/>
              <w:suppressAutoHyphens/>
              <w:autoSpaceDN w:val="0"/>
              <w:spacing w:after="0" w:line="240" w:lineRule="auto"/>
              <w:ind w:left="709"/>
              <w:textAlignment w:val="baseline"/>
            </w:pPr>
            <w:r w:rsidRPr="00C52260">
              <w:t>. . . . .</w:t>
            </w:r>
          </w:p>
          <w:p w14:paraId="61FE97EB" w14:textId="5F011B5E" w:rsidR="00CA11AF" w:rsidRPr="00CA11AF" w:rsidRDefault="00C52260" w:rsidP="00C52260">
            <w:pPr>
              <w:pStyle w:val="Odstavecseseznamem"/>
              <w:widowControl w:val="0"/>
              <w:suppressAutoHyphens/>
              <w:autoSpaceDN w:val="0"/>
              <w:spacing w:after="0" w:line="240" w:lineRule="auto"/>
              <w:ind w:left="709"/>
              <w:textAlignment w:val="baseline"/>
              <w:rPr>
                <w:lang w:val="en-GB"/>
              </w:rPr>
            </w:pPr>
            <w:r w:rsidRPr="00E313DF">
              <w:rPr>
                <w:lang w:val="en-GB"/>
              </w:rPr>
              <w:t xml:space="preserve">After </w:t>
            </w:r>
            <w:r w:rsidR="00E868E5">
              <w:rPr>
                <w:lang w:val="en-GB"/>
              </w:rPr>
              <w:t xml:space="preserve">some </w:t>
            </w:r>
            <w:r w:rsidRPr="00E313DF">
              <w:rPr>
                <w:lang w:val="en-GB"/>
              </w:rPr>
              <w:t>s</w:t>
            </w:r>
            <w:r w:rsidR="00CA11AF" w:rsidRPr="00E313DF">
              <w:rPr>
                <w:lang w:val="en-GB"/>
              </w:rPr>
              <w:t xml:space="preserve">imple </w:t>
            </w:r>
            <w:r w:rsidRPr="00E313DF">
              <w:rPr>
                <w:lang w:val="en-GB"/>
              </w:rPr>
              <w:t>adjustments</w:t>
            </w:r>
            <w:r w:rsidR="00E868E5">
              <w:rPr>
                <w:lang w:val="en-GB"/>
              </w:rPr>
              <w:t>,</w:t>
            </w:r>
            <w:r w:rsidRPr="00E313DF">
              <w:rPr>
                <w:lang w:val="en-GB"/>
              </w:rPr>
              <w:t xml:space="preserve"> </w:t>
            </w:r>
            <w:r w:rsidR="00CA11AF" w:rsidRPr="00E313DF">
              <w:rPr>
                <w:lang w:val="en-GB"/>
              </w:rPr>
              <w:t xml:space="preserve">we derive </w:t>
            </w:r>
            <w:r w:rsidR="00CA11AF" w:rsidRPr="00E313DF">
              <w:rPr>
                <w:lang w:val="en-GB"/>
              </w:rPr>
              <w:lastRenderedPageBreak/>
              <w:t>this relationship</w:t>
            </w:r>
            <w:r w:rsidR="00B1344F">
              <w:rPr>
                <w:lang w:val="en-GB"/>
              </w:rPr>
              <w:t>. We</w:t>
            </w:r>
            <w:r w:rsidR="00CA11AF" w:rsidRPr="00E313DF">
              <w:rPr>
                <w:lang w:val="en-GB"/>
              </w:rPr>
              <w:t xml:space="preserve"> </w:t>
            </w:r>
            <w:r w:rsidR="00E868E5">
              <w:rPr>
                <w:lang w:val="en-GB"/>
              </w:rPr>
              <w:t xml:space="preserve">have </w:t>
            </w:r>
            <w:r w:rsidR="00CA11AF" w:rsidRPr="00E313DF">
              <w:rPr>
                <w:lang w:val="en-GB"/>
              </w:rPr>
              <w:t>found what we were looking for</w:t>
            </w:r>
            <w:r w:rsidR="000D6A96">
              <w:rPr>
                <w:lang w:val="en-GB"/>
              </w:rPr>
              <w:t>, t</w:t>
            </w:r>
            <w:r w:rsidR="00CA11AF" w:rsidRPr="00E313DF">
              <w:rPr>
                <w:lang w:val="en-GB"/>
              </w:rPr>
              <w:t>h</w:t>
            </w:r>
            <w:r w:rsidRPr="00E313DF">
              <w:rPr>
                <w:lang w:val="en-GB"/>
              </w:rPr>
              <w:t>at is</w:t>
            </w:r>
            <w:r w:rsidR="000D6A96">
              <w:rPr>
                <w:lang w:val="en-GB"/>
              </w:rPr>
              <w:t>,</w:t>
            </w:r>
            <w:r w:rsidRPr="00E313DF">
              <w:rPr>
                <w:lang w:val="en-GB"/>
              </w:rPr>
              <w:t xml:space="preserve"> the analytical relationship </w:t>
            </w:r>
            <w:r w:rsidR="00CA11AF" w:rsidRPr="00E313DF">
              <w:rPr>
                <w:lang w:val="en-GB"/>
              </w:rPr>
              <w:t>between</w:t>
            </w:r>
            <w:r w:rsidR="00CA11AF" w:rsidRPr="00CA11AF">
              <w:rPr>
                <w:lang w:val="en-GB"/>
              </w:rPr>
              <w:t xml:space="preserve"> futures and spot prices.</w:t>
            </w:r>
          </w:p>
          <w:p w14:paraId="7F1704EF" w14:textId="798EE11E" w:rsidR="00CA11AF" w:rsidRPr="00CA11AF" w:rsidRDefault="00CA11AF" w:rsidP="00935CCF">
            <w:pPr>
              <w:pStyle w:val="Odstavecseseznamem"/>
              <w:widowControl w:val="0"/>
              <w:numPr>
                <w:ilvl w:val="0"/>
                <w:numId w:val="37"/>
              </w:numPr>
              <w:suppressAutoHyphens/>
              <w:autoSpaceDN w:val="0"/>
              <w:spacing w:after="0" w:line="240" w:lineRule="auto"/>
              <w:ind w:left="709" w:hanging="425"/>
              <w:textAlignment w:val="baseline"/>
              <w:rPr>
                <w:lang w:val="en-GB"/>
              </w:rPr>
            </w:pPr>
            <w:r w:rsidRPr="00CA11AF">
              <w:rPr>
                <w:lang w:val="en-GB"/>
              </w:rPr>
              <w:t>Let</w:t>
            </w:r>
            <w:r w:rsidR="000D6A96">
              <w:rPr>
                <w:lang w:val="en-GB"/>
              </w:rPr>
              <w:t>’</w:t>
            </w:r>
            <w:r w:rsidRPr="00CA11AF">
              <w:rPr>
                <w:lang w:val="en-GB"/>
              </w:rPr>
              <w:t xml:space="preserve">s </w:t>
            </w:r>
            <w:r w:rsidR="00A74448">
              <w:rPr>
                <w:lang w:val="en-GB"/>
              </w:rPr>
              <w:t xml:space="preserve">do one more </w:t>
            </w:r>
            <w:r w:rsidRPr="00CA11AF">
              <w:rPr>
                <w:lang w:val="en-GB"/>
              </w:rPr>
              <w:t xml:space="preserve">adjustment </w:t>
            </w:r>
            <w:r w:rsidR="003F3EFE">
              <w:rPr>
                <w:lang w:val="en-GB"/>
              </w:rPr>
              <w:t xml:space="preserve">in </w:t>
            </w:r>
            <w:r w:rsidRPr="00CA11AF">
              <w:rPr>
                <w:lang w:val="en-GB"/>
              </w:rPr>
              <w:t xml:space="preserve">the </w:t>
            </w:r>
            <w:r w:rsidR="00A74448">
              <w:rPr>
                <w:lang w:val="en-GB"/>
              </w:rPr>
              <w:t>cost-of-carry equation.</w:t>
            </w:r>
          </w:p>
          <w:p w14:paraId="31253A9D" w14:textId="77777777" w:rsidR="00CA11AF" w:rsidRPr="00A74448" w:rsidRDefault="00CA11AF" w:rsidP="00A74448">
            <w:pPr>
              <w:pStyle w:val="Odstavecseseznamem"/>
              <w:widowControl w:val="0"/>
              <w:suppressAutoHyphens/>
              <w:autoSpaceDN w:val="0"/>
              <w:spacing w:after="0" w:line="240" w:lineRule="auto"/>
              <w:ind w:left="709"/>
              <w:textAlignment w:val="baseline"/>
            </w:pPr>
            <w:r w:rsidRPr="00CA11AF">
              <w:rPr>
                <w:lang w:val="en-GB"/>
              </w:rPr>
              <w:t xml:space="preserve">. . </w:t>
            </w:r>
            <w:r w:rsidRPr="00A74448">
              <w:t>. . .</w:t>
            </w:r>
          </w:p>
          <w:p w14:paraId="7C466130" w14:textId="0976A00F" w:rsidR="00CA11AF" w:rsidRPr="003F3EFE" w:rsidRDefault="00CA11AF" w:rsidP="00A74448">
            <w:pPr>
              <w:pStyle w:val="Odstavecseseznamem"/>
              <w:widowControl w:val="0"/>
              <w:suppressAutoHyphens/>
              <w:autoSpaceDN w:val="0"/>
              <w:spacing w:after="0" w:line="240" w:lineRule="auto"/>
              <w:ind w:left="709"/>
              <w:textAlignment w:val="baseline"/>
              <w:rPr>
                <w:lang w:val="en-GB"/>
              </w:rPr>
            </w:pPr>
            <w:r w:rsidRPr="003F3EFE">
              <w:rPr>
                <w:lang w:val="en-GB"/>
              </w:rPr>
              <w:t>On the left side, we place the difference between the spot and futures prices</w:t>
            </w:r>
            <w:r w:rsidR="000D6A96">
              <w:rPr>
                <w:lang w:val="en-GB"/>
              </w:rPr>
              <w:t xml:space="preserve">. This </w:t>
            </w:r>
            <w:r w:rsidR="00F1768F">
              <w:rPr>
                <w:lang w:val="en-GB"/>
              </w:rPr>
              <w:t xml:space="preserve">difference </w:t>
            </w:r>
            <w:r w:rsidR="003F3EFE" w:rsidRPr="003F3EFE">
              <w:rPr>
                <w:lang w:val="en-GB"/>
              </w:rPr>
              <w:t xml:space="preserve">is called </w:t>
            </w:r>
            <w:r w:rsidRPr="003F3EFE">
              <w:rPr>
                <w:lang w:val="en-GB"/>
              </w:rPr>
              <w:t>the futures bas</w:t>
            </w:r>
            <w:r w:rsidR="00A74448" w:rsidRPr="003F3EFE">
              <w:rPr>
                <w:lang w:val="en-GB"/>
              </w:rPr>
              <w:t xml:space="preserve">is. </w:t>
            </w:r>
            <w:r w:rsidRPr="003F3EFE">
              <w:rPr>
                <w:lang w:val="en-GB"/>
              </w:rPr>
              <w:t xml:space="preserve">The expression on the right </w:t>
            </w:r>
            <w:r w:rsidR="003F3EFE">
              <w:rPr>
                <w:lang w:val="en-GB"/>
              </w:rPr>
              <w:t xml:space="preserve">shows </w:t>
            </w:r>
            <w:r w:rsidRPr="003F3EFE">
              <w:rPr>
                <w:lang w:val="en-GB"/>
              </w:rPr>
              <w:t xml:space="preserve">the size of the </w:t>
            </w:r>
            <w:r w:rsidR="003F3EFE">
              <w:rPr>
                <w:lang w:val="en-GB"/>
              </w:rPr>
              <w:t xml:space="preserve">carry </w:t>
            </w:r>
            <w:r w:rsidR="00E868E5">
              <w:rPr>
                <w:lang w:val="en-GB"/>
              </w:rPr>
              <w:t>based on</w:t>
            </w:r>
            <w:r w:rsidRPr="003F3EFE">
              <w:rPr>
                <w:lang w:val="en-GB"/>
              </w:rPr>
              <w:t xml:space="preserve"> our assumptions. </w:t>
            </w:r>
            <w:r w:rsidR="003F3EFE">
              <w:rPr>
                <w:lang w:val="en-GB"/>
              </w:rPr>
              <w:t>So</w:t>
            </w:r>
            <w:r w:rsidRPr="003F3EFE">
              <w:rPr>
                <w:lang w:val="en-GB"/>
              </w:rPr>
              <w:t xml:space="preserve">, the </w:t>
            </w:r>
            <w:r w:rsidR="003F3EFE">
              <w:rPr>
                <w:lang w:val="en-GB"/>
              </w:rPr>
              <w:t xml:space="preserve">cost-of-carry </w:t>
            </w:r>
            <w:r w:rsidRPr="003F3EFE">
              <w:rPr>
                <w:lang w:val="en-GB"/>
              </w:rPr>
              <w:t>equation can also be read in such a way that the size of the futures bas</w:t>
            </w:r>
            <w:r w:rsidR="003F3EFE">
              <w:rPr>
                <w:lang w:val="en-GB"/>
              </w:rPr>
              <w:t xml:space="preserve">is </w:t>
            </w:r>
            <w:r w:rsidRPr="003F3EFE">
              <w:rPr>
                <w:lang w:val="en-GB"/>
              </w:rPr>
              <w:t>is determined by the size</w:t>
            </w:r>
            <w:r w:rsidR="003F3EFE">
              <w:rPr>
                <w:lang w:val="en-GB"/>
              </w:rPr>
              <w:t xml:space="preserve"> of the carry</w:t>
            </w:r>
            <w:r w:rsidRPr="003F3EFE">
              <w:rPr>
                <w:lang w:val="en-GB"/>
              </w:rPr>
              <w:t>.</w:t>
            </w:r>
          </w:p>
          <w:p w14:paraId="330B6B92" w14:textId="77777777" w:rsidR="00CA11AF" w:rsidRPr="00A74448" w:rsidRDefault="00CA11AF" w:rsidP="00A74448">
            <w:pPr>
              <w:pStyle w:val="Odstavecseseznamem"/>
              <w:widowControl w:val="0"/>
              <w:suppressAutoHyphens/>
              <w:autoSpaceDN w:val="0"/>
              <w:spacing w:after="0" w:line="240" w:lineRule="auto"/>
              <w:ind w:left="709"/>
              <w:textAlignment w:val="baseline"/>
            </w:pPr>
            <w:r w:rsidRPr="00A74448">
              <w:t>. . . . .</w:t>
            </w:r>
          </w:p>
          <w:p w14:paraId="582A808D" w14:textId="27396D43" w:rsidR="00CA11AF" w:rsidRPr="003F3EFE" w:rsidRDefault="00CA11AF" w:rsidP="00A74448">
            <w:pPr>
              <w:pStyle w:val="Odstavecseseznamem"/>
              <w:widowControl w:val="0"/>
              <w:suppressAutoHyphens/>
              <w:autoSpaceDN w:val="0"/>
              <w:spacing w:after="0" w:line="240" w:lineRule="auto"/>
              <w:ind w:left="709"/>
              <w:textAlignment w:val="baseline"/>
              <w:rPr>
                <w:lang w:val="en-GB"/>
              </w:rPr>
            </w:pPr>
            <w:r w:rsidRPr="003F3EFE">
              <w:rPr>
                <w:lang w:val="en-GB"/>
              </w:rPr>
              <w:t>Let</w:t>
            </w:r>
            <w:r w:rsidR="00E868E5">
              <w:rPr>
                <w:lang w:val="en-GB"/>
              </w:rPr>
              <w:t>’</w:t>
            </w:r>
            <w:r w:rsidRPr="003F3EFE">
              <w:rPr>
                <w:lang w:val="en-GB"/>
              </w:rPr>
              <w:t>s now c</w:t>
            </w:r>
            <w:r w:rsidR="0010660E">
              <w:rPr>
                <w:lang w:val="en-GB"/>
              </w:rPr>
              <w:t>o</w:t>
            </w:r>
            <w:r w:rsidRPr="003F3EFE">
              <w:rPr>
                <w:lang w:val="en-GB"/>
              </w:rPr>
              <w:t xml:space="preserve">mbine our </w:t>
            </w:r>
            <w:r w:rsidR="00F30050">
              <w:rPr>
                <w:lang w:val="en-GB"/>
              </w:rPr>
              <w:t>new</w:t>
            </w:r>
            <w:r w:rsidR="00F30050" w:rsidRPr="003F3EFE">
              <w:rPr>
                <w:lang w:val="en-GB"/>
              </w:rPr>
              <w:t xml:space="preserve"> </w:t>
            </w:r>
            <w:r w:rsidRPr="003F3EFE">
              <w:rPr>
                <w:lang w:val="en-GB"/>
              </w:rPr>
              <w:t xml:space="preserve">knowledge with the </w:t>
            </w:r>
            <w:r w:rsidR="003F3EFE" w:rsidRPr="003F3EFE">
              <w:rPr>
                <w:lang w:val="en-GB"/>
              </w:rPr>
              <w:t xml:space="preserve">earlier </w:t>
            </w:r>
            <w:r w:rsidR="003F3EFE">
              <w:rPr>
                <w:lang w:val="en-GB"/>
              </w:rPr>
              <w:t xml:space="preserve">notions </w:t>
            </w:r>
            <w:r w:rsidRPr="003F3EFE">
              <w:rPr>
                <w:lang w:val="en-GB"/>
              </w:rPr>
              <w:t>of contango and backward</w:t>
            </w:r>
            <w:r w:rsidR="003F3EFE">
              <w:rPr>
                <w:lang w:val="en-GB"/>
              </w:rPr>
              <w:t>ation</w:t>
            </w:r>
            <w:r w:rsidRPr="003F3EFE">
              <w:rPr>
                <w:lang w:val="en-GB"/>
              </w:rPr>
              <w:t xml:space="preserve">. We can see that our model is able to </w:t>
            </w:r>
            <w:r w:rsidR="00FD2FB1">
              <w:rPr>
                <w:lang w:val="en-GB"/>
              </w:rPr>
              <w:t>clarif</w:t>
            </w:r>
            <w:r w:rsidR="00B1344F">
              <w:rPr>
                <w:lang w:val="en-GB"/>
              </w:rPr>
              <w:t>y</w:t>
            </w:r>
            <w:r w:rsidR="00FD2FB1">
              <w:rPr>
                <w:lang w:val="en-GB"/>
              </w:rPr>
              <w:t xml:space="preserve"> </w:t>
            </w:r>
            <w:r w:rsidRPr="003F3EFE">
              <w:rPr>
                <w:lang w:val="en-GB"/>
              </w:rPr>
              <w:t xml:space="preserve">which markets can </w:t>
            </w:r>
            <w:r w:rsidR="003F3EFE">
              <w:rPr>
                <w:lang w:val="en-GB"/>
              </w:rPr>
              <w:t xml:space="preserve">be </w:t>
            </w:r>
            <w:r w:rsidRPr="003F3EFE">
              <w:rPr>
                <w:lang w:val="en-GB"/>
              </w:rPr>
              <w:t>associate</w:t>
            </w:r>
            <w:r w:rsidR="003F3EFE">
              <w:rPr>
                <w:lang w:val="en-GB"/>
              </w:rPr>
              <w:t>d</w:t>
            </w:r>
            <w:r w:rsidRPr="003F3EFE">
              <w:rPr>
                <w:lang w:val="en-GB"/>
              </w:rPr>
              <w:t xml:space="preserve"> with these concepts.</w:t>
            </w:r>
          </w:p>
          <w:p w14:paraId="71928A1F" w14:textId="77777777" w:rsidR="00CA11AF" w:rsidRPr="003F3EFE" w:rsidRDefault="00CA11AF" w:rsidP="00A74448">
            <w:pPr>
              <w:pStyle w:val="Odstavecseseznamem"/>
              <w:widowControl w:val="0"/>
              <w:suppressAutoHyphens/>
              <w:autoSpaceDN w:val="0"/>
              <w:spacing w:after="0" w:line="240" w:lineRule="auto"/>
              <w:ind w:left="709"/>
              <w:textAlignment w:val="baseline"/>
              <w:rPr>
                <w:lang w:val="en-GB"/>
              </w:rPr>
            </w:pPr>
            <w:r w:rsidRPr="003F3EFE">
              <w:rPr>
                <w:lang w:val="en-GB"/>
              </w:rPr>
              <w:t>. . . . .</w:t>
            </w:r>
          </w:p>
          <w:p w14:paraId="1345DB09" w14:textId="375B87E6" w:rsidR="00BF2641" w:rsidRPr="000871C3" w:rsidRDefault="000871C3" w:rsidP="00B1344F">
            <w:pPr>
              <w:pStyle w:val="Odstavecseseznamem"/>
              <w:widowControl w:val="0"/>
              <w:suppressAutoHyphens/>
              <w:autoSpaceDN w:val="0"/>
              <w:spacing w:after="0" w:line="240" w:lineRule="auto"/>
              <w:ind w:left="709"/>
              <w:textAlignment w:val="baseline"/>
              <w:rPr>
                <w:lang w:val="en-GB"/>
              </w:rPr>
            </w:pPr>
            <w:r>
              <w:rPr>
                <w:lang w:val="en-GB"/>
              </w:rPr>
              <w:t>B</w:t>
            </w:r>
            <w:r w:rsidR="00CA11AF" w:rsidRPr="003F3EFE">
              <w:rPr>
                <w:lang w:val="en-GB"/>
              </w:rPr>
              <w:t>ackward</w:t>
            </w:r>
            <w:r>
              <w:rPr>
                <w:lang w:val="en-GB"/>
              </w:rPr>
              <w:t xml:space="preserve">ation will be exhibited by the markets with </w:t>
            </w:r>
            <w:r w:rsidR="00C37D88">
              <w:rPr>
                <w:lang w:val="en-GB"/>
              </w:rPr>
              <w:t xml:space="preserve">positive </w:t>
            </w:r>
            <w:r>
              <w:rPr>
                <w:lang w:val="en-GB"/>
              </w:rPr>
              <w:t xml:space="preserve">carry, </w:t>
            </w:r>
            <w:r w:rsidR="00CA11AF" w:rsidRPr="003F3EFE">
              <w:rPr>
                <w:lang w:val="en-GB"/>
              </w:rPr>
              <w:t>while</w:t>
            </w:r>
            <w:r w:rsidR="00B1344F">
              <w:rPr>
                <w:lang w:val="en-GB"/>
              </w:rPr>
              <w:t xml:space="preserve"> c</w:t>
            </w:r>
            <w:r w:rsidR="00B1344F" w:rsidRPr="003F3EFE">
              <w:rPr>
                <w:lang w:val="en-GB"/>
              </w:rPr>
              <w:t>ontango</w:t>
            </w:r>
            <w:r w:rsidR="00B1344F">
              <w:rPr>
                <w:lang w:val="en-GB"/>
              </w:rPr>
              <w:t xml:space="preserve"> </w:t>
            </w:r>
            <w:r w:rsidR="00CA11AF" w:rsidRPr="003F3EFE">
              <w:rPr>
                <w:lang w:val="en-GB"/>
              </w:rPr>
              <w:t xml:space="preserve">will </w:t>
            </w:r>
            <w:r>
              <w:rPr>
                <w:lang w:val="en-GB"/>
              </w:rPr>
              <w:t xml:space="preserve">be typical for </w:t>
            </w:r>
            <w:r w:rsidR="00CA11AF" w:rsidRPr="003F3EFE">
              <w:rPr>
                <w:lang w:val="en-GB"/>
              </w:rPr>
              <w:t xml:space="preserve">markets with </w:t>
            </w:r>
            <w:r w:rsidR="00C37D88">
              <w:rPr>
                <w:lang w:val="en-GB"/>
              </w:rPr>
              <w:t xml:space="preserve">negative </w:t>
            </w:r>
            <w:r>
              <w:rPr>
                <w:lang w:val="en-GB"/>
              </w:rPr>
              <w:t xml:space="preserve">carry. </w:t>
            </w:r>
            <w:r w:rsidRPr="000871C3">
              <w:rPr>
                <w:lang w:val="en-GB"/>
              </w:rPr>
              <w:t>Let's add that</w:t>
            </w:r>
            <w:r w:rsidR="00B1344F">
              <w:rPr>
                <w:lang w:val="en-GB"/>
              </w:rPr>
              <w:t xml:space="preserve"> </w:t>
            </w:r>
            <w:r>
              <w:rPr>
                <w:lang w:val="en-GB"/>
              </w:rPr>
              <w:t>a p</w:t>
            </w:r>
            <w:r w:rsidR="00CA11AF" w:rsidRPr="003F3EFE">
              <w:rPr>
                <w:lang w:val="en-GB"/>
              </w:rPr>
              <w:t xml:space="preserve">ositive or negative value of the </w:t>
            </w:r>
            <w:r>
              <w:rPr>
                <w:lang w:val="en-GB"/>
              </w:rPr>
              <w:t xml:space="preserve">carry results from </w:t>
            </w:r>
            <w:r w:rsidR="00CA11AF" w:rsidRPr="003F3EFE">
              <w:rPr>
                <w:lang w:val="en-GB"/>
              </w:rPr>
              <w:t xml:space="preserve">a specific situation in </w:t>
            </w:r>
            <w:r>
              <w:rPr>
                <w:lang w:val="en-GB"/>
              </w:rPr>
              <w:t>each individual futures market.</w:t>
            </w:r>
          </w:p>
        </w:tc>
        <w:tc>
          <w:tcPr>
            <w:tcW w:w="4819" w:type="dxa"/>
            <w:shd w:val="clear" w:color="auto" w:fill="auto"/>
            <w:tcMar>
              <w:top w:w="0" w:type="dxa"/>
              <w:left w:w="108" w:type="dxa"/>
              <w:bottom w:w="0" w:type="dxa"/>
              <w:right w:w="108" w:type="dxa"/>
            </w:tcMar>
          </w:tcPr>
          <w:p w14:paraId="00A7F4CA" w14:textId="093D1129" w:rsidR="00C26B06" w:rsidRDefault="004A3477" w:rsidP="00935CCF">
            <w:pPr>
              <w:pStyle w:val="Odstavecseseznamem"/>
              <w:widowControl w:val="0"/>
              <w:numPr>
                <w:ilvl w:val="0"/>
                <w:numId w:val="21"/>
              </w:numPr>
              <w:suppressAutoHyphens/>
              <w:autoSpaceDN w:val="0"/>
              <w:spacing w:after="0" w:line="240" w:lineRule="auto"/>
              <w:ind w:left="284" w:hanging="284"/>
              <w:contextualSpacing w:val="0"/>
              <w:textAlignment w:val="baseline"/>
            </w:pPr>
            <w:r>
              <w:lastRenderedPageBreak/>
              <w:t>Na tomto snímku</w:t>
            </w:r>
            <w:r w:rsidR="00B9130B">
              <w:t xml:space="preserve">, stejně jako na tom následujícím, </w:t>
            </w:r>
            <w:r>
              <w:t>si odvodíme základní vztah modelu držebného.</w:t>
            </w:r>
            <w:r w:rsidR="00B9130B">
              <w:t xml:space="preserve"> </w:t>
            </w:r>
            <w:r w:rsidR="004716B9">
              <w:t xml:space="preserve">Použit </w:t>
            </w:r>
            <w:r w:rsidR="00C26B06">
              <w:t>bude předpoklad neexistujících arbitrážních příležitostí, bez něhož se žádná oceňovací formule neobejde.</w:t>
            </w:r>
            <w:r w:rsidR="00FF275E">
              <w:t xml:space="preserve"> A nenechte se odradit matematikou modelu, je zvládnutelná.</w:t>
            </w:r>
          </w:p>
          <w:p w14:paraId="26F74054" w14:textId="77777777" w:rsidR="00C26B06" w:rsidRDefault="00C26B06" w:rsidP="00C26B06">
            <w:pPr>
              <w:pStyle w:val="Odstavecseseznamem"/>
              <w:widowControl w:val="0"/>
              <w:suppressAutoHyphens/>
              <w:autoSpaceDN w:val="0"/>
              <w:spacing w:after="0" w:line="240" w:lineRule="auto"/>
              <w:ind w:left="284"/>
              <w:contextualSpacing w:val="0"/>
              <w:textAlignment w:val="baseline"/>
            </w:pPr>
            <w:r>
              <w:t>. . . . .</w:t>
            </w:r>
          </w:p>
          <w:p w14:paraId="68A540B7" w14:textId="55229D83" w:rsidR="00C26B06" w:rsidRDefault="00EA373E" w:rsidP="00C26B06">
            <w:pPr>
              <w:pStyle w:val="Odstavecseseznamem"/>
              <w:widowControl w:val="0"/>
              <w:suppressAutoHyphens/>
              <w:autoSpaceDN w:val="0"/>
              <w:spacing w:after="0" w:line="240" w:lineRule="auto"/>
              <w:ind w:left="284"/>
              <w:contextualSpacing w:val="0"/>
              <w:textAlignment w:val="baseline"/>
            </w:pPr>
            <w:r>
              <w:t xml:space="preserve">Připomeňme si, že </w:t>
            </w:r>
            <w:r w:rsidR="00C26B06">
              <w:t xml:space="preserve">na začátku arbitrážního obchodu „máme prázdné kapsy“. Musíme tedy začít výpůjčkou. </w:t>
            </w:r>
            <w:r w:rsidR="00C62222">
              <w:t>Vypůjčit si můžeme buď hotovost, nebo podkladové aktivum. Prozkoumejme nejprve možnost</w:t>
            </w:r>
            <w:r w:rsidR="007661CB">
              <w:t xml:space="preserve"> vypůjčení hotovosti</w:t>
            </w:r>
            <w:r w:rsidR="00C62222">
              <w:t>.</w:t>
            </w:r>
            <w:r w:rsidR="00C26B06">
              <w:t xml:space="preserve"> </w:t>
            </w:r>
          </w:p>
          <w:p w14:paraId="26B09A7A" w14:textId="77777777" w:rsidR="00C26B06" w:rsidRDefault="00C26B06" w:rsidP="00C62222">
            <w:pPr>
              <w:pStyle w:val="Odstavecseseznamem"/>
              <w:widowControl w:val="0"/>
              <w:suppressAutoHyphens/>
              <w:autoSpaceDN w:val="0"/>
              <w:spacing w:after="0" w:line="240" w:lineRule="auto"/>
              <w:ind w:left="284"/>
              <w:contextualSpacing w:val="0"/>
              <w:textAlignment w:val="baseline"/>
            </w:pPr>
          </w:p>
          <w:p w14:paraId="07004061" w14:textId="513C81E4" w:rsidR="00491952" w:rsidRDefault="000E4E36" w:rsidP="00935CCF">
            <w:pPr>
              <w:pStyle w:val="Odstavecseseznamem"/>
              <w:widowControl w:val="0"/>
              <w:numPr>
                <w:ilvl w:val="0"/>
                <w:numId w:val="21"/>
              </w:numPr>
              <w:suppressAutoHyphens/>
              <w:autoSpaceDN w:val="0"/>
              <w:spacing w:after="0" w:line="240" w:lineRule="auto"/>
              <w:ind w:left="284" w:hanging="284"/>
              <w:contextualSpacing w:val="0"/>
              <w:textAlignment w:val="baseline"/>
            </w:pPr>
            <w:r>
              <w:t>J</w:t>
            </w:r>
            <w:r w:rsidR="00C62222">
              <w:t xml:space="preserve">ednotlivé kroky </w:t>
            </w:r>
            <w:r w:rsidR="004716B9">
              <w:t xml:space="preserve">zvolené </w:t>
            </w:r>
            <w:r w:rsidR="00491952">
              <w:t xml:space="preserve">strategie </w:t>
            </w:r>
            <w:r>
              <w:t xml:space="preserve">jsou shrnuty v této </w:t>
            </w:r>
            <w:r w:rsidR="00491952">
              <w:t>tabul</w:t>
            </w:r>
            <w:r>
              <w:t>ce</w:t>
            </w:r>
            <w:r w:rsidR="00491952">
              <w:t xml:space="preserve">. Horní </w:t>
            </w:r>
            <w:r w:rsidR="00ED285D">
              <w:t xml:space="preserve">polovina </w:t>
            </w:r>
            <w:r w:rsidR="00491952">
              <w:t>tabulky zachycuje finanční operace prováděné na začátku</w:t>
            </w:r>
            <w:r w:rsidR="00ED285D">
              <w:t xml:space="preserve"> arbitrážního obchodu</w:t>
            </w:r>
            <w:r w:rsidR="009440C3">
              <w:t>. D</w:t>
            </w:r>
            <w:r w:rsidR="00491952">
              <w:t xml:space="preserve">olní část </w:t>
            </w:r>
            <w:r w:rsidR="009440C3">
              <w:t xml:space="preserve">tabulky </w:t>
            </w:r>
            <w:r w:rsidR="00EA373E">
              <w:t xml:space="preserve">obsahuje </w:t>
            </w:r>
            <w:r w:rsidR="00491952">
              <w:t xml:space="preserve">hotovostní toky na </w:t>
            </w:r>
            <w:r w:rsidR="00ED285D">
              <w:t xml:space="preserve">jeho </w:t>
            </w:r>
            <w:r w:rsidR="00491952">
              <w:t>konci.</w:t>
            </w:r>
          </w:p>
          <w:p w14:paraId="194FE976" w14:textId="77777777" w:rsidR="00877726" w:rsidRDefault="00877726" w:rsidP="00877726">
            <w:pPr>
              <w:pStyle w:val="Odstavecseseznamem"/>
              <w:widowControl w:val="0"/>
              <w:suppressAutoHyphens/>
              <w:autoSpaceDN w:val="0"/>
              <w:spacing w:after="0" w:line="240" w:lineRule="auto"/>
              <w:ind w:left="284"/>
              <w:contextualSpacing w:val="0"/>
              <w:textAlignment w:val="baseline"/>
            </w:pPr>
          </w:p>
          <w:p w14:paraId="2D8EA6D1" w14:textId="77777777" w:rsidR="001A4374" w:rsidRDefault="001A4374" w:rsidP="00935CCF">
            <w:pPr>
              <w:pStyle w:val="Odstavecseseznamem"/>
              <w:widowControl w:val="0"/>
              <w:numPr>
                <w:ilvl w:val="0"/>
                <w:numId w:val="30"/>
              </w:numPr>
              <w:suppressAutoHyphens/>
              <w:autoSpaceDN w:val="0"/>
              <w:spacing w:after="0" w:line="240" w:lineRule="auto"/>
              <w:ind w:left="709" w:hanging="425"/>
              <w:contextualSpacing w:val="0"/>
              <w:textAlignment w:val="baseline"/>
            </w:pPr>
            <w:r>
              <w:t xml:space="preserve">Posloupnost akcí strategie nákladů držebného </w:t>
            </w:r>
            <w:r w:rsidR="00D20EC5">
              <w:t>začíná výpůjčkou hotovosti</w:t>
            </w:r>
            <w:r w:rsidR="00081FD7">
              <w:t xml:space="preserve"> ve výši spotové ceny podkladového aktiva</w:t>
            </w:r>
            <w:r w:rsidR="00D20EC5">
              <w:t>.</w:t>
            </w:r>
          </w:p>
          <w:p w14:paraId="75B0A232" w14:textId="77777777" w:rsidR="001A4374" w:rsidRDefault="001A4374" w:rsidP="001A4374">
            <w:pPr>
              <w:pStyle w:val="Odstavecseseznamem"/>
              <w:widowControl w:val="0"/>
              <w:suppressAutoHyphens/>
              <w:autoSpaceDN w:val="0"/>
              <w:spacing w:after="0" w:line="240" w:lineRule="auto"/>
              <w:ind w:left="709"/>
              <w:contextualSpacing w:val="0"/>
              <w:textAlignment w:val="baseline"/>
            </w:pPr>
          </w:p>
          <w:p w14:paraId="144B45B6" w14:textId="77777777" w:rsidR="001A4374" w:rsidRDefault="001A4374" w:rsidP="001A4374">
            <w:pPr>
              <w:pStyle w:val="Odstavecseseznamem"/>
              <w:widowControl w:val="0"/>
              <w:suppressAutoHyphens/>
              <w:autoSpaceDN w:val="0"/>
              <w:spacing w:after="0" w:line="240" w:lineRule="auto"/>
              <w:ind w:left="709"/>
              <w:contextualSpacing w:val="0"/>
              <w:textAlignment w:val="baseline"/>
            </w:pPr>
            <w:r>
              <w:t>. . . . .</w:t>
            </w:r>
          </w:p>
          <w:p w14:paraId="0A37A3A2" w14:textId="626191FF" w:rsidR="001A4374" w:rsidRDefault="00D20EC5" w:rsidP="001A4374">
            <w:pPr>
              <w:pStyle w:val="Odstavecseseznamem"/>
              <w:widowControl w:val="0"/>
              <w:suppressAutoHyphens/>
              <w:autoSpaceDN w:val="0"/>
              <w:spacing w:after="0" w:line="240" w:lineRule="auto"/>
              <w:ind w:left="709"/>
              <w:contextualSpacing w:val="0"/>
              <w:textAlignment w:val="baseline"/>
            </w:pPr>
            <w:r>
              <w:t xml:space="preserve">Vypůjčené prostředky jsou okamžitě </w:t>
            </w:r>
            <w:r w:rsidR="00ED285D">
              <w:t xml:space="preserve">použity </w:t>
            </w:r>
            <w:r>
              <w:t>na zakoupení podkladového aktiva na spotovém trhu.</w:t>
            </w:r>
          </w:p>
          <w:p w14:paraId="2C31239A" w14:textId="77777777" w:rsidR="001A4374" w:rsidRDefault="001A4374" w:rsidP="001A4374">
            <w:pPr>
              <w:pStyle w:val="Odstavecseseznamem"/>
              <w:widowControl w:val="0"/>
              <w:suppressAutoHyphens/>
              <w:autoSpaceDN w:val="0"/>
              <w:spacing w:after="0" w:line="240" w:lineRule="auto"/>
              <w:ind w:left="709"/>
              <w:contextualSpacing w:val="0"/>
              <w:textAlignment w:val="baseline"/>
            </w:pPr>
            <w:r>
              <w:t>. . . . .</w:t>
            </w:r>
          </w:p>
          <w:p w14:paraId="313B0D7A" w14:textId="61CF92FE" w:rsidR="00D20EC5" w:rsidRDefault="000E4E36" w:rsidP="001A4374">
            <w:pPr>
              <w:pStyle w:val="Odstavecseseznamem"/>
              <w:widowControl w:val="0"/>
              <w:suppressAutoHyphens/>
              <w:autoSpaceDN w:val="0"/>
              <w:spacing w:after="0" w:line="240" w:lineRule="auto"/>
              <w:ind w:left="709"/>
              <w:contextualSpacing w:val="0"/>
              <w:textAlignment w:val="baseline"/>
            </w:pPr>
            <w:r>
              <w:t xml:space="preserve">Závěrečným </w:t>
            </w:r>
            <w:r w:rsidR="00D20EC5">
              <w:t xml:space="preserve">úkonem je otevření krátké </w:t>
            </w:r>
            <w:r w:rsidR="00081FD7">
              <w:t xml:space="preserve">futuritní </w:t>
            </w:r>
            <w:r w:rsidR="00D20EC5">
              <w:t xml:space="preserve">pozice za účelem dodání podkladového aktiva při splatnosti </w:t>
            </w:r>
            <w:r w:rsidR="00081FD7">
              <w:t>futuritního kontraktu</w:t>
            </w:r>
            <w:r w:rsidR="00737793">
              <w:t>.</w:t>
            </w:r>
          </w:p>
          <w:p w14:paraId="434B6AA1" w14:textId="77777777" w:rsidR="00737793" w:rsidRDefault="00737793" w:rsidP="00737793">
            <w:pPr>
              <w:pStyle w:val="Odstavecseseznamem"/>
              <w:widowControl w:val="0"/>
              <w:suppressAutoHyphens/>
              <w:autoSpaceDN w:val="0"/>
              <w:spacing w:after="0" w:line="240" w:lineRule="auto"/>
              <w:ind w:left="709"/>
              <w:contextualSpacing w:val="0"/>
              <w:textAlignment w:val="baseline"/>
            </w:pPr>
            <w:r>
              <w:t>. . . . .</w:t>
            </w:r>
          </w:p>
          <w:p w14:paraId="4E9589E5" w14:textId="29BC2158" w:rsidR="00FE0C96" w:rsidRDefault="00D20EC5" w:rsidP="00737793">
            <w:pPr>
              <w:pStyle w:val="Odstavecseseznamem"/>
              <w:widowControl w:val="0"/>
              <w:suppressAutoHyphens/>
              <w:autoSpaceDN w:val="0"/>
              <w:spacing w:after="0" w:line="240" w:lineRule="auto"/>
              <w:ind w:left="709"/>
              <w:contextualSpacing w:val="0"/>
              <w:textAlignment w:val="baseline"/>
            </w:pPr>
            <w:r>
              <w:lastRenderedPageBreak/>
              <w:t xml:space="preserve">Je </w:t>
            </w:r>
            <w:r w:rsidR="004716B9">
              <w:t>evidentní</w:t>
            </w:r>
            <w:r>
              <w:t xml:space="preserve">, že </w:t>
            </w:r>
            <w:r w:rsidR="004716B9">
              <w:t xml:space="preserve">čistý </w:t>
            </w:r>
            <w:r>
              <w:t xml:space="preserve">hotovostí tok za všechny tři provedené operace je nulový. </w:t>
            </w:r>
            <w:r w:rsidR="000E4E36">
              <w:t xml:space="preserve">Jeden z klíčových požadavků </w:t>
            </w:r>
            <w:r w:rsidR="00737793">
              <w:t xml:space="preserve">arbitrážního obchodu je tak </w:t>
            </w:r>
            <w:r w:rsidR="000E4E36">
              <w:t>splněn.</w:t>
            </w:r>
          </w:p>
          <w:p w14:paraId="00018610" w14:textId="603C42E4" w:rsidR="00767955" w:rsidRDefault="00737793" w:rsidP="00935CCF">
            <w:pPr>
              <w:pStyle w:val="Odstavecseseznamem"/>
              <w:widowControl w:val="0"/>
              <w:numPr>
                <w:ilvl w:val="0"/>
                <w:numId w:val="30"/>
              </w:numPr>
              <w:suppressAutoHyphens/>
              <w:autoSpaceDN w:val="0"/>
              <w:spacing w:after="0" w:line="240" w:lineRule="auto"/>
              <w:ind w:left="709" w:hanging="425"/>
              <w:contextualSpacing w:val="0"/>
              <w:textAlignment w:val="baseline"/>
            </w:pPr>
            <w:r>
              <w:t xml:space="preserve">Přesuňme se </w:t>
            </w:r>
            <w:r w:rsidR="00171C3F">
              <w:t xml:space="preserve">ke </w:t>
            </w:r>
            <w:r>
              <w:t>splatnosti futuritního kontraktu</w:t>
            </w:r>
            <w:r w:rsidR="00FE0C96">
              <w:t xml:space="preserve"> a s</w:t>
            </w:r>
            <w:r>
              <w:t>leduj</w:t>
            </w:r>
            <w:r w:rsidR="00FE0C96">
              <w:t xml:space="preserve">me </w:t>
            </w:r>
            <w:r>
              <w:t>finanční konsekvence předchozích rozhodnutí</w:t>
            </w:r>
            <w:r w:rsidR="00767955">
              <w:t>.</w:t>
            </w:r>
          </w:p>
          <w:p w14:paraId="4A0820EF" w14:textId="4B03404B" w:rsidR="00767955" w:rsidRDefault="00767955" w:rsidP="00767955">
            <w:pPr>
              <w:pStyle w:val="Odstavecseseznamem"/>
              <w:widowControl w:val="0"/>
              <w:suppressAutoHyphens/>
              <w:autoSpaceDN w:val="0"/>
              <w:spacing w:after="0" w:line="240" w:lineRule="auto"/>
              <w:ind w:left="709"/>
              <w:contextualSpacing w:val="0"/>
              <w:textAlignment w:val="baseline"/>
            </w:pPr>
            <w:r>
              <w:t>. . . . .</w:t>
            </w:r>
          </w:p>
          <w:p w14:paraId="5A0F0814" w14:textId="0D77BDCD" w:rsidR="004716B9" w:rsidRDefault="00767955" w:rsidP="00767955">
            <w:pPr>
              <w:pStyle w:val="Odstavecseseznamem"/>
              <w:widowControl w:val="0"/>
              <w:suppressAutoHyphens/>
              <w:autoSpaceDN w:val="0"/>
              <w:spacing w:after="0" w:line="240" w:lineRule="auto"/>
              <w:ind w:left="709"/>
              <w:contextualSpacing w:val="0"/>
              <w:textAlignment w:val="baseline"/>
            </w:pPr>
            <w:r>
              <w:t>Obchodník předně dodává aktivum do futuritního kontraktu, za což inkasuje finanční obnos ve výši otevírací futuritní ceny</w:t>
            </w:r>
            <w:r w:rsidR="008C3D2D">
              <w:t>.</w:t>
            </w:r>
          </w:p>
          <w:p w14:paraId="0FDAE4B3" w14:textId="77777777" w:rsidR="004716B9" w:rsidRDefault="004716B9" w:rsidP="00767955">
            <w:pPr>
              <w:pStyle w:val="Odstavecseseznamem"/>
              <w:widowControl w:val="0"/>
              <w:suppressAutoHyphens/>
              <w:autoSpaceDN w:val="0"/>
              <w:spacing w:after="0" w:line="240" w:lineRule="auto"/>
              <w:ind w:left="709"/>
              <w:contextualSpacing w:val="0"/>
              <w:textAlignment w:val="baseline"/>
            </w:pPr>
            <w:r>
              <w:t>. . . . .</w:t>
            </w:r>
          </w:p>
          <w:p w14:paraId="2D279B47" w14:textId="0845EBA1" w:rsidR="00767955" w:rsidRDefault="004716B9" w:rsidP="00767955">
            <w:pPr>
              <w:pStyle w:val="Odstavecseseznamem"/>
              <w:widowControl w:val="0"/>
              <w:suppressAutoHyphens/>
              <w:autoSpaceDN w:val="0"/>
              <w:spacing w:after="0" w:line="240" w:lineRule="auto"/>
              <w:ind w:left="709"/>
              <w:contextualSpacing w:val="0"/>
              <w:textAlignment w:val="baseline"/>
            </w:pPr>
            <w:r>
              <w:t>Násled</w:t>
            </w:r>
            <w:r w:rsidR="00171C3F">
              <w:t>uje splacení vypůjčené částky.</w:t>
            </w:r>
          </w:p>
          <w:p w14:paraId="460DF129" w14:textId="77777777" w:rsidR="00767955" w:rsidRDefault="00767955" w:rsidP="00767955">
            <w:pPr>
              <w:pStyle w:val="Odstavecseseznamem"/>
              <w:widowControl w:val="0"/>
              <w:suppressAutoHyphens/>
              <w:autoSpaceDN w:val="0"/>
              <w:spacing w:after="0" w:line="240" w:lineRule="auto"/>
              <w:ind w:left="709"/>
              <w:contextualSpacing w:val="0"/>
              <w:textAlignment w:val="baseline"/>
            </w:pPr>
            <w:r>
              <w:t>. . . . .</w:t>
            </w:r>
          </w:p>
          <w:p w14:paraId="2AEC0F54" w14:textId="344576E3" w:rsidR="00841879" w:rsidRDefault="00767955" w:rsidP="00C93C4F">
            <w:pPr>
              <w:pStyle w:val="Odstavecseseznamem"/>
              <w:widowControl w:val="0"/>
              <w:suppressAutoHyphens/>
              <w:autoSpaceDN w:val="0"/>
              <w:spacing w:after="0" w:line="240" w:lineRule="auto"/>
              <w:ind w:left="709"/>
              <w:contextualSpacing w:val="0"/>
              <w:textAlignment w:val="baseline"/>
            </w:pPr>
            <w:r>
              <w:t xml:space="preserve">Do doby do splatnosti </w:t>
            </w:r>
            <w:r w:rsidR="008C3D2D">
              <w:t xml:space="preserve">je </w:t>
            </w:r>
            <w:r>
              <w:t xml:space="preserve">obchodník vlastníkem aktiva, takže inkasuje držebné. </w:t>
            </w:r>
            <w:r w:rsidR="00841879">
              <w:t xml:space="preserve">Samozřejmě </w:t>
            </w:r>
            <w:r>
              <w:t xml:space="preserve">jak jeho kladnou část, tak i </w:t>
            </w:r>
            <w:r w:rsidR="004716B9">
              <w:t xml:space="preserve">jeho </w:t>
            </w:r>
            <w:r>
              <w:t>zápornou část</w:t>
            </w:r>
            <w:r w:rsidR="00171C3F">
              <w:t xml:space="preserve">. Tato záporná </w:t>
            </w:r>
            <w:r w:rsidR="00B35509">
              <w:t xml:space="preserve">složka držebného </w:t>
            </w:r>
            <w:r w:rsidR="00171C3F">
              <w:t>sestává zejména z </w:t>
            </w:r>
            <w:r w:rsidR="00841879">
              <w:t>placen</w:t>
            </w:r>
            <w:r w:rsidR="00171C3F">
              <w:t xml:space="preserve">ého </w:t>
            </w:r>
            <w:r w:rsidR="00841879">
              <w:t>úrok</w:t>
            </w:r>
            <w:r w:rsidR="00171C3F">
              <w:t>u</w:t>
            </w:r>
            <w:r w:rsidR="00841879">
              <w:t>.</w:t>
            </w:r>
          </w:p>
          <w:p w14:paraId="742FD26E" w14:textId="3D14DD36" w:rsidR="004716B9" w:rsidRDefault="004716B9" w:rsidP="00C93C4F">
            <w:pPr>
              <w:pStyle w:val="Odstavecseseznamem"/>
              <w:widowControl w:val="0"/>
              <w:suppressAutoHyphens/>
              <w:autoSpaceDN w:val="0"/>
              <w:spacing w:after="0" w:line="240" w:lineRule="auto"/>
              <w:ind w:left="709"/>
              <w:contextualSpacing w:val="0"/>
              <w:textAlignment w:val="baseline"/>
            </w:pPr>
            <w:r>
              <w:t>. . . . .</w:t>
            </w:r>
          </w:p>
          <w:p w14:paraId="005C7810" w14:textId="3796B1FF" w:rsidR="00C93C4F" w:rsidRDefault="00C93C4F" w:rsidP="00C93C4F">
            <w:pPr>
              <w:pStyle w:val="Odstavecseseznamem"/>
              <w:widowControl w:val="0"/>
              <w:suppressAutoHyphens/>
              <w:autoSpaceDN w:val="0"/>
              <w:spacing w:after="0" w:line="240" w:lineRule="auto"/>
              <w:ind w:left="709"/>
              <w:contextualSpacing w:val="0"/>
              <w:textAlignment w:val="baseline"/>
            </w:pPr>
            <w:r>
              <w:t xml:space="preserve">Velikost </w:t>
            </w:r>
            <w:r w:rsidR="00767955">
              <w:t>drže</w:t>
            </w:r>
            <w:r w:rsidR="004716B9">
              <w:t>b</w:t>
            </w:r>
            <w:r w:rsidR="00767955">
              <w:t xml:space="preserve">ného </w:t>
            </w:r>
            <w:r>
              <w:t xml:space="preserve">je dle předpokladu přímo úměrná </w:t>
            </w:r>
            <w:r w:rsidR="004716B9">
              <w:t xml:space="preserve">počáteční hodnotě aktiva a </w:t>
            </w:r>
            <w:r>
              <w:t>době držení aktiva</w:t>
            </w:r>
            <w:r w:rsidR="00FE0C96">
              <w:t>. Podobně jako je v</w:t>
            </w:r>
            <w:r w:rsidR="004716B9">
              <w:t>elikost úroku úměrná vel</w:t>
            </w:r>
            <w:r w:rsidR="00E313DF">
              <w:t>i</w:t>
            </w:r>
            <w:r w:rsidR="004716B9">
              <w:t>kosti vložené částky a délce úro</w:t>
            </w:r>
            <w:r w:rsidR="00FE0C96">
              <w:t xml:space="preserve">kového </w:t>
            </w:r>
            <w:r w:rsidR="004716B9">
              <w:t xml:space="preserve">období. </w:t>
            </w:r>
          </w:p>
          <w:p w14:paraId="4211DA57" w14:textId="77777777" w:rsidR="00C93C4F" w:rsidRDefault="00C93C4F" w:rsidP="00C93C4F">
            <w:pPr>
              <w:pStyle w:val="Odstavecseseznamem"/>
              <w:widowControl w:val="0"/>
              <w:suppressAutoHyphens/>
              <w:autoSpaceDN w:val="0"/>
              <w:spacing w:after="0" w:line="240" w:lineRule="auto"/>
              <w:ind w:left="709"/>
              <w:contextualSpacing w:val="0"/>
              <w:textAlignment w:val="baseline"/>
            </w:pPr>
          </w:p>
          <w:p w14:paraId="02800588" w14:textId="77777777" w:rsidR="00ED6CF0" w:rsidRDefault="00ED6CF0" w:rsidP="00C93C4F">
            <w:pPr>
              <w:pStyle w:val="Odstavecseseznamem"/>
              <w:widowControl w:val="0"/>
              <w:suppressAutoHyphens/>
              <w:autoSpaceDN w:val="0"/>
              <w:spacing w:after="0" w:line="240" w:lineRule="auto"/>
              <w:ind w:left="709"/>
              <w:contextualSpacing w:val="0"/>
              <w:textAlignment w:val="baseline"/>
            </w:pPr>
          </w:p>
          <w:p w14:paraId="381DF44E" w14:textId="72D1165C" w:rsidR="00751905" w:rsidRDefault="00751905" w:rsidP="00935CCF">
            <w:pPr>
              <w:pStyle w:val="Odstavecseseznamem"/>
              <w:widowControl w:val="0"/>
              <w:numPr>
                <w:ilvl w:val="0"/>
                <w:numId w:val="21"/>
              </w:numPr>
              <w:suppressAutoHyphens/>
              <w:autoSpaceDN w:val="0"/>
              <w:spacing w:after="0" w:line="240" w:lineRule="auto"/>
              <w:ind w:left="284" w:hanging="284"/>
              <w:contextualSpacing w:val="0"/>
              <w:textAlignment w:val="baseline"/>
            </w:pPr>
            <w:r>
              <w:t>Po</w:t>
            </w:r>
            <w:r w:rsidR="00B35509">
              <w:t xml:space="preserve"> </w:t>
            </w:r>
            <w:r>
              <w:t>představen</w:t>
            </w:r>
            <w:r w:rsidR="00B35509">
              <w:t xml:space="preserve">í </w:t>
            </w:r>
            <w:r w:rsidR="00ED6CF0">
              <w:t>hotovostní</w:t>
            </w:r>
            <w:r w:rsidR="00B35509">
              <w:t xml:space="preserve">ch </w:t>
            </w:r>
            <w:r w:rsidR="00ED6CF0">
              <w:t>tok</w:t>
            </w:r>
            <w:r w:rsidR="00B35509">
              <w:t>ů</w:t>
            </w:r>
            <w:r w:rsidR="00ED6CF0">
              <w:t xml:space="preserve"> </w:t>
            </w:r>
            <w:r>
              <w:t xml:space="preserve">strategie držebného </w:t>
            </w:r>
            <w:r w:rsidR="00B35509">
              <w:t xml:space="preserve">si </w:t>
            </w:r>
            <w:r>
              <w:t>odvo</w:t>
            </w:r>
            <w:r w:rsidR="00B35509">
              <w:t xml:space="preserve">díme potřebný </w:t>
            </w:r>
            <w:r w:rsidR="00E313DF">
              <w:t>vzor</w:t>
            </w:r>
            <w:r w:rsidR="00B35509">
              <w:t>e</w:t>
            </w:r>
            <w:r w:rsidR="00E313DF">
              <w:t>c</w:t>
            </w:r>
            <w:r>
              <w:t>.</w:t>
            </w:r>
          </w:p>
          <w:p w14:paraId="7F80D96F" w14:textId="5D2CD726" w:rsidR="005114F3" w:rsidRDefault="00751905" w:rsidP="00935CCF">
            <w:pPr>
              <w:pStyle w:val="Odstavecseseznamem"/>
              <w:widowControl w:val="0"/>
              <w:numPr>
                <w:ilvl w:val="0"/>
                <w:numId w:val="31"/>
              </w:numPr>
              <w:suppressAutoHyphens/>
              <w:autoSpaceDN w:val="0"/>
              <w:spacing w:after="0" w:line="240" w:lineRule="auto"/>
              <w:ind w:left="709" w:hanging="425"/>
              <w:textAlignment w:val="baseline"/>
            </w:pPr>
            <w:r>
              <w:t xml:space="preserve">Připomeňme si znovu, že </w:t>
            </w:r>
            <w:r w:rsidR="00B35509">
              <w:t xml:space="preserve">tato </w:t>
            </w:r>
            <w:r>
              <w:t>strategie nevyžad</w:t>
            </w:r>
            <w:r w:rsidR="00ED6CF0">
              <w:t xml:space="preserve">uje </w:t>
            </w:r>
            <w:r>
              <w:t xml:space="preserve">žádnou </w:t>
            </w:r>
            <w:r w:rsidR="00E313DF">
              <w:t xml:space="preserve">obchodníkovu </w:t>
            </w:r>
            <w:r>
              <w:t xml:space="preserve">počáteční investici. Navíc je zcela bezriziková, jelikož </w:t>
            </w:r>
            <w:r w:rsidR="00ED6CF0">
              <w:t xml:space="preserve">hned zpočátku </w:t>
            </w:r>
            <w:r w:rsidR="005114F3">
              <w:t xml:space="preserve">známe velikost veškerého budoucího hotovostního toku. Za takových podmínek proto tato strategie nemůže generovat ani zisk a ani ztrátu. V opačném případě </w:t>
            </w:r>
            <w:r w:rsidR="00ED6CF0">
              <w:t xml:space="preserve">porušili </w:t>
            </w:r>
            <w:r w:rsidR="005114F3">
              <w:t>požadavek neexistence arbitrážních příležitostí.</w:t>
            </w:r>
          </w:p>
          <w:p w14:paraId="7AEC2ED8" w14:textId="77777777" w:rsidR="005114F3" w:rsidRDefault="005114F3" w:rsidP="005114F3">
            <w:pPr>
              <w:pStyle w:val="Odstavecseseznamem"/>
              <w:widowControl w:val="0"/>
              <w:suppressAutoHyphens/>
              <w:autoSpaceDN w:val="0"/>
              <w:spacing w:after="0" w:line="240" w:lineRule="auto"/>
              <w:ind w:left="709"/>
              <w:textAlignment w:val="baseline"/>
            </w:pPr>
            <w:r>
              <w:t>. . . . .</w:t>
            </w:r>
          </w:p>
          <w:p w14:paraId="54065C3F" w14:textId="26BDB7BE" w:rsidR="00220AF1" w:rsidRDefault="00C52260" w:rsidP="00220AF1">
            <w:pPr>
              <w:pStyle w:val="Odstavecseseznamem"/>
              <w:widowControl w:val="0"/>
              <w:suppressAutoHyphens/>
              <w:autoSpaceDN w:val="0"/>
              <w:spacing w:after="0" w:line="240" w:lineRule="auto"/>
              <w:ind w:left="709"/>
              <w:textAlignment w:val="baseline"/>
            </w:pPr>
            <w:r>
              <w:t xml:space="preserve">Přetvořme </w:t>
            </w:r>
            <w:r w:rsidR="005114F3">
              <w:t xml:space="preserve">tuto úvahu </w:t>
            </w:r>
            <w:r>
              <w:t xml:space="preserve">do </w:t>
            </w:r>
            <w:r w:rsidR="005114F3">
              <w:t xml:space="preserve">matematických symbolů. Toto jsou příjmové položky strategie </w:t>
            </w:r>
            <w:r w:rsidR="00E313DF">
              <w:t xml:space="preserve">nákladů </w:t>
            </w:r>
            <w:r w:rsidR="005114F3">
              <w:t xml:space="preserve">držebného ... a toto jsou výdajové položky strategie </w:t>
            </w:r>
            <w:r w:rsidR="00E313DF">
              <w:t xml:space="preserve">nákladů </w:t>
            </w:r>
            <w:r w:rsidR="005114F3">
              <w:t>držebného. Ve sv</w:t>
            </w:r>
            <w:r w:rsidR="00220AF1">
              <w:t xml:space="preserve">ém </w:t>
            </w:r>
            <w:r>
              <w:t xml:space="preserve">výsledku </w:t>
            </w:r>
            <w:r w:rsidR="00A20F9B">
              <w:t xml:space="preserve">všechny </w:t>
            </w:r>
            <w:r w:rsidR="00220AF1">
              <w:t xml:space="preserve">tyto </w:t>
            </w:r>
            <w:r w:rsidR="00E313DF">
              <w:t>položky</w:t>
            </w:r>
            <w:r w:rsidR="00A20F9B">
              <w:t xml:space="preserve">, příjmy i výdaje, </w:t>
            </w:r>
            <w:r w:rsidR="005114F3">
              <w:t>musí dávat nulu.</w:t>
            </w:r>
          </w:p>
          <w:p w14:paraId="16225473" w14:textId="77777777" w:rsidR="00F1768F" w:rsidRDefault="00F1768F" w:rsidP="00220AF1">
            <w:pPr>
              <w:pStyle w:val="Odstavecseseznamem"/>
              <w:widowControl w:val="0"/>
              <w:suppressAutoHyphens/>
              <w:autoSpaceDN w:val="0"/>
              <w:spacing w:after="0" w:line="240" w:lineRule="auto"/>
              <w:ind w:left="709"/>
              <w:textAlignment w:val="baseline"/>
            </w:pPr>
          </w:p>
          <w:p w14:paraId="3768C30A" w14:textId="53D7BAB3" w:rsidR="00220AF1" w:rsidRDefault="00220AF1" w:rsidP="00220AF1">
            <w:pPr>
              <w:pStyle w:val="Odstavecseseznamem"/>
              <w:widowControl w:val="0"/>
              <w:suppressAutoHyphens/>
              <w:autoSpaceDN w:val="0"/>
              <w:spacing w:after="0" w:line="240" w:lineRule="auto"/>
              <w:ind w:left="709"/>
              <w:textAlignment w:val="baseline"/>
            </w:pPr>
            <w:r>
              <w:t>. . . . .</w:t>
            </w:r>
          </w:p>
          <w:p w14:paraId="3BE598B3" w14:textId="26C4C39D" w:rsidR="00220AF1" w:rsidRDefault="00220AF1" w:rsidP="00220AF1">
            <w:pPr>
              <w:pStyle w:val="Odstavecseseznamem"/>
              <w:widowControl w:val="0"/>
              <w:suppressAutoHyphens/>
              <w:autoSpaceDN w:val="0"/>
              <w:spacing w:after="0" w:line="240" w:lineRule="auto"/>
              <w:ind w:left="709"/>
              <w:textAlignment w:val="baseline"/>
            </w:pPr>
            <w:r>
              <w:t xml:space="preserve">Jednoduchou úpravou odvodíme tento </w:t>
            </w:r>
            <w:r>
              <w:lastRenderedPageBreak/>
              <w:t>vztah</w:t>
            </w:r>
            <w:r w:rsidR="00E313DF">
              <w:t xml:space="preserve">. </w:t>
            </w:r>
            <w:r w:rsidR="00B1344F">
              <w:t xml:space="preserve">Nalezli jsme, </w:t>
            </w:r>
            <w:r>
              <w:t>co jsme hledali,</w:t>
            </w:r>
            <w:r w:rsidR="00B1344F">
              <w:t xml:space="preserve"> t</w:t>
            </w:r>
            <w:r>
              <w:t xml:space="preserve">edy </w:t>
            </w:r>
            <w:r w:rsidR="00C52260">
              <w:t xml:space="preserve">analytický vztah </w:t>
            </w:r>
            <w:r>
              <w:t>mezi futuritní a spotovou cenou.</w:t>
            </w:r>
          </w:p>
          <w:p w14:paraId="66A10560" w14:textId="77777777" w:rsidR="00F1768F" w:rsidRDefault="00F1768F" w:rsidP="00220AF1">
            <w:pPr>
              <w:pStyle w:val="Odstavecseseznamem"/>
              <w:widowControl w:val="0"/>
              <w:suppressAutoHyphens/>
              <w:autoSpaceDN w:val="0"/>
              <w:spacing w:after="0" w:line="240" w:lineRule="auto"/>
              <w:ind w:left="709"/>
              <w:textAlignment w:val="baseline"/>
            </w:pPr>
          </w:p>
          <w:p w14:paraId="01341454" w14:textId="0A47D18E" w:rsidR="00220AF1" w:rsidRDefault="00220AF1" w:rsidP="00935CCF">
            <w:pPr>
              <w:pStyle w:val="Odstavecseseznamem"/>
              <w:widowControl w:val="0"/>
              <w:numPr>
                <w:ilvl w:val="0"/>
                <w:numId w:val="31"/>
              </w:numPr>
              <w:suppressAutoHyphens/>
              <w:autoSpaceDN w:val="0"/>
              <w:spacing w:after="0" w:line="240" w:lineRule="auto"/>
              <w:ind w:left="709" w:hanging="425"/>
              <w:textAlignment w:val="baseline"/>
            </w:pPr>
            <w:r>
              <w:t xml:space="preserve">Proveďme si ještě jednu úpravu rovince </w:t>
            </w:r>
            <w:r w:rsidR="00E313DF">
              <w:t xml:space="preserve">nákladů </w:t>
            </w:r>
            <w:r>
              <w:t>držebného.</w:t>
            </w:r>
          </w:p>
          <w:p w14:paraId="01C6BEA5" w14:textId="77777777" w:rsidR="00220AF1" w:rsidRDefault="00220AF1" w:rsidP="00220AF1">
            <w:pPr>
              <w:pStyle w:val="Odstavecseseznamem"/>
              <w:widowControl w:val="0"/>
              <w:suppressAutoHyphens/>
              <w:autoSpaceDN w:val="0"/>
              <w:spacing w:after="0" w:line="240" w:lineRule="auto"/>
              <w:ind w:left="709"/>
              <w:textAlignment w:val="baseline"/>
            </w:pPr>
            <w:r>
              <w:t>. . . . .</w:t>
            </w:r>
          </w:p>
          <w:p w14:paraId="39D69BD9" w14:textId="2D12AC27" w:rsidR="00220AF1" w:rsidRDefault="00220AF1" w:rsidP="00220AF1">
            <w:pPr>
              <w:pStyle w:val="Odstavecseseznamem"/>
              <w:widowControl w:val="0"/>
              <w:suppressAutoHyphens/>
              <w:autoSpaceDN w:val="0"/>
              <w:spacing w:after="0" w:line="240" w:lineRule="auto"/>
              <w:ind w:left="709"/>
              <w:textAlignment w:val="baseline"/>
            </w:pPr>
            <w:r>
              <w:t>Na levou stranu umíst</w:t>
            </w:r>
            <w:r w:rsidR="00A74448">
              <w:t xml:space="preserve">íme </w:t>
            </w:r>
            <w:r>
              <w:t>rozdíl spotové a futuritní ceny, kterému říkáme futuritní báze. Výraz na pravé straně udává velikost držebného, j</w:t>
            </w:r>
            <w:r w:rsidR="00D643EA">
              <w:t>a</w:t>
            </w:r>
            <w:r>
              <w:t xml:space="preserve">k jsme ho zmodelovali pomocí našich předpokladů. Takže rovnici </w:t>
            </w:r>
            <w:r w:rsidR="00E313DF">
              <w:t xml:space="preserve">nákladů </w:t>
            </w:r>
            <w:r>
              <w:t>držebného můžeme také číst způsobem, že velkost futuritní báze je určena velikostí držebného.</w:t>
            </w:r>
          </w:p>
          <w:p w14:paraId="087F1A74" w14:textId="77777777" w:rsidR="00D643EA" w:rsidRDefault="00D643EA" w:rsidP="00220AF1">
            <w:pPr>
              <w:pStyle w:val="Odstavecseseznamem"/>
              <w:widowControl w:val="0"/>
              <w:suppressAutoHyphens/>
              <w:autoSpaceDN w:val="0"/>
              <w:spacing w:after="0" w:line="240" w:lineRule="auto"/>
              <w:ind w:left="709"/>
              <w:textAlignment w:val="baseline"/>
            </w:pPr>
            <w:r>
              <w:t>. . . . .</w:t>
            </w:r>
          </w:p>
          <w:p w14:paraId="78F86BE7" w14:textId="68420117" w:rsidR="00D643EA" w:rsidRDefault="0010660E" w:rsidP="00220AF1">
            <w:pPr>
              <w:pStyle w:val="Odstavecseseznamem"/>
              <w:widowControl w:val="0"/>
              <w:suppressAutoHyphens/>
              <w:autoSpaceDN w:val="0"/>
              <w:spacing w:after="0" w:line="240" w:lineRule="auto"/>
              <w:ind w:left="709"/>
              <w:textAlignment w:val="baseline"/>
            </w:pPr>
            <w:r>
              <w:t>Pro</w:t>
            </w:r>
            <w:r w:rsidR="00D643EA">
              <w:t xml:space="preserve">pojme nyní náš čerstvý poznatek s již dříve zavedenými pojmy </w:t>
            </w:r>
            <w:proofErr w:type="spellStart"/>
            <w:r w:rsidR="00D643EA">
              <w:t>kontango</w:t>
            </w:r>
            <w:proofErr w:type="spellEnd"/>
            <w:r w:rsidR="00D643EA">
              <w:t xml:space="preserve"> a </w:t>
            </w:r>
            <w:proofErr w:type="spellStart"/>
            <w:r w:rsidR="00D643EA">
              <w:t>backwardace</w:t>
            </w:r>
            <w:proofErr w:type="spellEnd"/>
            <w:r w:rsidR="00D643EA">
              <w:t xml:space="preserve">. Vidíme, že náš model je schopen </w:t>
            </w:r>
            <w:r w:rsidR="00FD2FB1">
              <w:t>objasnit</w:t>
            </w:r>
            <w:r w:rsidR="00D643EA">
              <w:t>, které trhy můžeme k uvedeným pojmům při</w:t>
            </w:r>
            <w:r w:rsidR="00FD2FB1">
              <w:t>řadit</w:t>
            </w:r>
            <w:r w:rsidR="00D643EA">
              <w:t>.</w:t>
            </w:r>
          </w:p>
          <w:p w14:paraId="40F181A2" w14:textId="77777777" w:rsidR="00D643EA" w:rsidRDefault="00D643EA" w:rsidP="00220AF1">
            <w:pPr>
              <w:pStyle w:val="Odstavecseseznamem"/>
              <w:widowControl w:val="0"/>
              <w:suppressAutoHyphens/>
              <w:autoSpaceDN w:val="0"/>
              <w:spacing w:after="0" w:line="240" w:lineRule="auto"/>
              <w:ind w:left="709"/>
              <w:textAlignment w:val="baseline"/>
            </w:pPr>
            <w:r>
              <w:t>. . . . .</w:t>
            </w:r>
          </w:p>
          <w:p w14:paraId="50A82409" w14:textId="43525A1D" w:rsidR="00BF2641" w:rsidRPr="00FF4350" w:rsidRDefault="000871C3" w:rsidP="00B1344F">
            <w:pPr>
              <w:pStyle w:val="Odstavecseseznamem"/>
              <w:widowControl w:val="0"/>
              <w:suppressAutoHyphens/>
              <w:autoSpaceDN w:val="0"/>
              <w:spacing w:after="0" w:line="240" w:lineRule="auto"/>
              <w:ind w:left="709"/>
              <w:textAlignment w:val="baseline"/>
            </w:pPr>
            <w:proofErr w:type="spellStart"/>
            <w:r>
              <w:t>B</w:t>
            </w:r>
            <w:r w:rsidR="00D643EA">
              <w:t>ackwardac</w:t>
            </w:r>
            <w:r>
              <w:t>i</w:t>
            </w:r>
            <w:proofErr w:type="spellEnd"/>
            <w:r>
              <w:t xml:space="preserve"> budou vykazovat trhy </w:t>
            </w:r>
            <w:r w:rsidR="00D643EA">
              <w:t>s</w:t>
            </w:r>
            <w:r w:rsidR="00C37D88">
              <w:t xml:space="preserve"> kladným </w:t>
            </w:r>
            <w:proofErr w:type="spellStart"/>
            <w:r w:rsidR="00D643EA">
              <w:t>držebným</w:t>
            </w:r>
            <w:proofErr w:type="spellEnd"/>
            <w:r w:rsidR="00D643EA">
              <w:t xml:space="preserve">, zatímco </w:t>
            </w:r>
            <w:proofErr w:type="spellStart"/>
            <w:r w:rsidR="00D643EA">
              <w:t>kontang</w:t>
            </w:r>
            <w:r w:rsidR="002D44A3">
              <w:t>o</w:t>
            </w:r>
            <w:proofErr w:type="spellEnd"/>
            <w:r w:rsidR="002D44A3">
              <w:t xml:space="preserve"> bud</w:t>
            </w:r>
            <w:r>
              <w:t xml:space="preserve">e typické pro </w:t>
            </w:r>
            <w:r w:rsidR="002D44A3">
              <w:t>trhy s</w:t>
            </w:r>
            <w:r w:rsidR="00C37D88">
              <w:t xml:space="preserve">e záporným </w:t>
            </w:r>
            <w:proofErr w:type="spellStart"/>
            <w:r w:rsidR="002D44A3">
              <w:t>držebným</w:t>
            </w:r>
            <w:proofErr w:type="spellEnd"/>
            <w:r w:rsidR="002D44A3">
              <w:t xml:space="preserve">. </w:t>
            </w:r>
            <w:r>
              <w:t>Dodejme ještě, že k</w:t>
            </w:r>
            <w:r w:rsidR="002D44A3">
              <w:t xml:space="preserve">ladná či záporná hodnota držebného je </w:t>
            </w:r>
            <w:r w:rsidR="00AA415A">
              <w:t>výslednicí konkrétní situace na každém jednotlivém futuritním trhu.</w:t>
            </w:r>
          </w:p>
        </w:tc>
      </w:tr>
    </w:tbl>
    <w:p w14:paraId="01AD0E47" w14:textId="77777777" w:rsidR="00A17279" w:rsidRDefault="00BF2641" w:rsidP="00A17279">
      <w:pPr>
        <w:sectPr w:rsidR="00A17279" w:rsidSect="00F7152D">
          <w:headerReference w:type="default" r:id="rId17"/>
          <w:type w:val="continuous"/>
          <w:pgSz w:w="11906" w:h="16838"/>
          <w:pgMar w:top="1418" w:right="851" w:bottom="1418" w:left="851" w:header="57" w:footer="624" w:gutter="0"/>
          <w:cols w:space="708"/>
          <w:docGrid w:linePitch="360"/>
        </w:sectPr>
      </w:pPr>
      <w:r>
        <w:lastRenderedPageBreak/>
        <w:br w:type="page"/>
      </w:r>
    </w:p>
    <w:p w14:paraId="7219FA02" w14:textId="1E5B3890" w:rsidR="00BF2641" w:rsidRPr="00BF2641" w:rsidRDefault="00BF2641" w:rsidP="00B05B34">
      <w:pPr>
        <w:spacing w:after="0" w:line="240" w:lineRule="auto"/>
        <w:ind w:left="284"/>
        <w:rPr>
          <w:color w:val="683104"/>
          <w:sz w:val="28"/>
          <w:szCs w:val="28"/>
          <w:lang w:val="en-GB"/>
        </w:rPr>
      </w:pPr>
      <w:bookmarkStart w:id="3" w:name="L12S04"/>
      <w:bookmarkEnd w:id="3"/>
      <w:r w:rsidRPr="00BF2641">
        <w:rPr>
          <w:color w:val="683104"/>
          <w:sz w:val="28"/>
          <w:szCs w:val="28"/>
          <w:lang w:val="en-GB"/>
        </w:rPr>
        <w:lastRenderedPageBreak/>
        <w:t>L</w:t>
      </w:r>
      <w:r w:rsidR="00B05B34">
        <w:rPr>
          <w:color w:val="683104"/>
          <w:sz w:val="28"/>
          <w:szCs w:val="28"/>
          <w:lang w:val="en-GB"/>
        </w:rPr>
        <w:t>1</w:t>
      </w:r>
      <w:r w:rsidR="00FA0CDC">
        <w:rPr>
          <w:color w:val="683104"/>
          <w:sz w:val="28"/>
          <w:szCs w:val="28"/>
          <w:lang w:val="en-GB"/>
        </w:rPr>
        <w:t>2</w:t>
      </w:r>
      <w:r w:rsidRPr="00BF2641">
        <w:rPr>
          <w:color w:val="683104"/>
          <w:sz w:val="28"/>
          <w:szCs w:val="28"/>
          <w:lang w:val="en-GB"/>
        </w:rPr>
        <w:t>S04</w:t>
      </w:r>
    </w:p>
    <w:p w14:paraId="69990680" w14:textId="567FD1E6" w:rsidR="00BF2641" w:rsidRDefault="00624167">
      <w:pPr>
        <w:jc w:val="center"/>
      </w:pPr>
      <w:r w:rsidRPr="00624167">
        <w:rPr>
          <w:noProof/>
          <w:lang w:eastAsia="cs-CZ"/>
        </w:rPr>
        <w:drawing>
          <wp:inline distT="0" distB="0" distL="0" distR="0" wp14:anchorId="1C05003B" wp14:editId="00A45853">
            <wp:extent cx="2746800" cy="205920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800" cy="2059200"/>
                    </a:xfrm>
                    <a:prstGeom prst="rect">
                      <a:avLst/>
                    </a:prstGeom>
                  </pic:spPr>
                </pic:pic>
              </a:graphicData>
            </a:graphic>
          </wp:inline>
        </w:drawing>
      </w:r>
    </w:p>
    <w:p w14:paraId="2E9B4C5F" w14:textId="77777777" w:rsidR="00BF2641" w:rsidRDefault="00BF2641" w:rsidP="00FA0CDC">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38D159B" w14:textId="77777777" w:rsidTr="00565260">
        <w:trPr>
          <w:jc w:val="center"/>
        </w:trPr>
        <w:tc>
          <w:tcPr>
            <w:tcW w:w="4819" w:type="dxa"/>
            <w:shd w:val="clear" w:color="auto" w:fill="auto"/>
            <w:tcMar>
              <w:top w:w="0" w:type="dxa"/>
              <w:left w:w="108" w:type="dxa"/>
              <w:bottom w:w="0" w:type="dxa"/>
              <w:right w:w="108" w:type="dxa"/>
            </w:tcMar>
          </w:tcPr>
          <w:p w14:paraId="4FF9C451" w14:textId="4BCE4262" w:rsidR="00BB536B" w:rsidRPr="00BB536B" w:rsidRDefault="00E868E5" w:rsidP="00BB536B">
            <w:pPr>
              <w:pStyle w:val="Odstavecseseznamem"/>
              <w:widowControl w:val="0"/>
              <w:numPr>
                <w:ilvl w:val="0"/>
                <w:numId w:val="3"/>
              </w:numPr>
              <w:suppressAutoHyphens/>
              <w:spacing w:after="0" w:line="240" w:lineRule="auto"/>
              <w:ind w:left="284" w:hanging="284"/>
              <w:rPr>
                <w:lang w:val="en-GB"/>
              </w:rPr>
            </w:pPr>
            <w:r>
              <w:rPr>
                <w:lang w:val="en-GB"/>
              </w:rPr>
              <w:t>T</w:t>
            </w:r>
            <w:r w:rsidR="00BB536B">
              <w:rPr>
                <w:lang w:val="en-GB"/>
              </w:rPr>
              <w:t>his slide</w:t>
            </w:r>
            <w:r>
              <w:rPr>
                <w:lang w:val="en-GB"/>
              </w:rPr>
              <w:t xml:space="preserve"> presents an alternative way of deriving</w:t>
            </w:r>
            <w:r w:rsidR="00BB536B">
              <w:rPr>
                <w:lang w:val="en-GB"/>
              </w:rPr>
              <w:t xml:space="preserve"> </w:t>
            </w:r>
            <w:r w:rsidR="00BB536B" w:rsidRPr="00BB536B">
              <w:rPr>
                <w:lang w:val="en-GB"/>
              </w:rPr>
              <w:t xml:space="preserve">the </w:t>
            </w:r>
            <w:r w:rsidR="00BB536B">
              <w:rPr>
                <w:lang w:val="en-GB"/>
              </w:rPr>
              <w:t xml:space="preserve">cost-of-carry </w:t>
            </w:r>
            <w:r w:rsidR="004B254B" w:rsidRPr="00BB536B">
              <w:rPr>
                <w:lang w:val="en-GB"/>
              </w:rPr>
              <w:t>formula</w:t>
            </w:r>
            <w:r w:rsidR="00BB536B" w:rsidRPr="00BB536B">
              <w:rPr>
                <w:lang w:val="en-GB"/>
              </w:rPr>
              <w:t xml:space="preserve">. We do </w:t>
            </w:r>
            <w:r w:rsidR="00BB536B" w:rsidRPr="004B254B">
              <w:rPr>
                <w:lang w:val="en-GB"/>
              </w:rPr>
              <w:t xml:space="preserve">not start </w:t>
            </w:r>
            <w:r w:rsidR="00BB536B" w:rsidRPr="00BB536B">
              <w:rPr>
                <w:lang w:val="en-GB"/>
              </w:rPr>
              <w:t xml:space="preserve">by borrowing cash but by borrowing the underlying asset. This operation is also called </w:t>
            </w:r>
            <w:r w:rsidR="007820C7">
              <w:rPr>
                <w:lang w:val="en-GB"/>
              </w:rPr>
              <w:t xml:space="preserve">the </w:t>
            </w:r>
            <w:r w:rsidR="00BB536B" w:rsidRPr="00BB536B">
              <w:rPr>
                <w:lang w:val="en-GB"/>
              </w:rPr>
              <w:t xml:space="preserve">short sale of the underlying asset. </w:t>
            </w:r>
            <w:r>
              <w:rPr>
                <w:lang w:val="en-GB"/>
              </w:rPr>
              <w:t>In spite of this difference</w:t>
            </w:r>
            <w:r w:rsidR="004B254B">
              <w:rPr>
                <w:lang w:val="en-GB"/>
              </w:rPr>
              <w:t xml:space="preserve">, </w:t>
            </w:r>
            <w:r w:rsidR="00446DC0">
              <w:rPr>
                <w:lang w:val="en-GB"/>
              </w:rPr>
              <w:t>th</w:t>
            </w:r>
            <w:r>
              <w:rPr>
                <w:lang w:val="en-GB"/>
              </w:rPr>
              <w:t>is</w:t>
            </w:r>
            <w:r w:rsidR="003E3455">
              <w:rPr>
                <w:lang w:val="en-GB"/>
              </w:rPr>
              <w:t xml:space="preserve"> </w:t>
            </w:r>
            <w:r w:rsidR="00BB536B" w:rsidRPr="00BB536B">
              <w:rPr>
                <w:lang w:val="en-GB"/>
              </w:rPr>
              <w:t xml:space="preserve">trade arrangement will lead to the same </w:t>
            </w:r>
            <w:r w:rsidR="003E3455">
              <w:rPr>
                <w:lang w:val="en-GB"/>
              </w:rPr>
              <w:t>outcome</w:t>
            </w:r>
            <w:r w:rsidR="00BB536B" w:rsidRPr="00BB536B">
              <w:rPr>
                <w:lang w:val="en-GB"/>
              </w:rPr>
              <w:t>.</w:t>
            </w:r>
          </w:p>
          <w:p w14:paraId="3BED340A" w14:textId="77777777" w:rsidR="00BB536B" w:rsidRPr="00BB536B" w:rsidRDefault="00BB536B" w:rsidP="00BB536B">
            <w:pPr>
              <w:pStyle w:val="Odstavecseseznamem"/>
              <w:widowControl w:val="0"/>
              <w:suppressAutoHyphens/>
              <w:spacing w:after="0" w:line="240" w:lineRule="auto"/>
              <w:ind w:left="284"/>
              <w:rPr>
                <w:lang w:val="en-GB"/>
              </w:rPr>
            </w:pPr>
          </w:p>
          <w:p w14:paraId="0EA74EC8" w14:textId="54312B5C" w:rsidR="00064A23" w:rsidRPr="00064A23" w:rsidRDefault="00446DC0" w:rsidP="00064A23">
            <w:pPr>
              <w:pStyle w:val="Odstavecseseznamem"/>
              <w:widowControl w:val="0"/>
              <w:numPr>
                <w:ilvl w:val="0"/>
                <w:numId w:val="3"/>
              </w:numPr>
              <w:suppressAutoHyphens/>
              <w:spacing w:after="0" w:line="240" w:lineRule="auto"/>
              <w:ind w:left="284" w:hanging="284"/>
              <w:rPr>
                <w:lang w:val="en-GB"/>
              </w:rPr>
            </w:pPr>
            <w:r>
              <w:rPr>
                <w:lang w:val="en-GB"/>
              </w:rPr>
              <w:t>T</w:t>
            </w:r>
            <w:r w:rsidR="004B254B" w:rsidRPr="00064A23">
              <w:rPr>
                <w:lang w:val="en-GB"/>
              </w:rPr>
              <w:t xml:space="preserve">his table </w:t>
            </w:r>
            <w:r>
              <w:rPr>
                <w:lang w:val="en-GB"/>
              </w:rPr>
              <w:t xml:space="preserve">is a summary of </w:t>
            </w:r>
            <w:r w:rsidR="003E3455" w:rsidRPr="00064A23">
              <w:rPr>
                <w:lang w:val="en-GB"/>
              </w:rPr>
              <w:t xml:space="preserve">all </w:t>
            </w:r>
            <w:r>
              <w:rPr>
                <w:lang w:val="en-GB"/>
              </w:rPr>
              <w:t xml:space="preserve">the </w:t>
            </w:r>
            <w:r w:rsidR="003E3455" w:rsidRPr="00064A23">
              <w:rPr>
                <w:lang w:val="en-GB"/>
              </w:rPr>
              <w:t xml:space="preserve">building blocks of the </w:t>
            </w:r>
            <w:r w:rsidR="00823481">
              <w:rPr>
                <w:lang w:val="en-GB"/>
              </w:rPr>
              <w:t xml:space="preserve">short sale </w:t>
            </w:r>
            <w:r w:rsidR="003E3455" w:rsidRPr="00064A23">
              <w:rPr>
                <w:lang w:val="en-GB"/>
              </w:rPr>
              <w:t xml:space="preserve">transaction. </w:t>
            </w:r>
            <w:r w:rsidR="00BB536B" w:rsidRPr="00064A23">
              <w:rPr>
                <w:lang w:val="en-GB"/>
              </w:rPr>
              <w:t xml:space="preserve">The </w:t>
            </w:r>
            <w:r>
              <w:rPr>
                <w:lang w:val="en-GB"/>
              </w:rPr>
              <w:t>top</w:t>
            </w:r>
            <w:r w:rsidRPr="00064A23">
              <w:rPr>
                <w:lang w:val="en-GB"/>
              </w:rPr>
              <w:t xml:space="preserve"> </w:t>
            </w:r>
            <w:r w:rsidR="00E868E5">
              <w:rPr>
                <w:lang w:val="en-GB"/>
              </w:rPr>
              <w:t>half</w:t>
            </w:r>
            <w:r w:rsidR="00E868E5" w:rsidRPr="00064A23">
              <w:rPr>
                <w:lang w:val="en-GB"/>
              </w:rPr>
              <w:t xml:space="preserve"> </w:t>
            </w:r>
            <w:r w:rsidR="00BB536B" w:rsidRPr="00064A23">
              <w:rPr>
                <w:lang w:val="en-GB"/>
              </w:rPr>
              <w:t xml:space="preserve">of the table again </w:t>
            </w:r>
            <w:r>
              <w:rPr>
                <w:lang w:val="en-GB"/>
              </w:rPr>
              <w:t>shows</w:t>
            </w:r>
            <w:r w:rsidRPr="00064A23">
              <w:rPr>
                <w:lang w:val="en-GB"/>
              </w:rPr>
              <w:t xml:space="preserve"> </w:t>
            </w:r>
            <w:r w:rsidR="00BB536B" w:rsidRPr="00064A23">
              <w:rPr>
                <w:lang w:val="en-GB"/>
              </w:rPr>
              <w:t xml:space="preserve">the </w:t>
            </w:r>
            <w:r w:rsidR="003E3455" w:rsidRPr="00064A23">
              <w:rPr>
                <w:lang w:val="en-GB"/>
              </w:rPr>
              <w:t xml:space="preserve">kick-off </w:t>
            </w:r>
            <w:r w:rsidR="00BB536B" w:rsidRPr="00064A23">
              <w:rPr>
                <w:lang w:val="en-GB"/>
              </w:rPr>
              <w:t>of the arbitra</w:t>
            </w:r>
            <w:r w:rsidR="003E3455" w:rsidRPr="00064A23">
              <w:rPr>
                <w:lang w:val="en-GB"/>
              </w:rPr>
              <w:t xml:space="preserve">ge deal </w:t>
            </w:r>
            <w:r w:rsidR="00BB536B" w:rsidRPr="00064A23">
              <w:rPr>
                <w:lang w:val="en-GB"/>
              </w:rPr>
              <w:t xml:space="preserve">and the </w:t>
            </w:r>
            <w:r>
              <w:rPr>
                <w:lang w:val="en-GB"/>
              </w:rPr>
              <w:t xml:space="preserve">bottom </w:t>
            </w:r>
            <w:r w:rsidR="00E868E5">
              <w:rPr>
                <w:lang w:val="en-GB"/>
              </w:rPr>
              <w:t>half</w:t>
            </w:r>
            <w:r w:rsidR="00BB536B" w:rsidRPr="00064A23">
              <w:rPr>
                <w:lang w:val="en-GB"/>
              </w:rPr>
              <w:t xml:space="preserve"> shows</w:t>
            </w:r>
            <w:r w:rsidR="00D175DB">
              <w:rPr>
                <w:lang w:val="en-GB"/>
              </w:rPr>
              <w:t xml:space="preserve"> </w:t>
            </w:r>
            <w:r w:rsidR="00BB536B" w:rsidRPr="00064A23">
              <w:rPr>
                <w:lang w:val="en-GB"/>
              </w:rPr>
              <w:t>the financial consequences of the</w:t>
            </w:r>
            <w:r w:rsidR="004B254B">
              <w:rPr>
                <w:lang w:val="en-GB"/>
              </w:rPr>
              <w:t xml:space="preserve"> previous </w:t>
            </w:r>
            <w:r w:rsidR="00BB536B" w:rsidRPr="00064A23">
              <w:rPr>
                <w:lang w:val="en-GB"/>
              </w:rPr>
              <w:t>decisions.</w:t>
            </w:r>
          </w:p>
          <w:p w14:paraId="1B8B03DE" w14:textId="3C8E6BB9" w:rsidR="00BB536B" w:rsidRPr="004166F2" w:rsidRDefault="00BB536B" w:rsidP="00935CCF">
            <w:pPr>
              <w:pStyle w:val="Odstavecseseznamem"/>
              <w:widowControl w:val="0"/>
              <w:numPr>
                <w:ilvl w:val="0"/>
                <w:numId w:val="22"/>
              </w:numPr>
              <w:suppressAutoHyphens/>
              <w:autoSpaceDN w:val="0"/>
              <w:spacing w:after="0" w:line="240" w:lineRule="auto"/>
              <w:ind w:left="709" w:hanging="425"/>
              <w:contextualSpacing w:val="0"/>
              <w:textAlignment w:val="baseline"/>
            </w:pPr>
            <w:r w:rsidRPr="000F4F35">
              <w:rPr>
                <w:lang w:val="en-GB"/>
              </w:rPr>
              <w:t xml:space="preserve">Short selling begins with the borrowing of the underlying asset and its immediate sale on the spot market. </w:t>
            </w:r>
            <w:r w:rsidR="004B254B" w:rsidRPr="000F4F35">
              <w:rPr>
                <w:lang w:val="en-GB"/>
              </w:rPr>
              <w:t>T</w:t>
            </w:r>
            <w:r w:rsidRPr="000F4F35">
              <w:rPr>
                <w:lang w:val="en-GB"/>
              </w:rPr>
              <w:t>herefore</w:t>
            </w:r>
            <w:r w:rsidR="00D175DB" w:rsidRPr="000F4F35">
              <w:rPr>
                <w:lang w:val="en-GB"/>
              </w:rPr>
              <w:t>,</w:t>
            </w:r>
            <w:r w:rsidRPr="000F4F35">
              <w:rPr>
                <w:lang w:val="en-GB"/>
              </w:rPr>
              <w:t xml:space="preserve"> the spot price</w:t>
            </w:r>
            <w:r w:rsidR="00D175DB" w:rsidRPr="000F4F35">
              <w:rPr>
                <w:lang w:val="en-GB"/>
              </w:rPr>
              <w:t xml:space="preserve"> has a plus sign</w:t>
            </w:r>
            <w:r w:rsidRPr="000F4F35">
              <w:rPr>
                <w:lang w:val="en-GB"/>
              </w:rPr>
              <w:t>.</w:t>
            </w:r>
            <w:r w:rsidR="000F4F35" w:rsidRPr="000F4F35">
              <w:rPr>
                <w:lang w:val="en-GB"/>
              </w:rPr>
              <w:t xml:space="preserve"> … </w:t>
            </w:r>
            <w:r w:rsidR="004166F2" w:rsidRPr="000F4F35">
              <w:rPr>
                <w:lang w:val="en-GB"/>
              </w:rPr>
              <w:t xml:space="preserve">The </w:t>
            </w:r>
            <w:r w:rsidR="00446DC0" w:rsidRPr="000F4F35">
              <w:rPr>
                <w:lang w:val="en-GB"/>
              </w:rPr>
              <w:t>money received</w:t>
            </w:r>
            <w:r w:rsidR="004166F2" w:rsidRPr="000F4F35">
              <w:rPr>
                <w:lang w:val="en-GB"/>
              </w:rPr>
              <w:t xml:space="preserve"> is deposited </w:t>
            </w:r>
            <w:r w:rsidR="00D175DB" w:rsidRPr="000F4F35">
              <w:rPr>
                <w:lang w:val="en-GB"/>
              </w:rPr>
              <w:t>into</w:t>
            </w:r>
            <w:r w:rsidR="004166F2" w:rsidRPr="000F4F35">
              <w:rPr>
                <w:lang w:val="en-GB"/>
              </w:rPr>
              <w:t xml:space="preserve"> the time account. </w:t>
            </w:r>
            <w:r w:rsidRPr="000F4F35">
              <w:rPr>
                <w:lang w:val="en-GB"/>
              </w:rPr>
              <w:t>From the trader</w:t>
            </w:r>
            <w:r w:rsidR="007820C7" w:rsidRPr="000F4F35">
              <w:rPr>
                <w:lang w:val="en-GB"/>
              </w:rPr>
              <w:t>’</w:t>
            </w:r>
            <w:r w:rsidRPr="000F4F35">
              <w:rPr>
                <w:lang w:val="en-GB"/>
              </w:rPr>
              <w:t>s point of view</w:t>
            </w:r>
            <w:r w:rsidR="007820C7" w:rsidRPr="000F4F35">
              <w:rPr>
                <w:lang w:val="en-GB"/>
              </w:rPr>
              <w:t>,</w:t>
            </w:r>
            <w:r w:rsidRPr="000F4F35">
              <w:rPr>
                <w:lang w:val="en-GB"/>
              </w:rPr>
              <w:t xml:space="preserve"> this is an outflow item, so </w:t>
            </w:r>
            <w:r w:rsidR="004166F2" w:rsidRPr="000F4F35">
              <w:rPr>
                <w:lang w:val="en-GB"/>
              </w:rPr>
              <w:t xml:space="preserve">the spot price </w:t>
            </w:r>
            <w:r w:rsidR="00D175DB" w:rsidRPr="000F4F35">
              <w:rPr>
                <w:lang w:val="en-GB"/>
              </w:rPr>
              <w:t>has</w:t>
            </w:r>
            <w:r w:rsidR="004166F2" w:rsidRPr="000F4F35">
              <w:rPr>
                <w:lang w:val="en-GB"/>
              </w:rPr>
              <w:t xml:space="preserve"> a </w:t>
            </w:r>
            <w:r w:rsidRPr="000F4F35">
              <w:rPr>
                <w:lang w:val="en-GB"/>
              </w:rPr>
              <w:t>minus sign</w:t>
            </w:r>
            <w:r w:rsidRPr="004166F2">
              <w:t>.</w:t>
            </w:r>
          </w:p>
          <w:p w14:paraId="3F202C7F" w14:textId="77777777" w:rsidR="00BB536B" w:rsidRPr="004166F2" w:rsidRDefault="00BB536B" w:rsidP="004166F2">
            <w:pPr>
              <w:pStyle w:val="Odstavecseseznamem"/>
              <w:widowControl w:val="0"/>
              <w:suppressAutoHyphens/>
              <w:autoSpaceDN w:val="0"/>
              <w:spacing w:after="0" w:line="240" w:lineRule="auto"/>
              <w:ind w:left="709"/>
              <w:contextualSpacing w:val="0"/>
              <w:textAlignment w:val="baseline"/>
            </w:pPr>
            <w:r w:rsidRPr="004166F2">
              <w:t>. . . . .</w:t>
            </w:r>
          </w:p>
          <w:p w14:paraId="5057DD9A" w14:textId="7C0BE091" w:rsidR="00BB536B" w:rsidRPr="00DE1BA6" w:rsidRDefault="00D175DB" w:rsidP="004166F2">
            <w:pPr>
              <w:pStyle w:val="Odstavecseseznamem"/>
              <w:widowControl w:val="0"/>
              <w:suppressAutoHyphens/>
              <w:autoSpaceDN w:val="0"/>
              <w:spacing w:after="0" w:line="240" w:lineRule="auto"/>
              <w:ind w:left="709"/>
              <w:contextualSpacing w:val="0"/>
              <w:textAlignment w:val="baseline"/>
              <w:rPr>
                <w:lang w:val="en-GB"/>
              </w:rPr>
            </w:pPr>
            <w:r>
              <w:rPr>
                <w:lang w:val="en-GB"/>
              </w:rPr>
              <w:t>The final step is to</w:t>
            </w:r>
            <w:r w:rsidR="00BB536B" w:rsidRPr="00DE1BA6">
              <w:rPr>
                <w:lang w:val="en-GB"/>
              </w:rPr>
              <w:t xml:space="preserve"> open a long position in the futures contract </w:t>
            </w:r>
            <w:r w:rsidR="00DE1BA6" w:rsidRPr="00DE1BA6">
              <w:rPr>
                <w:lang w:val="en-GB"/>
              </w:rPr>
              <w:t xml:space="preserve">because </w:t>
            </w:r>
            <w:r w:rsidR="00BB536B" w:rsidRPr="00DE1BA6">
              <w:rPr>
                <w:lang w:val="en-GB"/>
              </w:rPr>
              <w:t xml:space="preserve">we will want to </w:t>
            </w:r>
            <w:r w:rsidR="00DE1BA6">
              <w:rPr>
                <w:lang w:val="en-GB"/>
              </w:rPr>
              <w:t xml:space="preserve">repurchase </w:t>
            </w:r>
            <w:r w:rsidR="00BB536B" w:rsidRPr="00DE1BA6">
              <w:rPr>
                <w:lang w:val="en-GB"/>
              </w:rPr>
              <w:t xml:space="preserve">the underlying </w:t>
            </w:r>
            <w:r w:rsidR="00DE1BA6">
              <w:rPr>
                <w:lang w:val="en-GB"/>
              </w:rPr>
              <w:t xml:space="preserve">asset. </w:t>
            </w:r>
            <w:r w:rsidR="00BB536B" w:rsidRPr="00DE1BA6">
              <w:rPr>
                <w:lang w:val="en-GB"/>
              </w:rPr>
              <w:t xml:space="preserve">It is evident that the net cash flow </w:t>
            </w:r>
            <w:r>
              <w:rPr>
                <w:lang w:val="en-GB"/>
              </w:rPr>
              <w:t xml:space="preserve">of </w:t>
            </w:r>
            <w:r w:rsidR="00BB536B" w:rsidRPr="00DE1BA6">
              <w:rPr>
                <w:lang w:val="en-GB"/>
              </w:rPr>
              <w:t xml:space="preserve">all three transactions is zero. </w:t>
            </w:r>
            <w:r w:rsidR="00DE1BA6">
              <w:rPr>
                <w:lang w:val="en-GB"/>
              </w:rPr>
              <w:t>T</w:t>
            </w:r>
            <w:r w:rsidR="00BB536B" w:rsidRPr="00DE1BA6">
              <w:rPr>
                <w:lang w:val="en-GB"/>
              </w:rPr>
              <w:t xml:space="preserve">herefore, the </w:t>
            </w:r>
            <w:r w:rsidR="00DE1BA6">
              <w:rPr>
                <w:lang w:val="en-GB"/>
              </w:rPr>
              <w:t xml:space="preserve">grand total of all </w:t>
            </w:r>
            <w:r w:rsidR="004B254B">
              <w:rPr>
                <w:lang w:val="en-GB"/>
              </w:rPr>
              <w:t xml:space="preserve">financial </w:t>
            </w:r>
            <w:r w:rsidR="001221FA">
              <w:rPr>
                <w:lang w:val="en-GB"/>
              </w:rPr>
              <w:t xml:space="preserve">consequences of previous </w:t>
            </w:r>
            <w:r>
              <w:rPr>
                <w:lang w:val="en-GB"/>
              </w:rPr>
              <w:t xml:space="preserve">transactions </w:t>
            </w:r>
            <w:r w:rsidR="00BB536B" w:rsidRPr="00DE1BA6">
              <w:rPr>
                <w:lang w:val="en-GB"/>
              </w:rPr>
              <w:t>will</w:t>
            </w:r>
            <w:r w:rsidR="001221FA">
              <w:rPr>
                <w:lang w:val="en-GB"/>
              </w:rPr>
              <w:t xml:space="preserve"> </w:t>
            </w:r>
            <w:r w:rsidR="00BB536B" w:rsidRPr="00DE1BA6">
              <w:rPr>
                <w:lang w:val="en-GB"/>
              </w:rPr>
              <w:t>also have to be zero.</w:t>
            </w:r>
          </w:p>
          <w:p w14:paraId="29E05079" w14:textId="772E9DBE" w:rsidR="00BB536B" w:rsidRPr="00146C78" w:rsidRDefault="00BB536B" w:rsidP="00935CCF">
            <w:pPr>
              <w:pStyle w:val="Odstavecseseznamem"/>
              <w:widowControl w:val="0"/>
              <w:numPr>
                <w:ilvl w:val="0"/>
                <w:numId w:val="22"/>
              </w:numPr>
              <w:suppressAutoHyphens/>
              <w:autoSpaceDN w:val="0"/>
              <w:spacing w:after="0" w:line="240" w:lineRule="auto"/>
              <w:ind w:left="709" w:hanging="425"/>
              <w:contextualSpacing w:val="0"/>
              <w:textAlignment w:val="baseline"/>
              <w:rPr>
                <w:lang w:val="en-GB"/>
              </w:rPr>
            </w:pPr>
            <w:r w:rsidRPr="00146C78">
              <w:rPr>
                <w:lang w:val="en-GB"/>
              </w:rPr>
              <w:t>What happen</w:t>
            </w:r>
            <w:r w:rsidR="00D175DB" w:rsidRPr="00146C78">
              <w:rPr>
                <w:lang w:val="en-GB"/>
              </w:rPr>
              <w:t>s</w:t>
            </w:r>
            <w:r w:rsidRPr="00146C78">
              <w:rPr>
                <w:lang w:val="en-GB"/>
              </w:rPr>
              <w:t xml:space="preserve"> when the futures contract matures? First, the underlying asset is </w:t>
            </w:r>
            <w:r w:rsidR="00DE1BA6" w:rsidRPr="00146C78">
              <w:rPr>
                <w:lang w:val="en-GB"/>
              </w:rPr>
              <w:t>delivered</w:t>
            </w:r>
            <w:r w:rsidR="007820C7" w:rsidRPr="00146C78">
              <w:rPr>
                <w:lang w:val="en-GB"/>
              </w:rPr>
              <w:t>,</w:t>
            </w:r>
            <w:r w:rsidR="00DE1BA6" w:rsidRPr="00146C78">
              <w:rPr>
                <w:lang w:val="en-GB"/>
              </w:rPr>
              <w:t xml:space="preserve"> </w:t>
            </w:r>
            <w:r w:rsidRPr="00146C78">
              <w:rPr>
                <w:lang w:val="en-GB"/>
              </w:rPr>
              <w:t>for which the trader pays the opening futures price.</w:t>
            </w:r>
            <w:r w:rsidR="00146C78" w:rsidRPr="00146C78">
              <w:rPr>
                <w:lang w:val="en-GB"/>
              </w:rPr>
              <w:t xml:space="preserve"> … </w:t>
            </w:r>
            <w:r w:rsidR="0004226A" w:rsidRPr="00146C78">
              <w:rPr>
                <w:lang w:val="en-GB"/>
              </w:rPr>
              <w:t xml:space="preserve">A portion </w:t>
            </w:r>
            <w:r w:rsidR="00DE1BA6" w:rsidRPr="00146C78">
              <w:rPr>
                <w:lang w:val="en-GB"/>
              </w:rPr>
              <w:t xml:space="preserve">of the </w:t>
            </w:r>
            <w:r w:rsidR="0004226A" w:rsidRPr="00146C78">
              <w:rPr>
                <w:lang w:val="en-GB"/>
              </w:rPr>
              <w:t xml:space="preserve">principal of the terminated deposit is used </w:t>
            </w:r>
            <w:r w:rsidR="0004226A" w:rsidRPr="00146C78">
              <w:rPr>
                <w:lang w:val="en-GB"/>
              </w:rPr>
              <w:lastRenderedPageBreak/>
              <w:t>to pay the asset.</w:t>
            </w:r>
          </w:p>
          <w:p w14:paraId="1D7BE8F5" w14:textId="71969D92" w:rsidR="00BB536B" w:rsidRPr="001D3EA7" w:rsidRDefault="00BB536B" w:rsidP="00DE1BA6">
            <w:pPr>
              <w:pStyle w:val="Odstavecseseznamem"/>
              <w:widowControl w:val="0"/>
              <w:suppressAutoHyphens/>
              <w:autoSpaceDN w:val="0"/>
              <w:spacing w:after="0" w:line="240" w:lineRule="auto"/>
              <w:ind w:left="709"/>
              <w:contextualSpacing w:val="0"/>
              <w:textAlignment w:val="baseline"/>
              <w:rPr>
                <w:lang w:val="en-GB"/>
              </w:rPr>
            </w:pPr>
            <w:r w:rsidRPr="001D3EA7">
              <w:rPr>
                <w:lang w:val="en-GB"/>
              </w:rPr>
              <w:t>. . . . .</w:t>
            </w:r>
          </w:p>
          <w:p w14:paraId="1E57284D" w14:textId="041407E0" w:rsidR="00BB536B" w:rsidRPr="001D3EA7" w:rsidRDefault="00DE1BA6" w:rsidP="00DE1BA6">
            <w:pPr>
              <w:pStyle w:val="Odstavecseseznamem"/>
              <w:widowControl w:val="0"/>
              <w:suppressAutoHyphens/>
              <w:autoSpaceDN w:val="0"/>
              <w:spacing w:after="0" w:line="240" w:lineRule="auto"/>
              <w:ind w:left="709"/>
              <w:contextualSpacing w:val="0"/>
              <w:textAlignment w:val="baseline"/>
              <w:rPr>
                <w:lang w:val="en-GB"/>
              </w:rPr>
            </w:pPr>
            <w:r w:rsidRPr="001D3EA7">
              <w:rPr>
                <w:lang w:val="en-GB"/>
              </w:rPr>
              <w:t xml:space="preserve">Then we have </w:t>
            </w:r>
            <w:r w:rsidR="00BB536B" w:rsidRPr="001D3EA7">
              <w:rPr>
                <w:lang w:val="en-GB"/>
              </w:rPr>
              <w:t xml:space="preserve">a positive </w:t>
            </w:r>
            <w:r w:rsidRPr="001D3EA7">
              <w:rPr>
                <w:lang w:val="en-GB"/>
              </w:rPr>
              <w:t xml:space="preserve">carry, formed by </w:t>
            </w:r>
            <w:r w:rsidR="001D3EA7" w:rsidRPr="001D3EA7">
              <w:rPr>
                <w:lang w:val="en-GB"/>
              </w:rPr>
              <w:t xml:space="preserve">the </w:t>
            </w:r>
            <w:r w:rsidR="00BB536B" w:rsidRPr="001D3EA7">
              <w:rPr>
                <w:lang w:val="en-GB"/>
              </w:rPr>
              <w:t xml:space="preserve">interest </w:t>
            </w:r>
            <w:r w:rsidR="001D3EA7" w:rsidRPr="001D3EA7">
              <w:rPr>
                <w:lang w:val="en-GB"/>
              </w:rPr>
              <w:t xml:space="preserve">from the </w:t>
            </w:r>
            <w:r w:rsidR="00BB536B" w:rsidRPr="001D3EA7">
              <w:rPr>
                <w:lang w:val="en-GB"/>
              </w:rPr>
              <w:t>term deposit.</w:t>
            </w:r>
            <w:r w:rsidR="00146C78">
              <w:rPr>
                <w:lang w:val="en-GB"/>
              </w:rPr>
              <w:t xml:space="preserve"> … </w:t>
            </w:r>
            <w:r w:rsidR="00BB536B" w:rsidRPr="001D3EA7">
              <w:rPr>
                <w:lang w:val="en-GB"/>
              </w:rPr>
              <w:t xml:space="preserve">The negative </w:t>
            </w:r>
            <w:r w:rsidR="001D3EA7" w:rsidRPr="001D3EA7">
              <w:rPr>
                <w:lang w:val="en-GB"/>
              </w:rPr>
              <w:t xml:space="preserve">carry </w:t>
            </w:r>
            <w:r w:rsidR="00BB536B" w:rsidRPr="001D3EA7">
              <w:rPr>
                <w:lang w:val="en-GB"/>
              </w:rPr>
              <w:t xml:space="preserve">is equal to the </w:t>
            </w:r>
            <w:r w:rsidR="001221FA">
              <w:rPr>
                <w:lang w:val="en-GB"/>
              </w:rPr>
              <w:t xml:space="preserve">revenue generated by </w:t>
            </w:r>
            <w:r w:rsidR="001D3EA7" w:rsidRPr="001D3EA7">
              <w:rPr>
                <w:lang w:val="en-GB"/>
              </w:rPr>
              <w:t xml:space="preserve">the underlying asset because </w:t>
            </w:r>
            <w:r w:rsidR="001221FA">
              <w:rPr>
                <w:lang w:val="en-GB"/>
              </w:rPr>
              <w:t xml:space="preserve">the asset </w:t>
            </w:r>
            <w:r w:rsidR="00BB536B" w:rsidRPr="001D3EA7">
              <w:rPr>
                <w:lang w:val="en-GB"/>
              </w:rPr>
              <w:t>belong</w:t>
            </w:r>
            <w:r w:rsidR="001D3EA7" w:rsidRPr="001D3EA7">
              <w:rPr>
                <w:lang w:val="en-GB"/>
              </w:rPr>
              <w:t>s</w:t>
            </w:r>
            <w:r w:rsidR="00BB536B" w:rsidRPr="001D3EA7">
              <w:rPr>
                <w:lang w:val="en-GB"/>
              </w:rPr>
              <w:t xml:space="preserve"> to the third party </w:t>
            </w:r>
            <w:r w:rsidR="001D3EA7" w:rsidRPr="001D3EA7">
              <w:rPr>
                <w:lang w:val="en-GB"/>
              </w:rPr>
              <w:t xml:space="preserve">who </w:t>
            </w:r>
            <w:r w:rsidR="00BB536B" w:rsidRPr="001D3EA7">
              <w:rPr>
                <w:lang w:val="en-GB"/>
              </w:rPr>
              <w:t>len</w:t>
            </w:r>
            <w:r w:rsidR="001D3EA7">
              <w:rPr>
                <w:lang w:val="en-GB"/>
              </w:rPr>
              <w:t>t</w:t>
            </w:r>
            <w:r w:rsidR="001D3EA7" w:rsidRPr="001D3EA7">
              <w:rPr>
                <w:lang w:val="en-GB"/>
              </w:rPr>
              <w:t xml:space="preserve"> </w:t>
            </w:r>
            <w:r w:rsidR="001221FA">
              <w:rPr>
                <w:lang w:val="en-GB"/>
              </w:rPr>
              <w:t>it</w:t>
            </w:r>
            <w:r w:rsidR="00BB536B" w:rsidRPr="001D3EA7">
              <w:rPr>
                <w:lang w:val="en-GB"/>
              </w:rPr>
              <w:t>.</w:t>
            </w:r>
          </w:p>
          <w:p w14:paraId="10B1D1AA" w14:textId="77777777" w:rsidR="00BB536B" w:rsidRPr="00DE1BA6" w:rsidRDefault="00BB536B" w:rsidP="00DE1BA6">
            <w:pPr>
              <w:pStyle w:val="Odstavecseseznamem"/>
              <w:widowControl w:val="0"/>
              <w:suppressAutoHyphens/>
              <w:autoSpaceDN w:val="0"/>
              <w:spacing w:after="0" w:line="240" w:lineRule="auto"/>
              <w:ind w:left="709"/>
              <w:contextualSpacing w:val="0"/>
              <w:textAlignment w:val="baseline"/>
            </w:pPr>
            <w:r w:rsidRPr="00DE1BA6">
              <w:t>. . . . .</w:t>
            </w:r>
          </w:p>
          <w:p w14:paraId="10C5295F" w14:textId="429CA89C" w:rsidR="00BB536B" w:rsidRPr="001D3EA7" w:rsidRDefault="00BB536B" w:rsidP="00DE1BA6">
            <w:pPr>
              <w:pStyle w:val="Odstavecseseznamem"/>
              <w:widowControl w:val="0"/>
              <w:suppressAutoHyphens/>
              <w:autoSpaceDN w:val="0"/>
              <w:spacing w:after="0" w:line="240" w:lineRule="auto"/>
              <w:ind w:left="709"/>
              <w:contextualSpacing w:val="0"/>
              <w:textAlignment w:val="baseline"/>
              <w:rPr>
                <w:lang w:val="en-GB"/>
              </w:rPr>
            </w:pPr>
            <w:r w:rsidRPr="001D3EA7">
              <w:rPr>
                <w:lang w:val="en-GB"/>
              </w:rPr>
              <w:t xml:space="preserve">Note that the variables </w:t>
            </w:r>
            <w:r w:rsidRPr="001D3EA7">
              <w:rPr>
                <w:i/>
                <w:lang w:val="en-GB"/>
              </w:rPr>
              <w:t>d</w:t>
            </w:r>
            <w:r w:rsidRPr="001D3EA7">
              <w:rPr>
                <w:lang w:val="en-GB"/>
              </w:rPr>
              <w:t xml:space="preserve"> and </w:t>
            </w:r>
            <w:r w:rsidRPr="001D3EA7">
              <w:rPr>
                <w:i/>
                <w:lang w:val="en-GB"/>
              </w:rPr>
              <w:t>r</w:t>
            </w:r>
            <w:r w:rsidRPr="001D3EA7">
              <w:rPr>
                <w:lang w:val="en-GB"/>
              </w:rPr>
              <w:t xml:space="preserve"> have opposite signs </w:t>
            </w:r>
            <w:r w:rsidR="001D3EA7" w:rsidRPr="001D3EA7">
              <w:rPr>
                <w:lang w:val="en-GB"/>
              </w:rPr>
              <w:t>compared with the</w:t>
            </w:r>
            <w:r w:rsidR="001D3EA7">
              <w:rPr>
                <w:lang w:val="en-GB"/>
              </w:rPr>
              <w:t xml:space="preserve"> p</w:t>
            </w:r>
            <w:r w:rsidRPr="001D3EA7">
              <w:rPr>
                <w:lang w:val="en-GB"/>
              </w:rPr>
              <w:t xml:space="preserve">revious </w:t>
            </w:r>
            <w:r w:rsidR="001D3EA7" w:rsidRPr="001D3EA7">
              <w:rPr>
                <w:lang w:val="en-GB"/>
              </w:rPr>
              <w:t>slide</w:t>
            </w:r>
            <w:r w:rsidRPr="001D3EA7">
              <w:rPr>
                <w:lang w:val="en-GB"/>
              </w:rPr>
              <w:t xml:space="preserve">. What was </w:t>
            </w:r>
            <w:r w:rsidR="001D3EA7" w:rsidRPr="001D3EA7">
              <w:rPr>
                <w:lang w:val="en-GB"/>
              </w:rPr>
              <w:t xml:space="preserve">revenue </w:t>
            </w:r>
            <w:r w:rsidRPr="001D3EA7">
              <w:rPr>
                <w:lang w:val="en-GB"/>
              </w:rPr>
              <w:t xml:space="preserve">when borrowing cash is </w:t>
            </w:r>
            <w:r w:rsidR="001D3EA7" w:rsidRPr="001D3EA7">
              <w:rPr>
                <w:lang w:val="en-GB"/>
              </w:rPr>
              <w:t>now expenditure</w:t>
            </w:r>
            <w:r w:rsidR="001D3EA7">
              <w:rPr>
                <w:lang w:val="en-GB"/>
              </w:rPr>
              <w:t xml:space="preserve"> </w:t>
            </w:r>
            <w:r w:rsidRPr="001D3EA7">
              <w:rPr>
                <w:lang w:val="en-GB"/>
              </w:rPr>
              <w:t xml:space="preserve">when borrowing the asset. And </w:t>
            </w:r>
            <w:r w:rsidR="001D3EA7" w:rsidRPr="001D3EA7">
              <w:rPr>
                <w:lang w:val="en-GB"/>
              </w:rPr>
              <w:t>vice versa.</w:t>
            </w:r>
          </w:p>
          <w:p w14:paraId="76D0E758" w14:textId="77777777" w:rsidR="00BB536B" w:rsidRPr="00BB536B" w:rsidRDefault="00BB536B" w:rsidP="00BB536B">
            <w:pPr>
              <w:pStyle w:val="Odstavecseseznamem"/>
              <w:widowControl w:val="0"/>
              <w:suppressAutoHyphens/>
              <w:spacing w:after="0" w:line="240" w:lineRule="auto"/>
              <w:ind w:left="284"/>
              <w:rPr>
                <w:lang w:val="en-GB"/>
              </w:rPr>
            </w:pPr>
          </w:p>
          <w:p w14:paraId="4747FFE6" w14:textId="2C960C6F" w:rsidR="00BB536B" w:rsidRPr="00BB536B" w:rsidRDefault="00BB536B" w:rsidP="000A6780">
            <w:pPr>
              <w:pStyle w:val="Odstavecseseznamem"/>
              <w:widowControl w:val="0"/>
              <w:numPr>
                <w:ilvl w:val="0"/>
                <w:numId w:val="3"/>
              </w:numPr>
              <w:suppressAutoHyphens/>
              <w:spacing w:after="0" w:line="240" w:lineRule="auto"/>
              <w:ind w:left="284" w:hanging="284"/>
              <w:rPr>
                <w:lang w:val="en-GB"/>
              </w:rPr>
            </w:pPr>
            <w:r w:rsidRPr="00104FAA">
              <w:rPr>
                <w:lang w:val="en-GB"/>
              </w:rPr>
              <w:t xml:space="preserve">Knowing </w:t>
            </w:r>
            <w:r w:rsidR="000A6780" w:rsidRPr="000A6780">
              <w:rPr>
                <w:lang w:val="en-GB"/>
              </w:rPr>
              <w:t>what the cash flows will be</w:t>
            </w:r>
            <w:r w:rsidRPr="00104FAA">
              <w:rPr>
                <w:lang w:val="en-GB"/>
              </w:rPr>
              <w:t xml:space="preserve">, we can </w:t>
            </w:r>
            <w:r w:rsidRPr="00BB536B">
              <w:rPr>
                <w:lang w:val="en-GB"/>
              </w:rPr>
              <w:t xml:space="preserve">derive the </w:t>
            </w:r>
            <w:r w:rsidR="00104FAA">
              <w:rPr>
                <w:lang w:val="en-GB"/>
              </w:rPr>
              <w:t xml:space="preserve">cost-of-carry </w:t>
            </w:r>
            <w:r w:rsidRPr="00BB536B">
              <w:rPr>
                <w:lang w:val="en-GB"/>
              </w:rPr>
              <w:t>equation.</w:t>
            </w:r>
          </w:p>
          <w:p w14:paraId="3030E7CF" w14:textId="72219639" w:rsidR="00BB536B" w:rsidRPr="00BB536B" w:rsidRDefault="00BB536B" w:rsidP="00104FAA">
            <w:pPr>
              <w:pStyle w:val="Odstavecseseznamem"/>
              <w:widowControl w:val="0"/>
              <w:numPr>
                <w:ilvl w:val="1"/>
                <w:numId w:val="4"/>
              </w:numPr>
              <w:suppressAutoHyphens/>
              <w:autoSpaceDN w:val="0"/>
              <w:spacing w:after="0" w:line="240" w:lineRule="auto"/>
              <w:ind w:left="709" w:hanging="425"/>
              <w:contextualSpacing w:val="0"/>
              <w:textAlignment w:val="baseline"/>
              <w:rPr>
                <w:lang w:val="en-GB"/>
              </w:rPr>
            </w:pPr>
            <w:r w:rsidRPr="00BB536B">
              <w:rPr>
                <w:lang w:val="en-GB"/>
              </w:rPr>
              <w:t xml:space="preserve">There is no doubt that the requirements of </w:t>
            </w:r>
            <w:r w:rsidR="00104FAA">
              <w:rPr>
                <w:lang w:val="en-GB"/>
              </w:rPr>
              <w:t xml:space="preserve">an arbitrage trade </w:t>
            </w:r>
            <w:r w:rsidR="007820C7">
              <w:rPr>
                <w:lang w:val="en-GB"/>
              </w:rPr>
              <w:t>have been</w:t>
            </w:r>
            <w:r w:rsidR="007820C7" w:rsidRPr="00BB536B">
              <w:rPr>
                <w:lang w:val="en-GB"/>
              </w:rPr>
              <w:t xml:space="preserve"> </w:t>
            </w:r>
            <w:r w:rsidRPr="00BB536B">
              <w:rPr>
                <w:lang w:val="en-GB"/>
              </w:rPr>
              <w:t xml:space="preserve">met. </w:t>
            </w:r>
            <w:r w:rsidR="00104FAA">
              <w:rPr>
                <w:lang w:val="en-GB"/>
              </w:rPr>
              <w:t>The i</w:t>
            </w:r>
            <w:r w:rsidRPr="00BB536B">
              <w:rPr>
                <w:lang w:val="en-GB"/>
              </w:rPr>
              <w:t>nitial expenditure is zero and the size of all future cash flows is known in advance.</w:t>
            </w:r>
          </w:p>
          <w:p w14:paraId="1FC95B32" w14:textId="77777777" w:rsidR="00530A05" w:rsidRDefault="00530A05" w:rsidP="00530A05">
            <w:pPr>
              <w:pStyle w:val="Odstavecseseznamem"/>
              <w:widowControl w:val="0"/>
              <w:suppressAutoHyphens/>
              <w:autoSpaceDN w:val="0"/>
              <w:spacing w:after="0" w:line="240" w:lineRule="auto"/>
              <w:ind w:left="709"/>
              <w:contextualSpacing w:val="0"/>
              <w:textAlignment w:val="baseline"/>
              <w:rPr>
                <w:lang w:val="en-GB"/>
              </w:rPr>
            </w:pPr>
          </w:p>
          <w:p w14:paraId="5F39AE17" w14:textId="77777777" w:rsidR="00BB536B" w:rsidRPr="00530A05" w:rsidRDefault="00BB536B" w:rsidP="00530A05">
            <w:pPr>
              <w:pStyle w:val="Odstavecseseznamem"/>
              <w:widowControl w:val="0"/>
              <w:suppressAutoHyphens/>
              <w:autoSpaceDN w:val="0"/>
              <w:spacing w:after="0" w:line="240" w:lineRule="auto"/>
              <w:ind w:left="709"/>
              <w:contextualSpacing w:val="0"/>
              <w:textAlignment w:val="baseline"/>
            </w:pPr>
            <w:r w:rsidRPr="00BB536B">
              <w:rPr>
                <w:lang w:val="en-GB"/>
              </w:rPr>
              <w:t xml:space="preserve">. . </w:t>
            </w:r>
            <w:r w:rsidRPr="00530A05">
              <w:t>. . .</w:t>
            </w:r>
          </w:p>
          <w:p w14:paraId="0833222B" w14:textId="2DA18A52" w:rsidR="00BB536B" w:rsidRDefault="00530A05" w:rsidP="00530A05">
            <w:pPr>
              <w:pStyle w:val="Odstavecseseznamem"/>
              <w:widowControl w:val="0"/>
              <w:suppressAutoHyphens/>
              <w:autoSpaceDN w:val="0"/>
              <w:spacing w:after="0" w:line="240" w:lineRule="auto"/>
              <w:ind w:left="709"/>
              <w:contextualSpacing w:val="0"/>
              <w:textAlignment w:val="baseline"/>
              <w:rPr>
                <w:lang w:val="en-GB"/>
              </w:rPr>
            </w:pPr>
            <w:r w:rsidRPr="00530A05">
              <w:rPr>
                <w:lang w:val="en-GB"/>
              </w:rPr>
              <w:t xml:space="preserve">All revenue items are </w:t>
            </w:r>
            <w:r w:rsidR="007820C7">
              <w:rPr>
                <w:lang w:val="en-GB"/>
              </w:rPr>
              <w:t xml:space="preserve">contained </w:t>
            </w:r>
            <w:r w:rsidR="00BB536B" w:rsidRPr="00530A05">
              <w:rPr>
                <w:lang w:val="en-GB"/>
              </w:rPr>
              <w:t xml:space="preserve">in one </w:t>
            </w:r>
            <w:r w:rsidR="007820C7">
              <w:rPr>
                <w:lang w:val="en-GB"/>
              </w:rPr>
              <w:t xml:space="preserve">set of </w:t>
            </w:r>
            <w:r w:rsidR="00BB536B" w:rsidRPr="00530A05">
              <w:rPr>
                <w:lang w:val="en-GB"/>
              </w:rPr>
              <w:t>bracket</w:t>
            </w:r>
            <w:r w:rsidR="007820C7">
              <w:rPr>
                <w:lang w:val="en-GB"/>
              </w:rPr>
              <w:t>s</w:t>
            </w:r>
            <w:r w:rsidR="00BB536B" w:rsidRPr="00530A05">
              <w:rPr>
                <w:lang w:val="en-GB"/>
              </w:rPr>
              <w:t xml:space="preserve"> and all expenditure items in the other </w:t>
            </w:r>
            <w:r w:rsidR="007820C7">
              <w:rPr>
                <w:lang w:val="en-GB"/>
              </w:rPr>
              <w:t>set</w:t>
            </w:r>
            <w:r w:rsidR="00BB536B" w:rsidRPr="00530A05">
              <w:rPr>
                <w:lang w:val="en-GB"/>
              </w:rPr>
              <w:t xml:space="preserve">. </w:t>
            </w:r>
            <w:r w:rsidRPr="00530A05">
              <w:rPr>
                <w:lang w:val="en-GB"/>
              </w:rPr>
              <w:t xml:space="preserve">Their grand total </w:t>
            </w:r>
            <w:r w:rsidR="00BB536B" w:rsidRPr="00530A05">
              <w:rPr>
                <w:lang w:val="en-GB"/>
              </w:rPr>
              <w:t xml:space="preserve">must </w:t>
            </w:r>
            <w:r w:rsidRPr="00530A05">
              <w:rPr>
                <w:lang w:val="en-GB"/>
              </w:rPr>
              <w:t xml:space="preserve">be </w:t>
            </w:r>
            <w:r w:rsidR="00BB536B" w:rsidRPr="00530A05">
              <w:rPr>
                <w:lang w:val="en-GB"/>
              </w:rPr>
              <w:t>zero in order not to create an arbitra</w:t>
            </w:r>
            <w:r w:rsidRPr="00530A05">
              <w:rPr>
                <w:lang w:val="en-GB"/>
              </w:rPr>
              <w:t xml:space="preserve">ge </w:t>
            </w:r>
            <w:r w:rsidR="00BB536B" w:rsidRPr="00530A05">
              <w:rPr>
                <w:lang w:val="en-GB"/>
              </w:rPr>
              <w:t>opportunity.</w:t>
            </w:r>
            <w:r w:rsidR="00006340">
              <w:rPr>
                <w:lang w:val="en-GB"/>
              </w:rPr>
              <w:t xml:space="preserve"> </w:t>
            </w:r>
            <w:r w:rsidR="00BB536B" w:rsidRPr="00672662">
              <w:rPr>
                <w:lang w:val="en-GB"/>
              </w:rPr>
              <w:t xml:space="preserve">After </w:t>
            </w:r>
            <w:r w:rsidR="00672662">
              <w:rPr>
                <w:lang w:val="en-GB"/>
              </w:rPr>
              <w:t xml:space="preserve">some </w:t>
            </w:r>
            <w:r w:rsidR="00BB536B" w:rsidRPr="00672662">
              <w:rPr>
                <w:lang w:val="en-GB"/>
              </w:rPr>
              <w:t>adjustments</w:t>
            </w:r>
            <w:r w:rsidR="007820C7">
              <w:rPr>
                <w:lang w:val="en-GB"/>
              </w:rPr>
              <w:t>,</w:t>
            </w:r>
            <w:r w:rsidR="00BB536B" w:rsidRPr="00672662">
              <w:rPr>
                <w:lang w:val="en-GB"/>
              </w:rPr>
              <w:t xml:space="preserve"> we get the same valuation formula as we </w:t>
            </w:r>
            <w:r w:rsidR="00973041">
              <w:rPr>
                <w:lang w:val="en-GB"/>
              </w:rPr>
              <w:t>got</w:t>
            </w:r>
            <w:r w:rsidR="00973041" w:rsidRPr="00672662">
              <w:rPr>
                <w:lang w:val="en-GB"/>
              </w:rPr>
              <w:t xml:space="preserve"> </w:t>
            </w:r>
            <w:r w:rsidRPr="00672662">
              <w:rPr>
                <w:lang w:val="en-GB"/>
              </w:rPr>
              <w:t xml:space="preserve">on </w:t>
            </w:r>
            <w:r w:rsidR="00BB536B" w:rsidRPr="00672662">
              <w:rPr>
                <w:lang w:val="en-GB"/>
              </w:rPr>
              <w:t xml:space="preserve">the previous </w:t>
            </w:r>
            <w:r w:rsidRPr="00672662">
              <w:rPr>
                <w:lang w:val="en-GB"/>
              </w:rPr>
              <w:t>slide</w:t>
            </w:r>
            <w:r w:rsidR="00823481">
              <w:rPr>
                <w:lang w:val="en-GB"/>
              </w:rPr>
              <w:t>.</w:t>
            </w:r>
          </w:p>
          <w:p w14:paraId="29442902" w14:textId="77777777" w:rsidR="00006340" w:rsidRPr="00672662" w:rsidRDefault="00006340" w:rsidP="00530A05">
            <w:pPr>
              <w:pStyle w:val="Odstavecseseznamem"/>
              <w:widowControl w:val="0"/>
              <w:suppressAutoHyphens/>
              <w:autoSpaceDN w:val="0"/>
              <w:spacing w:after="0" w:line="240" w:lineRule="auto"/>
              <w:ind w:left="709"/>
              <w:contextualSpacing w:val="0"/>
              <w:textAlignment w:val="baseline"/>
              <w:rPr>
                <w:lang w:val="en-GB"/>
              </w:rPr>
            </w:pPr>
          </w:p>
          <w:p w14:paraId="33DB223B" w14:textId="01991F4E" w:rsidR="00BF2641" w:rsidRPr="006C1336" w:rsidRDefault="00795BF2" w:rsidP="00B44C66">
            <w:pPr>
              <w:pStyle w:val="Odstavecseseznamem"/>
              <w:widowControl w:val="0"/>
              <w:numPr>
                <w:ilvl w:val="1"/>
                <w:numId w:val="4"/>
              </w:numPr>
              <w:suppressAutoHyphens/>
              <w:autoSpaceDN w:val="0"/>
              <w:spacing w:after="0" w:line="240" w:lineRule="auto"/>
              <w:ind w:left="709" w:hanging="425"/>
              <w:contextualSpacing w:val="0"/>
              <w:textAlignment w:val="baseline"/>
              <w:rPr>
                <w:lang w:val="en-GB"/>
              </w:rPr>
            </w:pPr>
            <w:r>
              <w:rPr>
                <w:lang w:val="en-GB"/>
              </w:rPr>
              <w:t>To round things o</w:t>
            </w:r>
            <w:r w:rsidR="00973041">
              <w:rPr>
                <w:lang w:val="en-GB"/>
              </w:rPr>
              <w:t>ut</w:t>
            </w:r>
            <w:r w:rsidR="00BB536B" w:rsidRPr="00BB536B">
              <w:rPr>
                <w:lang w:val="en-GB"/>
              </w:rPr>
              <w:t xml:space="preserve">, </w:t>
            </w:r>
            <w:r w:rsidR="00973041">
              <w:rPr>
                <w:lang w:val="en-GB"/>
              </w:rPr>
              <w:t>here’s</w:t>
            </w:r>
            <w:r w:rsidR="00BB536B" w:rsidRPr="00BB536B">
              <w:rPr>
                <w:lang w:val="en-GB"/>
              </w:rPr>
              <w:t xml:space="preserve"> an alternative form of the </w:t>
            </w:r>
            <w:r w:rsidR="00672662">
              <w:rPr>
                <w:lang w:val="en-GB"/>
              </w:rPr>
              <w:t xml:space="preserve">cost-of-carry </w:t>
            </w:r>
            <w:r w:rsidR="00BB536B" w:rsidRPr="00BB536B">
              <w:rPr>
                <w:lang w:val="en-GB"/>
              </w:rPr>
              <w:t>equation</w:t>
            </w:r>
            <w:r w:rsidR="00973041">
              <w:rPr>
                <w:lang w:val="en-GB"/>
              </w:rPr>
              <w:t xml:space="preserve"> that</w:t>
            </w:r>
            <w:r w:rsidR="00672662">
              <w:rPr>
                <w:lang w:val="en-GB"/>
              </w:rPr>
              <w:t xml:space="preserve"> </w:t>
            </w:r>
            <w:r w:rsidR="00BB536B" w:rsidRPr="00BB536B">
              <w:rPr>
                <w:lang w:val="en-GB"/>
              </w:rPr>
              <w:t>postulat</w:t>
            </w:r>
            <w:r w:rsidR="00672662">
              <w:rPr>
                <w:lang w:val="en-GB"/>
              </w:rPr>
              <w:t xml:space="preserve">es </w:t>
            </w:r>
            <w:r w:rsidR="00BB536B" w:rsidRPr="00BB536B">
              <w:rPr>
                <w:lang w:val="en-GB"/>
              </w:rPr>
              <w:t>the equality of the futures bas</w:t>
            </w:r>
            <w:r w:rsidR="00672662">
              <w:rPr>
                <w:lang w:val="en-GB"/>
              </w:rPr>
              <w:t xml:space="preserve">is </w:t>
            </w:r>
            <w:r w:rsidR="00BB536B" w:rsidRPr="00BB536B">
              <w:rPr>
                <w:lang w:val="en-GB"/>
              </w:rPr>
              <w:t xml:space="preserve">and the </w:t>
            </w:r>
            <w:r w:rsidR="00672662">
              <w:rPr>
                <w:lang w:val="en-GB"/>
              </w:rPr>
              <w:t xml:space="preserve">size of </w:t>
            </w:r>
            <w:r w:rsidR="00973041">
              <w:rPr>
                <w:lang w:val="en-GB"/>
              </w:rPr>
              <w:t xml:space="preserve">the </w:t>
            </w:r>
            <w:r w:rsidR="00672662">
              <w:rPr>
                <w:lang w:val="en-GB"/>
              </w:rPr>
              <w:t xml:space="preserve">carry. </w:t>
            </w:r>
            <w:r w:rsidR="00BB536B" w:rsidRPr="00BB536B">
              <w:rPr>
                <w:lang w:val="en-GB"/>
              </w:rPr>
              <w:t>Again</w:t>
            </w:r>
            <w:r>
              <w:rPr>
                <w:lang w:val="en-GB"/>
              </w:rPr>
              <w:t>, this is</w:t>
            </w:r>
            <w:r w:rsidR="00BB536B" w:rsidRPr="00BB536B">
              <w:rPr>
                <w:lang w:val="en-GB"/>
              </w:rPr>
              <w:t xml:space="preserve"> nothing new</w:t>
            </w:r>
            <w:r w:rsidR="00F5192D">
              <w:rPr>
                <w:lang w:val="en-GB"/>
              </w:rPr>
              <w:t xml:space="preserve">. </w:t>
            </w:r>
            <w:r w:rsidR="001922A7">
              <w:rPr>
                <w:lang w:val="en-GB"/>
              </w:rPr>
              <w:t xml:space="preserve">After all, </w:t>
            </w:r>
            <w:r w:rsidR="00BB536B" w:rsidRPr="00BB536B">
              <w:rPr>
                <w:lang w:val="en-GB"/>
              </w:rPr>
              <w:t xml:space="preserve">it would be strange if different </w:t>
            </w:r>
            <w:r w:rsidR="00B44C66">
              <w:rPr>
                <w:lang w:val="en-GB"/>
              </w:rPr>
              <w:t xml:space="preserve">variations of </w:t>
            </w:r>
            <w:r w:rsidR="000D529E">
              <w:rPr>
                <w:lang w:val="en-GB"/>
              </w:rPr>
              <w:t xml:space="preserve">the same </w:t>
            </w:r>
            <w:r w:rsidR="00BB536B" w:rsidRPr="00BB536B">
              <w:rPr>
                <w:lang w:val="en-GB"/>
              </w:rPr>
              <w:t>model</w:t>
            </w:r>
            <w:r w:rsidR="000D529E">
              <w:rPr>
                <w:lang w:val="en-GB"/>
              </w:rPr>
              <w:t xml:space="preserve"> would lead </w:t>
            </w:r>
            <w:r w:rsidR="00BB536B" w:rsidRPr="00BB536B">
              <w:rPr>
                <w:lang w:val="en-GB"/>
              </w:rPr>
              <w:t>to different</w:t>
            </w:r>
            <w:r w:rsidR="00672662">
              <w:rPr>
                <w:lang w:val="en-GB"/>
              </w:rPr>
              <w:t xml:space="preserve"> </w:t>
            </w:r>
            <w:r w:rsidR="001C6DB9">
              <w:rPr>
                <w:lang w:val="en-GB"/>
              </w:rPr>
              <w:t>outcomes</w:t>
            </w:r>
            <w:r w:rsidR="00672662">
              <w:rPr>
                <w:lang w:val="en-GB"/>
              </w:rPr>
              <w:t>.</w:t>
            </w:r>
          </w:p>
        </w:tc>
        <w:tc>
          <w:tcPr>
            <w:tcW w:w="4819" w:type="dxa"/>
            <w:shd w:val="clear" w:color="auto" w:fill="auto"/>
            <w:tcMar>
              <w:top w:w="0" w:type="dxa"/>
              <w:left w:w="108" w:type="dxa"/>
              <w:bottom w:w="0" w:type="dxa"/>
              <w:right w:w="108" w:type="dxa"/>
            </w:tcMar>
          </w:tcPr>
          <w:p w14:paraId="1EFD6E69" w14:textId="2CD14B4B" w:rsidR="0072568E" w:rsidRDefault="00FA0CDC" w:rsidP="00935CCF">
            <w:pPr>
              <w:pStyle w:val="Odstavecseseznamem"/>
              <w:widowControl w:val="0"/>
              <w:numPr>
                <w:ilvl w:val="0"/>
                <w:numId w:val="14"/>
              </w:numPr>
              <w:suppressAutoHyphens/>
              <w:autoSpaceDN w:val="0"/>
              <w:spacing w:after="0" w:line="240" w:lineRule="auto"/>
              <w:ind w:left="284" w:hanging="284"/>
              <w:contextualSpacing w:val="0"/>
              <w:textAlignment w:val="baseline"/>
            </w:pPr>
            <w:r>
              <w:lastRenderedPageBreak/>
              <w:t xml:space="preserve">Na tomto snímku </w:t>
            </w:r>
            <w:r w:rsidR="0005351C">
              <w:t xml:space="preserve">je </w:t>
            </w:r>
            <w:r>
              <w:t>formul</w:t>
            </w:r>
            <w:r w:rsidR="0005351C">
              <w:t>e</w:t>
            </w:r>
            <w:r>
              <w:t xml:space="preserve"> </w:t>
            </w:r>
            <w:r w:rsidR="004B254B">
              <w:t xml:space="preserve">nákladů </w:t>
            </w:r>
            <w:r>
              <w:t>držebného odvo</w:t>
            </w:r>
            <w:r w:rsidR="0005351C">
              <w:t xml:space="preserve">zena </w:t>
            </w:r>
            <w:r>
              <w:t>alternativním způsobem. Nezač</w:t>
            </w:r>
            <w:r w:rsidR="003E3455">
              <w:t xml:space="preserve">ínáme </w:t>
            </w:r>
            <w:r>
              <w:t xml:space="preserve">výpůjčkou hotovosti, ale výpůjčkou podkladového aktiva. Této operaci se také říká krátký prodej podkladového aktiva. </w:t>
            </w:r>
            <w:r w:rsidR="003E3455">
              <w:t xml:space="preserve">Odlišné </w:t>
            </w:r>
            <w:r w:rsidR="00F80FB7">
              <w:t>aranžmá obchodu nicméně v</w:t>
            </w:r>
            <w:r w:rsidR="004B254B">
              <w:t xml:space="preserve">ede </w:t>
            </w:r>
            <w:r w:rsidR="00F80FB7">
              <w:t xml:space="preserve">ke stejnému </w:t>
            </w:r>
            <w:r w:rsidR="003E3455">
              <w:t>výsledku</w:t>
            </w:r>
            <w:r w:rsidR="00F80FB7">
              <w:t xml:space="preserve">. </w:t>
            </w:r>
          </w:p>
          <w:p w14:paraId="1E700365" w14:textId="77777777" w:rsidR="00F80FB7" w:rsidRDefault="00F80FB7" w:rsidP="00F80FB7">
            <w:pPr>
              <w:pStyle w:val="Odstavecseseznamem"/>
              <w:widowControl w:val="0"/>
              <w:suppressAutoHyphens/>
              <w:autoSpaceDN w:val="0"/>
              <w:spacing w:after="0" w:line="240" w:lineRule="auto"/>
              <w:ind w:left="284"/>
              <w:contextualSpacing w:val="0"/>
              <w:textAlignment w:val="baseline"/>
            </w:pPr>
          </w:p>
          <w:p w14:paraId="4A3EF316" w14:textId="3504C45D" w:rsidR="00F80FB7" w:rsidRDefault="0005351C" w:rsidP="00935CCF">
            <w:pPr>
              <w:pStyle w:val="Odstavecseseznamem"/>
              <w:widowControl w:val="0"/>
              <w:numPr>
                <w:ilvl w:val="0"/>
                <w:numId w:val="14"/>
              </w:numPr>
              <w:suppressAutoHyphens/>
              <w:autoSpaceDN w:val="0"/>
              <w:spacing w:after="0" w:line="240" w:lineRule="auto"/>
              <w:ind w:left="284" w:hanging="284"/>
              <w:contextualSpacing w:val="0"/>
              <w:textAlignment w:val="baseline"/>
            </w:pPr>
            <w:r>
              <w:t xml:space="preserve">Tato tabulka shrnuje </w:t>
            </w:r>
            <w:r w:rsidR="00F80FB7">
              <w:t>veškeré stavební kameny transakce</w:t>
            </w:r>
            <w:r w:rsidR="00823481">
              <w:t xml:space="preserve"> krátkého prodeje</w:t>
            </w:r>
            <w:r w:rsidR="00F80FB7">
              <w:t xml:space="preserve">. Horní </w:t>
            </w:r>
            <w:r>
              <w:t xml:space="preserve">polovina </w:t>
            </w:r>
            <w:r w:rsidR="00F80FB7">
              <w:t xml:space="preserve">část tabulky opět </w:t>
            </w:r>
            <w:r w:rsidR="003E3455">
              <w:t xml:space="preserve">popisuje </w:t>
            </w:r>
            <w:r w:rsidR="00064A23">
              <w:t xml:space="preserve">zahájení </w:t>
            </w:r>
            <w:r w:rsidR="00F80FB7">
              <w:t xml:space="preserve">arbitrážní operace a spodní </w:t>
            </w:r>
            <w:r w:rsidR="007A650C">
              <w:t xml:space="preserve">polovina </w:t>
            </w:r>
            <w:r w:rsidR="00177344">
              <w:t>seznamuje s </w:t>
            </w:r>
            <w:r w:rsidR="00F80FB7">
              <w:t>finanční</w:t>
            </w:r>
            <w:r w:rsidR="00177344">
              <w:t xml:space="preserve">mi důsledky </w:t>
            </w:r>
            <w:r w:rsidR="004B254B">
              <w:t xml:space="preserve">předchozích </w:t>
            </w:r>
            <w:r w:rsidR="00F80FB7">
              <w:t xml:space="preserve">rozhodnutí. </w:t>
            </w:r>
          </w:p>
          <w:p w14:paraId="7BF96250" w14:textId="557B785A" w:rsidR="00177344" w:rsidRDefault="00177344" w:rsidP="00935CCF">
            <w:pPr>
              <w:pStyle w:val="Odstavecseseznamem"/>
              <w:widowControl w:val="0"/>
              <w:numPr>
                <w:ilvl w:val="0"/>
                <w:numId w:val="32"/>
              </w:numPr>
              <w:suppressAutoHyphens/>
              <w:autoSpaceDN w:val="0"/>
              <w:spacing w:after="0" w:line="240" w:lineRule="auto"/>
              <w:ind w:left="709" w:hanging="425"/>
              <w:contextualSpacing w:val="0"/>
              <w:textAlignment w:val="baseline"/>
            </w:pPr>
            <w:r>
              <w:t xml:space="preserve">Krátký prodej začíná výpůjčkou podkladového aktiva a jeho okamžitým prodejem na spotovém trhu. </w:t>
            </w:r>
            <w:r w:rsidR="001221FA">
              <w:t>S</w:t>
            </w:r>
            <w:r>
              <w:t>potov</w:t>
            </w:r>
            <w:r w:rsidR="001221FA">
              <w:t xml:space="preserve">á </w:t>
            </w:r>
            <w:r>
              <w:t>cen</w:t>
            </w:r>
            <w:r w:rsidR="001221FA">
              <w:t>a</w:t>
            </w:r>
            <w:r w:rsidR="004B254B">
              <w:t xml:space="preserve"> </w:t>
            </w:r>
            <w:r w:rsidR="001221FA">
              <w:t xml:space="preserve">má tudíž </w:t>
            </w:r>
            <w:r>
              <w:t>znaménko plus.</w:t>
            </w:r>
            <w:r w:rsidR="000F4F35">
              <w:t xml:space="preserve"> … O</w:t>
            </w:r>
            <w:r>
              <w:t>bdržen</w:t>
            </w:r>
            <w:r w:rsidR="001221FA">
              <w:t xml:space="preserve">á </w:t>
            </w:r>
            <w:r>
              <w:t>peněžní částk</w:t>
            </w:r>
            <w:r w:rsidR="001221FA">
              <w:t xml:space="preserve">a je uložena </w:t>
            </w:r>
            <w:r>
              <w:t xml:space="preserve">na termínový </w:t>
            </w:r>
            <w:r w:rsidR="004166F2">
              <w:t>účet</w:t>
            </w:r>
            <w:r>
              <w:t xml:space="preserve">. Z obchodníkova pohledu se jedná o odlivovou položku, proto </w:t>
            </w:r>
            <w:r w:rsidR="004166F2">
              <w:t>s</w:t>
            </w:r>
            <w:r>
              <w:t>potov</w:t>
            </w:r>
            <w:r w:rsidR="004166F2">
              <w:t xml:space="preserve">á </w:t>
            </w:r>
            <w:r>
              <w:t>cen</w:t>
            </w:r>
            <w:r w:rsidR="004166F2">
              <w:t xml:space="preserve">a má </w:t>
            </w:r>
            <w:r>
              <w:t>znaménko minus.</w:t>
            </w:r>
          </w:p>
          <w:p w14:paraId="38CD154D" w14:textId="77777777" w:rsidR="00177344" w:rsidRDefault="00177344" w:rsidP="00177344">
            <w:pPr>
              <w:pStyle w:val="Odstavecseseznamem"/>
              <w:widowControl w:val="0"/>
              <w:suppressAutoHyphens/>
              <w:autoSpaceDN w:val="0"/>
              <w:spacing w:after="0" w:line="240" w:lineRule="auto"/>
              <w:ind w:left="709"/>
              <w:contextualSpacing w:val="0"/>
              <w:textAlignment w:val="baseline"/>
            </w:pPr>
            <w:r>
              <w:t>. . . . .</w:t>
            </w:r>
          </w:p>
          <w:p w14:paraId="677F6C70" w14:textId="50798A7C" w:rsidR="00F80FB7" w:rsidRDefault="001221FA" w:rsidP="00D738A5">
            <w:pPr>
              <w:pStyle w:val="Odstavecseseznamem"/>
              <w:widowControl w:val="0"/>
              <w:suppressAutoHyphens/>
              <w:autoSpaceDN w:val="0"/>
              <w:spacing w:after="0" w:line="240" w:lineRule="auto"/>
              <w:ind w:left="709"/>
              <w:contextualSpacing w:val="0"/>
              <w:textAlignment w:val="baseline"/>
            </w:pPr>
            <w:r>
              <w:t>N</w:t>
            </w:r>
            <w:r w:rsidR="00177344">
              <w:t xml:space="preserve">akonec otevřeme dlouhou pozici ve futuritním kontraktu, jelikož budeme chtít podkladové aktivum </w:t>
            </w:r>
            <w:r>
              <w:t xml:space="preserve">zpět </w:t>
            </w:r>
            <w:r w:rsidR="00DE1BA6">
              <w:t>koupit</w:t>
            </w:r>
            <w:r w:rsidR="00177344">
              <w:t xml:space="preserve">. </w:t>
            </w:r>
            <w:r w:rsidR="00177344" w:rsidRPr="00177344">
              <w:t>Je evidentní, že čistý hotovost</w:t>
            </w:r>
            <w:r w:rsidR="00D738A5">
              <w:t>n</w:t>
            </w:r>
            <w:r w:rsidR="00177344" w:rsidRPr="00177344">
              <w:t xml:space="preserve">í tok za všechny tři </w:t>
            </w:r>
            <w:r w:rsidR="00DE1BA6">
              <w:t xml:space="preserve">transakce </w:t>
            </w:r>
            <w:r w:rsidR="00177344" w:rsidRPr="00177344">
              <w:t>je nulový.</w:t>
            </w:r>
            <w:r w:rsidR="00177344">
              <w:t xml:space="preserve"> </w:t>
            </w:r>
            <w:r w:rsidR="004B254B">
              <w:t xml:space="preserve">Součet všech finančních důsledků </w:t>
            </w:r>
            <w:r>
              <w:t xml:space="preserve">předchozích transakcí proto </w:t>
            </w:r>
            <w:r w:rsidR="00177344">
              <w:t xml:space="preserve">bude muset být </w:t>
            </w:r>
            <w:r>
              <w:t xml:space="preserve">také </w:t>
            </w:r>
            <w:r w:rsidR="004B254B">
              <w:t>nulový</w:t>
            </w:r>
            <w:r w:rsidR="00177344">
              <w:t>.</w:t>
            </w:r>
          </w:p>
          <w:p w14:paraId="19368CF3" w14:textId="0633AF6F" w:rsidR="00D738A5" w:rsidRDefault="00D738A5" w:rsidP="00935CCF">
            <w:pPr>
              <w:pStyle w:val="Odstavecseseznamem"/>
              <w:widowControl w:val="0"/>
              <w:numPr>
                <w:ilvl w:val="0"/>
                <w:numId w:val="32"/>
              </w:numPr>
              <w:suppressAutoHyphens/>
              <w:autoSpaceDN w:val="0"/>
              <w:spacing w:after="0" w:line="240" w:lineRule="auto"/>
              <w:ind w:left="709" w:hanging="425"/>
              <w:contextualSpacing w:val="0"/>
              <w:textAlignment w:val="baseline"/>
            </w:pPr>
            <w:r>
              <w:t xml:space="preserve">Co se bude dít při splatnosti futuritního kontraktu? Předně je </w:t>
            </w:r>
            <w:r w:rsidR="00DE1BA6">
              <w:t xml:space="preserve">dodáno </w:t>
            </w:r>
            <w:r>
              <w:t xml:space="preserve">podkladové aktivum, za které obchodník platí otevírací futuritní cenu. </w:t>
            </w:r>
            <w:r w:rsidR="00146C78">
              <w:t xml:space="preserve">… </w:t>
            </w:r>
            <w:r>
              <w:t xml:space="preserve">Část </w:t>
            </w:r>
            <w:r w:rsidR="00DE1BA6">
              <w:t xml:space="preserve">peněžní částky potřebné na </w:t>
            </w:r>
            <w:r>
              <w:t xml:space="preserve">zaplacení aktiva </w:t>
            </w:r>
            <w:r w:rsidR="00DE1BA6">
              <w:t xml:space="preserve">se získá </w:t>
            </w:r>
            <w:r>
              <w:lastRenderedPageBreak/>
              <w:t>z jistiny ukončeného depozita.</w:t>
            </w:r>
          </w:p>
          <w:p w14:paraId="4A73DED0" w14:textId="77777777" w:rsidR="00D738A5" w:rsidRDefault="00D738A5" w:rsidP="00D738A5">
            <w:pPr>
              <w:pStyle w:val="Odstavecseseznamem"/>
              <w:widowControl w:val="0"/>
              <w:suppressAutoHyphens/>
              <w:autoSpaceDN w:val="0"/>
              <w:spacing w:after="0" w:line="240" w:lineRule="auto"/>
              <w:ind w:left="709"/>
              <w:contextualSpacing w:val="0"/>
              <w:textAlignment w:val="baseline"/>
            </w:pPr>
            <w:r>
              <w:t>. . . . .</w:t>
            </w:r>
          </w:p>
          <w:p w14:paraId="73837941" w14:textId="60DC925C" w:rsidR="00AF399E" w:rsidRDefault="00D738A5" w:rsidP="000F4F35">
            <w:pPr>
              <w:pStyle w:val="Odstavecseseznamem"/>
              <w:widowControl w:val="0"/>
              <w:suppressAutoHyphens/>
              <w:autoSpaceDN w:val="0"/>
              <w:spacing w:after="0" w:line="240" w:lineRule="auto"/>
              <w:ind w:left="709"/>
              <w:contextualSpacing w:val="0"/>
              <w:textAlignment w:val="baseline"/>
            </w:pPr>
            <w:r>
              <w:t>Následuj</w:t>
            </w:r>
            <w:r w:rsidR="00275169">
              <w:t xml:space="preserve">e </w:t>
            </w:r>
            <w:r>
              <w:t>kladn</w:t>
            </w:r>
            <w:r w:rsidR="00275169">
              <w:t>á</w:t>
            </w:r>
            <w:r w:rsidR="00AF399E">
              <w:t xml:space="preserve"> </w:t>
            </w:r>
            <w:r w:rsidR="00275169">
              <w:t xml:space="preserve">složka </w:t>
            </w:r>
            <w:r>
              <w:t>držebného</w:t>
            </w:r>
            <w:r w:rsidR="00AF399E">
              <w:t xml:space="preserve">, tvořená </w:t>
            </w:r>
            <w:r>
              <w:t>úrok</w:t>
            </w:r>
            <w:r w:rsidR="00AF399E">
              <w:t>em</w:t>
            </w:r>
            <w:r>
              <w:t xml:space="preserve"> z termínového depozita</w:t>
            </w:r>
            <w:r w:rsidR="00AF399E">
              <w:t>.</w:t>
            </w:r>
            <w:r w:rsidR="000F4F35">
              <w:t xml:space="preserve"> </w:t>
            </w:r>
            <w:r w:rsidR="00146C78">
              <w:t xml:space="preserve">… </w:t>
            </w:r>
            <w:r w:rsidR="00AF399E">
              <w:t xml:space="preserve">Záporná složka držebného se rovná </w:t>
            </w:r>
            <w:r w:rsidR="005F3584">
              <w:t xml:space="preserve">příjmu generovanému </w:t>
            </w:r>
            <w:r>
              <w:t>pokladov</w:t>
            </w:r>
            <w:r w:rsidR="005F3584">
              <w:t xml:space="preserve">ým </w:t>
            </w:r>
            <w:r>
              <w:t>aktiv</w:t>
            </w:r>
            <w:r w:rsidR="005F3584">
              <w:t>em</w:t>
            </w:r>
            <w:r>
              <w:t xml:space="preserve">, </w:t>
            </w:r>
            <w:r w:rsidR="001D3EA7">
              <w:t xml:space="preserve">jelikož </w:t>
            </w:r>
            <w:r w:rsidR="005F3584">
              <w:t xml:space="preserve">toto aktivum </w:t>
            </w:r>
            <w:r>
              <w:t xml:space="preserve">patří </w:t>
            </w:r>
            <w:r w:rsidR="00AF399E">
              <w:t xml:space="preserve">třetí straně, která </w:t>
            </w:r>
            <w:r w:rsidR="005F3584">
              <w:t>ho z</w:t>
            </w:r>
            <w:r w:rsidR="00275169">
              <w:t>apůjčil</w:t>
            </w:r>
            <w:r w:rsidR="00AF399E">
              <w:t>a</w:t>
            </w:r>
            <w:r>
              <w:t>.</w:t>
            </w:r>
          </w:p>
          <w:p w14:paraId="57BBFF55" w14:textId="77777777" w:rsidR="00AF399E" w:rsidRDefault="00AF399E" w:rsidP="00D738A5">
            <w:pPr>
              <w:pStyle w:val="Odstavecseseznamem"/>
              <w:widowControl w:val="0"/>
              <w:suppressAutoHyphens/>
              <w:autoSpaceDN w:val="0"/>
              <w:spacing w:after="0" w:line="240" w:lineRule="auto"/>
              <w:ind w:left="709"/>
              <w:contextualSpacing w:val="0"/>
              <w:textAlignment w:val="baseline"/>
            </w:pPr>
            <w:r>
              <w:t>. . . . .</w:t>
            </w:r>
          </w:p>
          <w:p w14:paraId="6BECE810" w14:textId="68906BA5" w:rsidR="00D738A5" w:rsidRDefault="00275169" w:rsidP="00D738A5">
            <w:pPr>
              <w:pStyle w:val="Odstavecseseznamem"/>
              <w:widowControl w:val="0"/>
              <w:suppressAutoHyphens/>
              <w:autoSpaceDN w:val="0"/>
              <w:spacing w:after="0" w:line="240" w:lineRule="auto"/>
              <w:ind w:left="709"/>
              <w:contextualSpacing w:val="0"/>
              <w:textAlignment w:val="baseline"/>
            </w:pPr>
            <w:r>
              <w:t xml:space="preserve">Všimněte si, že </w:t>
            </w:r>
            <w:r w:rsidR="00AF399E">
              <w:t xml:space="preserve">veličiny </w:t>
            </w:r>
            <w:r w:rsidRPr="00275169">
              <w:rPr>
                <w:i/>
              </w:rPr>
              <w:t>d</w:t>
            </w:r>
            <w:r>
              <w:t xml:space="preserve"> a </w:t>
            </w:r>
            <w:r w:rsidRPr="00275169">
              <w:rPr>
                <w:i/>
              </w:rPr>
              <w:t>r</w:t>
            </w:r>
            <w:r>
              <w:t xml:space="preserve"> </w:t>
            </w:r>
            <w:r w:rsidR="00211DEC">
              <w:t xml:space="preserve">mají </w:t>
            </w:r>
            <w:r w:rsidR="007654D4">
              <w:t xml:space="preserve">oproti předchozímu snímku opačná znaménka. Co bylo </w:t>
            </w:r>
            <w:r w:rsidR="00AF399E">
              <w:t xml:space="preserve">při vypůjčení hotovosti </w:t>
            </w:r>
            <w:r w:rsidR="007654D4">
              <w:t xml:space="preserve">příjmem, je nyní </w:t>
            </w:r>
            <w:r w:rsidR="00AF399E">
              <w:t xml:space="preserve">při vypůjčení aktiva </w:t>
            </w:r>
            <w:r w:rsidR="007654D4">
              <w:t>výdajem</w:t>
            </w:r>
            <w:r w:rsidR="00AF399E">
              <w:t xml:space="preserve">. A </w:t>
            </w:r>
            <w:r w:rsidR="007654D4">
              <w:t>naopak.</w:t>
            </w:r>
            <w:r>
              <w:t xml:space="preserve"> </w:t>
            </w:r>
          </w:p>
          <w:p w14:paraId="7513A132" w14:textId="77777777" w:rsidR="00D738A5" w:rsidRDefault="00D738A5" w:rsidP="00D738A5">
            <w:pPr>
              <w:pStyle w:val="Odstavecseseznamem"/>
              <w:widowControl w:val="0"/>
              <w:suppressAutoHyphens/>
              <w:autoSpaceDN w:val="0"/>
              <w:spacing w:after="0" w:line="240" w:lineRule="auto"/>
              <w:ind w:left="709"/>
              <w:contextualSpacing w:val="0"/>
              <w:textAlignment w:val="baseline"/>
            </w:pPr>
          </w:p>
          <w:p w14:paraId="532F7BD9" w14:textId="152FF14B" w:rsidR="007654D4" w:rsidRDefault="00275169" w:rsidP="00935CCF">
            <w:pPr>
              <w:pStyle w:val="Odstavecseseznamem"/>
              <w:widowControl w:val="0"/>
              <w:numPr>
                <w:ilvl w:val="0"/>
                <w:numId w:val="14"/>
              </w:numPr>
              <w:suppressAutoHyphens/>
              <w:autoSpaceDN w:val="0"/>
              <w:spacing w:after="0" w:line="240" w:lineRule="auto"/>
              <w:ind w:left="284" w:hanging="284"/>
              <w:contextualSpacing w:val="0"/>
              <w:textAlignment w:val="baseline"/>
            </w:pPr>
            <w:r>
              <w:t>Se znalostí hotovost</w:t>
            </w:r>
            <w:r w:rsidR="00104FAA">
              <w:t xml:space="preserve">ních </w:t>
            </w:r>
            <w:r>
              <w:t xml:space="preserve">toků můžeme </w:t>
            </w:r>
            <w:r w:rsidR="007654D4">
              <w:t>odvo</w:t>
            </w:r>
            <w:r w:rsidR="000A6780">
              <w:t xml:space="preserve">dit </w:t>
            </w:r>
            <w:r w:rsidR="007654D4">
              <w:t>rovnic</w:t>
            </w:r>
            <w:r w:rsidR="000A6780">
              <w:t xml:space="preserve">i nákladů </w:t>
            </w:r>
            <w:r w:rsidR="007654D4">
              <w:t>držebného.</w:t>
            </w:r>
          </w:p>
          <w:p w14:paraId="24CF5A89" w14:textId="77777777" w:rsidR="007654D4" w:rsidRDefault="007654D4" w:rsidP="00935CCF">
            <w:pPr>
              <w:pStyle w:val="Odstavecseseznamem"/>
              <w:widowControl w:val="0"/>
              <w:numPr>
                <w:ilvl w:val="1"/>
                <w:numId w:val="15"/>
              </w:numPr>
              <w:suppressAutoHyphens/>
              <w:autoSpaceDN w:val="0"/>
              <w:spacing w:after="0" w:line="240" w:lineRule="auto"/>
              <w:ind w:left="709" w:hanging="425"/>
              <w:contextualSpacing w:val="0"/>
              <w:textAlignment w:val="baseline"/>
            </w:pPr>
            <w:r>
              <w:t xml:space="preserve">Není pochyb o tom, že požadavky arbitrážního obchodu jsou splněny. Počáteční výdaj je nulový a velikost všech budoucích hotovostních toků je předem známa. </w:t>
            </w:r>
          </w:p>
          <w:p w14:paraId="18E17FAE" w14:textId="77777777" w:rsidR="007654D4" w:rsidRDefault="007654D4" w:rsidP="007654D4">
            <w:pPr>
              <w:pStyle w:val="Odstavecseseznamem"/>
              <w:widowControl w:val="0"/>
              <w:suppressAutoHyphens/>
              <w:autoSpaceDN w:val="0"/>
              <w:spacing w:after="0" w:line="240" w:lineRule="auto"/>
              <w:ind w:left="709"/>
              <w:contextualSpacing w:val="0"/>
              <w:textAlignment w:val="baseline"/>
            </w:pPr>
            <w:r>
              <w:t>. . . . .</w:t>
            </w:r>
          </w:p>
          <w:p w14:paraId="3C292D39" w14:textId="220825DE" w:rsidR="00275034" w:rsidRDefault="007654D4" w:rsidP="00330F04">
            <w:pPr>
              <w:pStyle w:val="Odstavecseseznamem"/>
              <w:widowControl w:val="0"/>
              <w:suppressAutoHyphens/>
              <w:autoSpaceDN w:val="0"/>
              <w:spacing w:after="0" w:line="240" w:lineRule="auto"/>
              <w:ind w:left="709"/>
              <w:contextualSpacing w:val="0"/>
              <w:textAlignment w:val="baseline"/>
            </w:pPr>
            <w:r>
              <w:t xml:space="preserve">Do jedné závorky </w:t>
            </w:r>
            <w:r w:rsidR="00721C87">
              <w:t xml:space="preserve">seskupíme </w:t>
            </w:r>
            <w:r>
              <w:t xml:space="preserve">veškeré příjmové položky a do druhé závorky veškeré výdajové položky. Ve svém výsledku musejí dávat nulu, </w:t>
            </w:r>
            <w:r w:rsidR="00275034">
              <w:t>aby nevytvářely arbitrážní příležitost.</w:t>
            </w:r>
            <w:r w:rsidR="00006340">
              <w:t xml:space="preserve"> </w:t>
            </w:r>
            <w:r w:rsidR="00275034">
              <w:t>Po</w:t>
            </w:r>
            <w:r w:rsidR="00006340">
              <w:t xml:space="preserve"> několika </w:t>
            </w:r>
            <w:r w:rsidR="00275034">
              <w:t xml:space="preserve">úpravách dostáváme </w:t>
            </w:r>
            <w:r w:rsidR="00284116">
              <w:t xml:space="preserve">stejnou </w:t>
            </w:r>
            <w:r w:rsidR="00275034">
              <w:t>oceňovací formuli</w:t>
            </w:r>
            <w:r w:rsidR="00284116">
              <w:t>, jakou jsme odvodily na předchozím snímku.</w:t>
            </w:r>
          </w:p>
          <w:p w14:paraId="65C8630F" w14:textId="4F343C89" w:rsidR="00BF2641" w:rsidRPr="00A40752" w:rsidRDefault="00932440" w:rsidP="00935CCF">
            <w:pPr>
              <w:pStyle w:val="Odstavecseseznamem"/>
              <w:widowControl w:val="0"/>
              <w:numPr>
                <w:ilvl w:val="1"/>
                <w:numId w:val="15"/>
              </w:numPr>
              <w:suppressAutoHyphens/>
              <w:autoSpaceDN w:val="0"/>
              <w:spacing w:after="0" w:line="240" w:lineRule="auto"/>
              <w:ind w:left="709" w:hanging="425"/>
              <w:contextualSpacing w:val="0"/>
              <w:textAlignment w:val="baseline"/>
            </w:pPr>
            <w:r>
              <w:t xml:space="preserve">Pro úplnost uvádíme alternativní podobu rovnice </w:t>
            </w:r>
            <w:r w:rsidR="001C6DB9">
              <w:t xml:space="preserve">nákladů </w:t>
            </w:r>
            <w:r>
              <w:t>držebného</w:t>
            </w:r>
            <w:r w:rsidR="00F35254">
              <w:t xml:space="preserve">, </w:t>
            </w:r>
            <w:r w:rsidR="00672662">
              <w:t xml:space="preserve">která </w:t>
            </w:r>
            <w:r w:rsidR="00F35254">
              <w:t>postuluj</w:t>
            </w:r>
            <w:r w:rsidR="00672662">
              <w:t xml:space="preserve">e </w:t>
            </w:r>
            <w:r>
              <w:t>rovnost futuritní báze a velikosti držebného. Opět nic nového</w:t>
            </w:r>
            <w:r w:rsidR="00B44C66">
              <w:t xml:space="preserve">. </w:t>
            </w:r>
            <w:r w:rsidR="00672662">
              <w:t>B</w:t>
            </w:r>
            <w:r>
              <w:t xml:space="preserve">ylo by </w:t>
            </w:r>
            <w:r w:rsidR="00672662">
              <w:t xml:space="preserve">ostatně </w:t>
            </w:r>
            <w:r>
              <w:t xml:space="preserve">divné, </w:t>
            </w:r>
            <w:r w:rsidR="001C6DB9">
              <w:t xml:space="preserve">pokud by </w:t>
            </w:r>
            <w:r w:rsidR="00B44C66">
              <w:t xml:space="preserve">různé obměny </w:t>
            </w:r>
            <w:r w:rsidR="000D529E">
              <w:t xml:space="preserve">jednoho a téhož modelu </w:t>
            </w:r>
            <w:r w:rsidR="00F35254">
              <w:t>vedl</w:t>
            </w:r>
            <w:r w:rsidR="006C1336">
              <w:t>y</w:t>
            </w:r>
            <w:r w:rsidR="00F35254">
              <w:t xml:space="preserve"> k odlišným </w:t>
            </w:r>
            <w:r w:rsidR="000D529E">
              <w:t>vý</w:t>
            </w:r>
            <w:r w:rsidR="001C6DB9">
              <w:t>sledkům</w:t>
            </w:r>
            <w:r w:rsidR="006C1336">
              <w:t>.</w:t>
            </w:r>
          </w:p>
        </w:tc>
      </w:tr>
    </w:tbl>
    <w:p w14:paraId="55FCB1DD" w14:textId="77777777" w:rsidR="00253FA7" w:rsidRDefault="00BF2641">
      <w:pPr>
        <w:rPr>
          <w:b/>
          <w:color w:val="0070C0"/>
          <w:sz w:val="28"/>
          <w:szCs w:val="28"/>
        </w:rPr>
        <w:sectPr w:rsidR="00253FA7" w:rsidSect="00F7152D">
          <w:headerReference w:type="default" r:id="rId19"/>
          <w:type w:val="continuous"/>
          <w:pgSz w:w="11906" w:h="16838"/>
          <w:pgMar w:top="1418" w:right="851" w:bottom="1418" w:left="851" w:header="57" w:footer="624" w:gutter="0"/>
          <w:cols w:space="708"/>
          <w:docGrid w:linePitch="360"/>
        </w:sectPr>
      </w:pPr>
      <w:r>
        <w:rPr>
          <w:b/>
          <w:color w:val="0070C0"/>
          <w:sz w:val="28"/>
          <w:szCs w:val="28"/>
        </w:rPr>
        <w:lastRenderedPageBreak/>
        <w:br w:type="page"/>
      </w:r>
    </w:p>
    <w:p w14:paraId="0CE81C50" w14:textId="192A7412" w:rsidR="00BF2641" w:rsidRDefault="00BF2641" w:rsidP="002C5149">
      <w:pPr>
        <w:spacing w:after="0" w:line="240" w:lineRule="auto"/>
        <w:ind w:left="284"/>
        <w:rPr>
          <w:color w:val="683104"/>
          <w:sz w:val="28"/>
          <w:szCs w:val="28"/>
          <w:lang w:val="en-GB"/>
        </w:rPr>
      </w:pPr>
      <w:bookmarkStart w:id="4" w:name="L12S05"/>
      <w:bookmarkEnd w:id="4"/>
      <w:r w:rsidRPr="00BF2641">
        <w:rPr>
          <w:color w:val="683104"/>
          <w:sz w:val="28"/>
          <w:szCs w:val="28"/>
          <w:lang w:val="en-GB"/>
        </w:rPr>
        <w:lastRenderedPageBreak/>
        <w:t>L</w:t>
      </w:r>
      <w:r w:rsidR="00083F4E">
        <w:rPr>
          <w:color w:val="683104"/>
          <w:sz w:val="28"/>
          <w:szCs w:val="28"/>
          <w:lang w:val="en-GB"/>
        </w:rPr>
        <w:t>1</w:t>
      </w:r>
      <w:r w:rsidR="00F35254">
        <w:rPr>
          <w:color w:val="683104"/>
          <w:sz w:val="28"/>
          <w:szCs w:val="28"/>
          <w:lang w:val="en-GB"/>
        </w:rPr>
        <w:t>2</w:t>
      </w:r>
      <w:r w:rsidRPr="00BF2641">
        <w:rPr>
          <w:color w:val="683104"/>
          <w:sz w:val="28"/>
          <w:szCs w:val="28"/>
          <w:lang w:val="en-GB"/>
        </w:rPr>
        <w:t>S05</w:t>
      </w:r>
    </w:p>
    <w:p w14:paraId="030ECA2F" w14:textId="6C74F493" w:rsidR="00BF2641" w:rsidRDefault="00253FA7" w:rsidP="00253FA7">
      <w:pPr>
        <w:spacing w:before="100" w:beforeAutospacing="1" w:after="100" w:afterAutospacing="1" w:line="240" w:lineRule="auto"/>
        <w:jc w:val="center"/>
      </w:pPr>
      <w:r w:rsidRPr="00EA77BF">
        <w:rPr>
          <w:noProof/>
          <w:lang w:eastAsia="cs-CZ"/>
        </w:rPr>
        <w:drawing>
          <wp:inline distT="0" distB="0" distL="0" distR="0" wp14:anchorId="3A1938A0" wp14:editId="2A730242">
            <wp:extent cx="2746800" cy="20592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6800" cy="2059200"/>
                    </a:xfrm>
                    <a:prstGeom prst="rect">
                      <a:avLst/>
                    </a:prstGeom>
                  </pic:spPr>
                </pic:pic>
              </a:graphicData>
            </a:graphic>
          </wp:inline>
        </w:drawing>
      </w:r>
    </w:p>
    <w:p w14:paraId="2B938471" w14:textId="554CB6BF" w:rsidR="00253FA7" w:rsidRDefault="00253FA7" w:rsidP="00253FA7">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10FDA30" w14:textId="77777777" w:rsidTr="00B33390">
        <w:trPr>
          <w:jc w:val="center"/>
        </w:trPr>
        <w:tc>
          <w:tcPr>
            <w:tcW w:w="4819" w:type="dxa"/>
            <w:shd w:val="clear" w:color="auto" w:fill="auto"/>
            <w:tcMar>
              <w:top w:w="0" w:type="dxa"/>
              <w:left w:w="108" w:type="dxa"/>
              <w:bottom w:w="0" w:type="dxa"/>
              <w:right w:w="108" w:type="dxa"/>
            </w:tcMar>
          </w:tcPr>
          <w:p w14:paraId="604B177F" w14:textId="17D5D8CA" w:rsidR="009174D2" w:rsidRDefault="009174D2" w:rsidP="006D3D83">
            <w:pPr>
              <w:pStyle w:val="Odstavecseseznamem"/>
              <w:widowControl w:val="0"/>
              <w:numPr>
                <w:ilvl w:val="0"/>
                <w:numId w:val="5"/>
              </w:numPr>
              <w:suppressAutoHyphens/>
              <w:autoSpaceDN w:val="0"/>
              <w:spacing w:after="0" w:line="240" w:lineRule="auto"/>
              <w:ind w:left="284" w:hanging="284"/>
              <w:textAlignment w:val="baseline"/>
              <w:rPr>
                <w:lang w:val="en-GB"/>
              </w:rPr>
            </w:pPr>
            <w:r w:rsidRPr="006D3D83">
              <w:rPr>
                <w:lang w:val="en-GB"/>
              </w:rPr>
              <w:t>This time</w:t>
            </w:r>
            <w:r w:rsidR="00330F04" w:rsidRPr="006D3D83">
              <w:rPr>
                <w:lang w:val="en-GB"/>
              </w:rPr>
              <w:t xml:space="preserve"> </w:t>
            </w:r>
            <w:r w:rsidRPr="006D3D83">
              <w:rPr>
                <w:lang w:val="en-GB"/>
              </w:rPr>
              <w:t xml:space="preserve">we will </w:t>
            </w:r>
            <w:r w:rsidR="00E7242F">
              <w:rPr>
                <w:lang w:val="en-GB"/>
              </w:rPr>
              <w:t xml:space="preserve">demonstrate </w:t>
            </w:r>
            <w:r w:rsidR="00330F04" w:rsidRPr="006D3D83">
              <w:rPr>
                <w:lang w:val="en-GB"/>
              </w:rPr>
              <w:t xml:space="preserve">what the </w:t>
            </w:r>
            <w:r w:rsidR="006D3D83" w:rsidRPr="006D3D83">
              <w:rPr>
                <w:lang w:val="en-GB"/>
              </w:rPr>
              <w:t>results of the</w:t>
            </w:r>
            <w:r w:rsidR="006D3D83">
              <w:rPr>
                <w:lang w:val="en-GB"/>
              </w:rPr>
              <w:t xml:space="preserve"> </w:t>
            </w:r>
            <w:r w:rsidR="00330F04" w:rsidRPr="006D3D83">
              <w:rPr>
                <w:lang w:val="en-GB"/>
              </w:rPr>
              <w:t>cost-of-carry model</w:t>
            </w:r>
            <w:r w:rsidR="006D3D83" w:rsidRPr="006D3D83">
              <w:rPr>
                <w:lang w:val="en-GB"/>
              </w:rPr>
              <w:t xml:space="preserve"> are </w:t>
            </w:r>
            <w:r w:rsidRPr="006D3D83">
              <w:rPr>
                <w:lang w:val="en-GB"/>
              </w:rPr>
              <w:t xml:space="preserve">when </w:t>
            </w:r>
            <w:r w:rsidR="006D3D83" w:rsidRPr="006D3D83">
              <w:rPr>
                <w:lang w:val="en-GB"/>
              </w:rPr>
              <w:t xml:space="preserve">it is </w:t>
            </w:r>
            <w:r w:rsidR="00795BF2">
              <w:rPr>
                <w:lang w:val="en-GB"/>
              </w:rPr>
              <w:t>used</w:t>
            </w:r>
            <w:r w:rsidR="00795BF2" w:rsidRPr="006D3D83">
              <w:rPr>
                <w:lang w:val="en-GB"/>
              </w:rPr>
              <w:t xml:space="preserve"> </w:t>
            </w:r>
            <w:r w:rsidR="00E7242F">
              <w:rPr>
                <w:lang w:val="en-GB"/>
              </w:rPr>
              <w:t xml:space="preserve">for </w:t>
            </w:r>
            <w:r w:rsidRPr="006D3D83">
              <w:rPr>
                <w:lang w:val="en-GB"/>
              </w:rPr>
              <w:t xml:space="preserve">two futures contracts. </w:t>
            </w:r>
            <w:r w:rsidR="006D3D83">
              <w:rPr>
                <w:lang w:val="en-GB"/>
              </w:rPr>
              <w:t xml:space="preserve">In </w:t>
            </w:r>
            <w:r w:rsidR="006D3D83" w:rsidRPr="006D3D83">
              <w:rPr>
                <w:lang w:val="en-GB"/>
              </w:rPr>
              <w:t xml:space="preserve">fact, we will do nothing </w:t>
            </w:r>
            <w:r w:rsidR="00795BF2">
              <w:rPr>
                <w:lang w:val="en-GB"/>
              </w:rPr>
              <w:t xml:space="preserve">different except that </w:t>
            </w:r>
            <w:r w:rsidR="006D3D83" w:rsidRPr="006D3D83">
              <w:rPr>
                <w:lang w:val="en-GB"/>
              </w:rPr>
              <w:t xml:space="preserve">the </w:t>
            </w:r>
            <w:r w:rsidR="006D3D83">
              <w:rPr>
                <w:lang w:val="en-GB"/>
              </w:rPr>
              <w:t xml:space="preserve">reasoning </w:t>
            </w:r>
            <w:r w:rsidR="006D3D83" w:rsidRPr="006D3D83">
              <w:rPr>
                <w:lang w:val="en-GB"/>
              </w:rPr>
              <w:t xml:space="preserve">already </w:t>
            </w:r>
            <w:r w:rsidR="006D3D83">
              <w:rPr>
                <w:lang w:val="en-GB"/>
              </w:rPr>
              <w:t xml:space="preserve">used will be shifted further </w:t>
            </w:r>
            <w:r w:rsidR="006D3D83" w:rsidRPr="006D3D83">
              <w:rPr>
                <w:lang w:val="en-GB"/>
              </w:rPr>
              <w:t>into the future.</w:t>
            </w:r>
            <w:r w:rsidR="006D3D83">
              <w:rPr>
                <w:lang w:val="en-GB"/>
              </w:rPr>
              <w:t xml:space="preserve"> </w:t>
            </w:r>
            <w:r w:rsidRPr="006D3D83">
              <w:rPr>
                <w:lang w:val="en-GB"/>
              </w:rPr>
              <w:t xml:space="preserve">Instead of spot and futures </w:t>
            </w:r>
            <w:r w:rsidR="006D3D83">
              <w:rPr>
                <w:lang w:val="en-GB"/>
              </w:rPr>
              <w:t>contracts</w:t>
            </w:r>
            <w:r w:rsidRPr="006D3D83">
              <w:rPr>
                <w:lang w:val="en-GB"/>
              </w:rPr>
              <w:t>, we</w:t>
            </w:r>
            <w:r w:rsidR="00973041">
              <w:rPr>
                <w:lang w:val="en-GB"/>
              </w:rPr>
              <w:t>’ll work with</w:t>
            </w:r>
            <w:r w:rsidRPr="006D3D83">
              <w:rPr>
                <w:lang w:val="en-GB"/>
              </w:rPr>
              <w:t xml:space="preserve"> futures contract</w:t>
            </w:r>
            <w:r w:rsidR="006D3D83">
              <w:rPr>
                <w:lang w:val="en-GB"/>
              </w:rPr>
              <w:t>s</w:t>
            </w:r>
            <w:r w:rsidRPr="006D3D83">
              <w:rPr>
                <w:lang w:val="en-GB"/>
              </w:rPr>
              <w:t xml:space="preserve"> wit</w:t>
            </w:r>
            <w:r w:rsidR="006D3D83">
              <w:rPr>
                <w:lang w:val="en-GB"/>
              </w:rPr>
              <w:t>h earlier and later deliver</w:t>
            </w:r>
            <w:r w:rsidR="00E7242F">
              <w:rPr>
                <w:lang w:val="en-GB"/>
              </w:rPr>
              <w:t>ies.</w:t>
            </w:r>
          </w:p>
          <w:p w14:paraId="703E82CB" w14:textId="77777777" w:rsidR="006D3D83" w:rsidRPr="006D3D83" w:rsidRDefault="006D3D83" w:rsidP="006D3D83">
            <w:pPr>
              <w:pStyle w:val="Odstavecseseznamem"/>
              <w:widowControl w:val="0"/>
              <w:suppressAutoHyphens/>
              <w:autoSpaceDN w:val="0"/>
              <w:spacing w:after="0" w:line="240" w:lineRule="auto"/>
              <w:ind w:left="284"/>
              <w:textAlignment w:val="baseline"/>
              <w:rPr>
                <w:lang w:val="en-GB"/>
              </w:rPr>
            </w:pPr>
          </w:p>
          <w:p w14:paraId="3BD15268" w14:textId="3A25A21C" w:rsidR="009174D2" w:rsidRPr="009174D2" w:rsidRDefault="00F5192D" w:rsidP="0009678B">
            <w:pPr>
              <w:pStyle w:val="Odstavecseseznamem"/>
              <w:widowControl w:val="0"/>
              <w:numPr>
                <w:ilvl w:val="0"/>
                <w:numId w:val="5"/>
              </w:numPr>
              <w:suppressAutoHyphens/>
              <w:autoSpaceDN w:val="0"/>
              <w:spacing w:after="0" w:line="240" w:lineRule="auto"/>
              <w:ind w:left="284" w:hanging="284"/>
              <w:textAlignment w:val="baseline"/>
              <w:rPr>
                <w:lang w:val="en-GB"/>
              </w:rPr>
            </w:pPr>
            <w:r>
              <w:rPr>
                <w:lang w:val="en-GB"/>
              </w:rPr>
              <w:t>A</w:t>
            </w:r>
            <w:r w:rsidRPr="009174D2">
              <w:rPr>
                <w:lang w:val="en-GB"/>
              </w:rPr>
              <w:t>gain</w:t>
            </w:r>
            <w:r>
              <w:rPr>
                <w:lang w:val="en-GB"/>
              </w:rPr>
              <w:t>, l</w:t>
            </w:r>
            <w:r w:rsidR="009174D2" w:rsidRPr="009174D2">
              <w:rPr>
                <w:lang w:val="en-GB"/>
              </w:rPr>
              <w:t>et</w:t>
            </w:r>
            <w:r w:rsidR="00795BF2">
              <w:rPr>
                <w:lang w:val="en-GB"/>
              </w:rPr>
              <w:t>’</w:t>
            </w:r>
            <w:r w:rsidR="009174D2" w:rsidRPr="009174D2">
              <w:rPr>
                <w:lang w:val="en-GB"/>
              </w:rPr>
              <w:t xml:space="preserve">s start with </w:t>
            </w:r>
            <w:r w:rsidR="00795BF2">
              <w:rPr>
                <w:lang w:val="en-GB"/>
              </w:rPr>
              <w:t xml:space="preserve">an </w:t>
            </w:r>
            <w:r w:rsidR="00B415CF" w:rsidRPr="009174D2">
              <w:rPr>
                <w:lang w:val="en-GB"/>
              </w:rPr>
              <w:t xml:space="preserve">overview </w:t>
            </w:r>
            <w:r w:rsidR="00B415CF">
              <w:rPr>
                <w:lang w:val="en-GB"/>
              </w:rPr>
              <w:t xml:space="preserve">of </w:t>
            </w:r>
            <w:r w:rsidR="00795BF2">
              <w:rPr>
                <w:lang w:val="en-GB"/>
              </w:rPr>
              <w:t xml:space="preserve">the </w:t>
            </w:r>
            <w:r w:rsidR="009174D2" w:rsidRPr="009174D2">
              <w:rPr>
                <w:lang w:val="en-GB"/>
              </w:rPr>
              <w:t>variable</w:t>
            </w:r>
            <w:r w:rsidR="00B415CF">
              <w:rPr>
                <w:lang w:val="en-GB"/>
              </w:rPr>
              <w:t>s</w:t>
            </w:r>
            <w:r w:rsidR="009174D2" w:rsidRPr="009174D2">
              <w:rPr>
                <w:lang w:val="en-GB"/>
              </w:rPr>
              <w:t>.</w:t>
            </w:r>
          </w:p>
          <w:p w14:paraId="68532F81"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5A524BE4" w14:textId="62A70F3F"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xml:space="preserve">First, we have the current prices of futures contracts. The subscript refers to the </w:t>
            </w:r>
            <w:r w:rsidR="00906FBA">
              <w:rPr>
                <w:lang w:val="en-GB"/>
              </w:rPr>
              <w:t xml:space="preserve">beginning of the timeline when the cost-of-carry transaction is initiated. </w:t>
            </w:r>
            <w:r w:rsidRPr="009174D2">
              <w:rPr>
                <w:lang w:val="en-GB"/>
              </w:rPr>
              <w:t xml:space="preserve">The superscript </w:t>
            </w:r>
            <w:r w:rsidR="00E7242F">
              <w:rPr>
                <w:lang w:val="en-GB"/>
              </w:rPr>
              <w:t xml:space="preserve">specifies </w:t>
            </w:r>
            <w:r w:rsidRPr="009174D2">
              <w:rPr>
                <w:lang w:val="en-GB"/>
              </w:rPr>
              <w:t>the maturity of the futures contract.</w:t>
            </w:r>
          </w:p>
          <w:p w14:paraId="2236567A"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19A04856" w14:textId="4D8E2ED2"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xml:space="preserve">The next two variables </w:t>
            </w:r>
            <w:r w:rsidR="00E7242F">
              <w:rPr>
                <w:lang w:val="en-GB"/>
              </w:rPr>
              <w:t xml:space="preserve">represent </w:t>
            </w:r>
            <w:r w:rsidRPr="009174D2">
              <w:rPr>
                <w:lang w:val="en-GB"/>
              </w:rPr>
              <w:t xml:space="preserve">the </w:t>
            </w:r>
            <w:r w:rsidR="00B415CF" w:rsidRPr="009174D2">
              <w:rPr>
                <w:lang w:val="en-GB"/>
              </w:rPr>
              <w:t xml:space="preserve">delivery date </w:t>
            </w:r>
            <w:r w:rsidR="00B415CF">
              <w:rPr>
                <w:lang w:val="en-GB"/>
              </w:rPr>
              <w:t xml:space="preserve">of </w:t>
            </w:r>
            <w:r w:rsidRPr="009174D2">
              <w:rPr>
                <w:lang w:val="en-GB"/>
              </w:rPr>
              <w:t xml:space="preserve">the futures contract. </w:t>
            </w:r>
            <w:r w:rsidR="00DE2F32">
              <w:rPr>
                <w:lang w:val="en-GB"/>
              </w:rPr>
              <w:t>T</w:t>
            </w:r>
            <w:r w:rsidR="00973041">
              <w:rPr>
                <w:lang w:val="en-GB"/>
              </w:rPr>
              <w:t>he 1</w:t>
            </w:r>
            <w:r w:rsidRPr="009174D2">
              <w:rPr>
                <w:lang w:val="en-GB"/>
              </w:rPr>
              <w:t xml:space="preserve"> </w:t>
            </w:r>
            <w:r w:rsidR="00B415CF">
              <w:rPr>
                <w:lang w:val="en-GB"/>
              </w:rPr>
              <w:t xml:space="preserve">denotes </w:t>
            </w:r>
            <w:r w:rsidR="00795BF2">
              <w:rPr>
                <w:lang w:val="en-GB"/>
              </w:rPr>
              <w:t xml:space="preserve">an </w:t>
            </w:r>
            <w:r w:rsidRPr="009174D2">
              <w:rPr>
                <w:lang w:val="en-GB"/>
              </w:rPr>
              <w:t xml:space="preserve">earlier maturity and </w:t>
            </w:r>
            <w:r w:rsidR="00973041">
              <w:rPr>
                <w:lang w:val="en-GB"/>
              </w:rPr>
              <w:t>the 2</w:t>
            </w:r>
            <w:r w:rsidRPr="009174D2">
              <w:rPr>
                <w:lang w:val="en-GB"/>
              </w:rPr>
              <w:t xml:space="preserve"> </w:t>
            </w:r>
            <w:r w:rsidR="00C26410">
              <w:rPr>
                <w:lang w:val="en-GB"/>
              </w:rPr>
              <w:t xml:space="preserve">refers to </w:t>
            </w:r>
            <w:r w:rsidR="00973041">
              <w:rPr>
                <w:lang w:val="en-GB"/>
              </w:rPr>
              <w:t xml:space="preserve">a </w:t>
            </w:r>
            <w:r w:rsidRPr="009174D2">
              <w:rPr>
                <w:lang w:val="en-GB"/>
              </w:rPr>
              <w:t>later maturity.</w:t>
            </w:r>
          </w:p>
          <w:p w14:paraId="3503BFB1"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6BDDC8D5" w14:textId="54161A5B"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Finally, let</w:t>
            </w:r>
            <w:r w:rsidR="00A36569">
              <w:rPr>
                <w:lang w:val="en-GB"/>
              </w:rPr>
              <w:t>’</w:t>
            </w:r>
            <w:r w:rsidRPr="009174D2">
              <w:rPr>
                <w:lang w:val="en-GB"/>
              </w:rPr>
              <w:t xml:space="preserve">s add the </w:t>
            </w:r>
            <w:r w:rsidR="00455524">
              <w:rPr>
                <w:lang w:val="en-GB"/>
              </w:rPr>
              <w:t xml:space="preserve">carry </w:t>
            </w:r>
            <w:r w:rsidRPr="009174D2">
              <w:rPr>
                <w:lang w:val="en-GB"/>
              </w:rPr>
              <w:t xml:space="preserve">variables. </w:t>
            </w:r>
            <w:r w:rsidR="00455524">
              <w:rPr>
                <w:lang w:val="en-GB"/>
              </w:rPr>
              <w:t xml:space="preserve">As in previous slides, </w:t>
            </w:r>
            <w:r w:rsidRPr="00455524">
              <w:rPr>
                <w:i/>
                <w:lang w:val="en-GB"/>
              </w:rPr>
              <w:t>d</w:t>
            </w:r>
            <w:r w:rsidRPr="009174D2">
              <w:rPr>
                <w:lang w:val="en-GB"/>
              </w:rPr>
              <w:t xml:space="preserve"> </w:t>
            </w:r>
            <w:r w:rsidR="00E7242F">
              <w:rPr>
                <w:lang w:val="en-GB"/>
              </w:rPr>
              <w:t xml:space="preserve">is </w:t>
            </w:r>
            <w:r w:rsidRPr="009174D2">
              <w:rPr>
                <w:lang w:val="en-GB"/>
              </w:rPr>
              <w:t xml:space="preserve">the </w:t>
            </w:r>
            <w:r w:rsidR="00BA3407">
              <w:rPr>
                <w:lang w:val="en-GB"/>
              </w:rPr>
              <w:t xml:space="preserve">annualized </w:t>
            </w:r>
            <w:r w:rsidRPr="009174D2">
              <w:rPr>
                <w:lang w:val="en-GB"/>
              </w:rPr>
              <w:t xml:space="preserve">percentage </w:t>
            </w:r>
            <w:r w:rsidR="00455524">
              <w:rPr>
                <w:lang w:val="en-GB"/>
              </w:rPr>
              <w:t xml:space="preserve">return </w:t>
            </w:r>
            <w:r w:rsidRPr="009174D2">
              <w:rPr>
                <w:lang w:val="en-GB"/>
              </w:rPr>
              <w:t xml:space="preserve">and </w:t>
            </w:r>
            <w:r w:rsidRPr="00455524">
              <w:rPr>
                <w:i/>
                <w:lang w:val="en-GB"/>
              </w:rPr>
              <w:t>r</w:t>
            </w:r>
            <w:r w:rsidRPr="009174D2">
              <w:rPr>
                <w:lang w:val="en-GB"/>
              </w:rPr>
              <w:t xml:space="preserve"> is the </w:t>
            </w:r>
            <w:r w:rsidR="00BA3407">
              <w:rPr>
                <w:lang w:val="en-GB"/>
              </w:rPr>
              <w:t xml:space="preserve">annualized </w:t>
            </w:r>
            <w:r w:rsidRPr="009174D2">
              <w:rPr>
                <w:lang w:val="en-GB"/>
              </w:rPr>
              <w:t xml:space="preserve">percentage </w:t>
            </w:r>
            <w:r w:rsidR="00455524">
              <w:rPr>
                <w:lang w:val="en-GB"/>
              </w:rPr>
              <w:t>cost</w:t>
            </w:r>
            <w:r w:rsidRPr="009174D2">
              <w:rPr>
                <w:lang w:val="en-GB"/>
              </w:rPr>
              <w:t>.</w:t>
            </w:r>
          </w:p>
          <w:p w14:paraId="366E83EC" w14:textId="221899D2" w:rsidR="009174D2" w:rsidRDefault="009174D2" w:rsidP="009174D2">
            <w:pPr>
              <w:pStyle w:val="Odstavecseseznamem"/>
              <w:widowControl w:val="0"/>
              <w:suppressAutoHyphens/>
              <w:autoSpaceDN w:val="0"/>
              <w:spacing w:after="0" w:line="240" w:lineRule="auto"/>
              <w:ind w:left="284"/>
              <w:textAlignment w:val="baseline"/>
              <w:rPr>
                <w:lang w:val="en-GB"/>
              </w:rPr>
            </w:pPr>
          </w:p>
          <w:p w14:paraId="24D1D8E5" w14:textId="77777777" w:rsidR="00E36F6A" w:rsidRPr="009174D2" w:rsidRDefault="00E36F6A" w:rsidP="009174D2">
            <w:pPr>
              <w:pStyle w:val="Odstavecseseznamem"/>
              <w:widowControl w:val="0"/>
              <w:suppressAutoHyphens/>
              <w:autoSpaceDN w:val="0"/>
              <w:spacing w:after="0" w:line="240" w:lineRule="auto"/>
              <w:ind w:left="284"/>
              <w:textAlignment w:val="baseline"/>
              <w:rPr>
                <w:lang w:val="en-GB"/>
              </w:rPr>
            </w:pPr>
          </w:p>
          <w:p w14:paraId="48C7C7D4" w14:textId="6ECEC890" w:rsidR="009174D2" w:rsidRPr="009174D2" w:rsidRDefault="00455524" w:rsidP="00455524">
            <w:pPr>
              <w:pStyle w:val="Odstavecseseznamem"/>
              <w:widowControl w:val="0"/>
              <w:numPr>
                <w:ilvl w:val="0"/>
                <w:numId w:val="5"/>
              </w:numPr>
              <w:suppressAutoHyphens/>
              <w:autoSpaceDN w:val="0"/>
              <w:spacing w:after="0" w:line="240" w:lineRule="auto"/>
              <w:ind w:left="284" w:hanging="284"/>
              <w:textAlignment w:val="baseline"/>
              <w:rPr>
                <w:lang w:val="en-GB"/>
              </w:rPr>
            </w:pPr>
            <w:r>
              <w:rPr>
                <w:lang w:val="en-GB"/>
              </w:rPr>
              <w:t>L</w:t>
            </w:r>
            <w:r w:rsidR="009174D2" w:rsidRPr="009174D2">
              <w:rPr>
                <w:lang w:val="en-GB"/>
              </w:rPr>
              <w:t>et</w:t>
            </w:r>
            <w:r w:rsidR="00A36569">
              <w:rPr>
                <w:lang w:val="en-GB"/>
              </w:rPr>
              <w:t>’</w:t>
            </w:r>
            <w:r w:rsidR="009174D2" w:rsidRPr="009174D2">
              <w:rPr>
                <w:lang w:val="en-GB"/>
              </w:rPr>
              <w:t xml:space="preserve">s </w:t>
            </w:r>
            <w:r w:rsidR="00B73D49">
              <w:rPr>
                <w:lang w:val="en-GB"/>
              </w:rPr>
              <w:t xml:space="preserve">investigate </w:t>
            </w:r>
            <w:r w:rsidR="00A36569">
              <w:rPr>
                <w:lang w:val="en-GB"/>
              </w:rPr>
              <w:t xml:space="preserve">what </w:t>
            </w:r>
            <w:r>
              <w:rPr>
                <w:lang w:val="en-GB"/>
              </w:rPr>
              <w:t xml:space="preserve">the cost-of-carry transaction </w:t>
            </w:r>
            <w:r w:rsidR="009174D2" w:rsidRPr="009174D2">
              <w:rPr>
                <w:lang w:val="en-GB"/>
              </w:rPr>
              <w:t>with two futures contracts</w:t>
            </w:r>
            <w:r>
              <w:rPr>
                <w:lang w:val="en-GB"/>
              </w:rPr>
              <w:t xml:space="preserve"> looks like</w:t>
            </w:r>
            <w:r w:rsidR="009174D2" w:rsidRPr="009174D2">
              <w:rPr>
                <w:lang w:val="en-GB"/>
              </w:rPr>
              <w:t>. Instead of two moments</w:t>
            </w:r>
            <w:r w:rsidR="00A36569">
              <w:rPr>
                <w:lang w:val="en-GB"/>
              </w:rPr>
              <w:t xml:space="preserve"> of time</w:t>
            </w:r>
            <w:r w:rsidR="009174D2" w:rsidRPr="009174D2">
              <w:rPr>
                <w:lang w:val="en-GB"/>
              </w:rPr>
              <w:t>, we now have three. Namely</w:t>
            </w:r>
            <w:r>
              <w:rPr>
                <w:lang w:val="en-GB"/>
              </w:rPr>
              <w:t>,</w:t>
            </w:r>
            <w:r w:rsidR="009174D2" w:rsidRPr="009174D2">
              <w:rPr>
                <w:lang w:val="en-GB"/>
              </w:rPr>
              <w:t xml:space="preserve"> the </w:t>
            </w:r>
            <w:r>
              <w:rPr>
                <w:lang w:val="en-GB"/>
              </w:rPr>
              <w:t xml:space="preserve">current time, </w:t>
            </w:r>
            <w:r w:rsidR="009174D2" w:rsidRPr="009174D2">
              <w:rPr>
                <w:lang w:val="en-GB"/>
              </w:rPr>
              <w:t xml:space="preserve">the earlier </w:t>
            </w:r>
            <w:r>
              <w:rPr>
                <w:lang w:val="en-GB"/>
              </w:rPr>
              <w:t xml:space="preserve">delivery </w:t>
            </w:r>
            <w:r w:rsidR="009174D2" w:rsidRPr="009174D2">
              <w:rPr>
                <w:lang w:val="en-GB"/>
              </w:rPr>
              <w:t>and the later</w:t>
            </w:r>
            <w:r>
              <w:rPr>
                <w:lang w:val="en-GB"/>
              </w:rPr>
              <w:t xml:space="preserve"> delivery</w:t>
            </w:r>
            <w:r w:rsidR="009174D2" w:rsidRPr="009174D2">
              <w:rPr>
                <w:lang w:val="en-GB"/>
              </w:rPr>
              <w:t>.</w:t>
            </w:r>
          </w:p>
          <w:p w14:paraId="3349FAB7"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38240B22" w14:textId="46A39F96"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lastRenderedPageBreak/>
              <w:t>At the beginning of the timeline, three operations will take place</w:t>
            </w:r>
            <w:r w:rsidR="00DE2F32">
              <w:rPr>
                <w:lang w:val="en-GB"/>
              </w:rPr>
              <w:t>. O</w:t>
            </w:r>
            <w:r w:rsidRPr="009174D2">
              <w:rPr>
                <w:lang w:val="en-GB"/>
              </w:rPr>
              <w:t xml:space="preserve">pening a long position in </w:t>
            </w:r>
            <w:r w:rsidR="00A36569">
              <w:rPr>
                <w:lang w:val="en-GB"/>
              </w:rPr>
              <w:t xml:space="preserve">a </w:t>
            </w:r>
            <w:r w:rsidRPr="009174D2">
              <w:rPr>
                <w:lang w:val="en-GB"/>
              </w:rPr>
              <w:t>futur</w:t>
            </w:r>
            <w:r w:rsidR="00455524">
              <w:rPr>
                <w:lang w:val="en-GB"/>
              </w:rPr>
              <w:t xml:space="preserve">es </w:t>
            </w:r>
            <w:r w:rsidR="00D9433B">
              <w:rPr>
                <w:lang w:val="en-GB"/>
              </w:rPr>
              <w:t xml:space="preserve">contract </w:t>
            </w:r>
            <w:r w:rsidRPr="009174D2">
              <w:rPr>
                <w:lang w:val="en-GB"/>
              </w:rPr>
              <w:t xml:space="preserve">with </w:t>
            </w:r>
            <w:r w:rsidR="00A36569">
              <w:rPr>
                <w:lang w:val="en-GB"/>
              </w:rPr>
              <w:t xml:space="preserve">an </w:t>
            </w:r>
            <w:r w:rsidRPr="009174D2">
              <w:rPr>
                <w:lang w:val="en-GB"/>
              </w:rPr>
              <w:t>earlier maturity</w:t>
            </w:r>
            <w:r w:rsidR="00DE2F32">
              <w:rPr>
                <w:lang w:val="en-GB"/>
              </w:rPr>
              <w:t>. … O</w:t>
            </w:r>
            <w:r w:rsidRPr="009174D2">
              <w:rPr>
                <w:lang w:val="en-GB"/>
              </w:rPr>
              <w:t xml:space="preserve">pening a short position in </w:t>
            </w:r>
            <w:r w:rsidR="00A36569">
              <w:rPr>
                <w:lang w:val="en-GB"/>
              </w:rPr>
              <w:t xml:space="preserve">a </w:t>
            </w:r>
            <w:r w:rsidRPr="009174D2">
              <w:rPr>
                <w:lang w:val="en-GB"/>
              </w:rPr>
              <w:t>futur</w:t>
            </w:r>
            <w:r w:rsidR="00455524">
              <w:rPr>
                <w:lang w:val="en-GB"/>
              </w:rPr>
              <w:t xml:space="preserve">es </w:t>
            </w:r>
            <w:r w:rsidR="006E2669">
              <w:rPr>
                <w:lang w:val="en-GB"/>
              </w:rPr>
              <w:t xml:space="preserve">contract </w:t>
            </w:r>
            <w:r w:rsidRPr="009174D2">
              <w:rPr>
                <w:lang w:val="en-GB"/>
              </w:rPr>
              <w:t xml:space="preserve">with </w:t>
            </w:r>
            <w:r w:rsidR="00A36569">
              <w:rPr>
                <w:lang w:val="en-GB"/>
              </w:rPr>
              <w:t xml:space="preserve">a </w:t>
            </w:r>
            <w:r w:rsidRPr="009174D2">
              <w:rPr>
                <w:lang w:val="en-GB"/>
              </w:rPr>
              <w:t>later maturity</w:t>
            </w:r>
            <w:r w:rsidR="00DE2F32">
              <w:rPr>
                <w:lang w:val="en-GB"/>
              </w:rPr>
              <w:t>. … A</w:t>
            </w:r>
            <w:r w:rsidRPr="009174D2">
              <w:rPr>
                <w:lang w:val="en-GB"/>
              </w:rPr>
              <w:t xml:space="preserve">rranging a </w:t>
            </w:r>
            <w:r w:rsidR="00F94C71">
              <w:rPr>
                <w:lang w:val="en-GB"/>
              </w:rPr>
              <w:t xml:space="preserve">forward </w:t>
            </w:r>
            <w:r w:rsidRPr="009174D2">
              <w:rPr>
                <w:lang w:val="en-GB"/>
              </w:rPr>
              <w:t xml:space="preserve">loan for the period between the two maturities </w:t>
            </w:r>
            <w:r w:rsidR="00A36569">
              <w:rPr>
                <w:lang w:val="en-GB"/>
              </w:rPr>
              <w:t xml:space="preserve">being </w:t>
            </w:r>
            <w:r w:rsidRPr="009174D2">
              <w:rPr>
                <w:lang w:val="en-GB"/>
              </w:rPr>
              <w:t>considered. The</w:t>
            </w:r>
            <w:r w:rsidR="00F119F7">
              <w:rPr>
                <w:lang w:val="en-GB"/>
              </w:rPr>
              <w:t xml:space="preserve">re are no cash flows </w:t>
            </w:r>
            <w:r w:rsidR="00A36569">
              <w:rPr>
                <w:lang w:val="en-GB"/>
              </w:rPr>
              <w:t>at this point</w:t>
            </w:r>
            <w:r w:rsidR="00DE2F32">
              <w:rPr>
                <w:lang w:val="en-GB"/>
              </w:rPr>
              <w:t xml:space="preserve"> of time.</w:t>
            </w:r>
          </w:p>
          <w:p w14:paraId="59CBEA39"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7EE5627F" w14:textId="544AE334"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xml:space="preserve">Now we move to the </w:t>
            </w:r>
            <w:r w:rsidR="001F0D81">
              <w:rPr>
                <w:lang w:val="en-GB"/>
              </w:rPr>
              <w:t xml:space="preserve">point </w:t>
            </w:r>
            <w:r w:rsidRPr="009174D2">
              <w:rPr>
                <w:lang w:val="en-GB"/>
              </w:rPr>
              <w:t xml:space="preserve">of </w:t>
            </w:r>
            <w:r w:rsidR="00A36569">
              <w:rPr>
                <w:lang w:val="en-GB"/>
              </w:rPr>
              <w:t xml:space="preserve">an </w:t>
            </w:r>
            <w:r w:rsidRPr="009174D2">
              <w:rPr>
                <w:lang w:val="en-GB"/>
              </w:rPr>
              <w:t xml:space="preserve">earlier maturity. </w:t>
            </w:r>
            <w:r w:rsidRPr="001F0D81">
              <w:rPr>
                <w:lang w:val="en-GB"/>
              </w:rPr>
              <w:t>Here we take the loan</w:t>
            </w:r>
            <w:r w:rsidR="001F0D81">
              <w:rPr>
                <w:lang w:val="en-GB"/>
              </w:rPr>
              <w:t xml:space="preserve"> </w:t>
            </w:r>
            <w:r w:rsidR="004273AB">
              <w:rPr>
                <w:lang w:val="en-GB"/>
              </w:rPr>
              <w:t xml:space="preserve">… </w:t>
            </w:r>
            <w:r w:rsidR="001F0D81">
              <w:rPr>
                <w:lang w:val="en-GB"/>
              </w:rPr>
              <w:t xml:space="preserve">which was arranged with the aim to buy the underlying asset, thus </w:t>
            </w:r>
            <w:r w:rsidR="00A36569">
              <w:rPr>
                <w:lang w:val="en-GB"/>
              </w:rPr>
              <w:t xml:space="preserve">honouring </w:t>
            </w:r>
            <w:r w:rsidR="001F0D81">
              <w:rPr>
                <w:lang w:val="en-GB"/>
              </w:rPr>
              <w:t xml:space="preserve">the long position in </w:t>
            </w:r>
            <w:r w:rsidR="00A36569">
              <w:rPr>
                <w:lang w:val="en-GB"/>
              </w:rPr>
              <w:t>the earlier</w:t>
            </w:r>
            <w:r w:rsidR="007770DD">
              <w:rPr>
                <w:lang w:val="en-GB"/>
              </w:rPr>
              <w:t xml:space="preserve"> </w:t>
            </w:r>
            <w:r w:rsidR="001F0D81">
              <w:rPr>
                <w:lang w:val="en-GB"/>
              </w:rPr>
              <w:t xml:space="preserve">maturing futures contract. </w:t>
            </w:r>
            <w:r w:rsidR="00A36569">
              <w:rPr>
                <w:lang w:val="en-GB"/>
              </w:rPr>
              <w:t>The n</w:t>
            </w:r>
            <w:r w:rsidR="00A36569" w:rsidRPr="009174D2">
              <w:rPr>
                <w:lang w:val="en-GB"/>
              </w:rPr>
              <w:t xml:space="preserve">et </w:t>
            </w:r>
            <w:r w:rsidRPr="009174D2">
              <w:rPr>
                <w:lang w:val="en-GB"/>
              </w:rPr>
              <w:t>cash flow is again zero.</w:t>
            </w:r>
          </w:p>
          <w:p w14:paraId="4100A184"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504116B3" w14:textId="31EFD3BE"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xml:space="preserve">And what awaits us when </w:t>
            </w:r>
            <w:r w:rsidR="00B73D49">
              <w:rPr>
                <w:lang w:val="en-GB"/>
              </w:rPr>
              <w:t xml:space="preserve">the </w:t>
            </w:r>
            <w:r w:rsidR="00A36569" w:rsidRPr="009174D2">
              <w:rPr>
                <w:lang w:val="en-GB"/>
              </w:rPr>
              <w:t>later</w:t>
            </w:r>
            <w:r w:rsidR="007770DD">
              <w:rPr>
                <w:lang w:val="en-GB"/>
              </w:rPr>
              <w:t xml:space="preserve"> </w:t>
            </w:r>
            <w:r w:rsidR="001F0D81">
              <w:rPr>
                <w:lang w:val="en-GB"/>
              </w:rPr>
              <w:t xml:space="preserve">maturity futures contract </w:t>
            </w:r>
            <w:r w:rsidR="00F94C71">
              <w:rPr>
                <w:lang w:val="en-GB"/>
              </w:rPr>
              <w:t>expires</w:t>
            </w:r>
            <w:r w:rsidRPr="009174D2">
              <w:rPr>
                <w:lang w:val="en-GB"/>
              </w:rPr>
              <w:t xml:space="preserve">? </w:t>
            </w:r>
            <w:r w:rsidR="00A36569">
              <w:rPr>
                <w:lang w:val="en-GB"/>
              </w:rPr>
              <w:t>T</w:t>
            </w:r>
            <w:r w:rsidRPr="009174D2">
              <w:rPr>
                <w:lang w:val="en-GB"/>
              </w:rPr>
              <w:t xml:space="preserve">he termination of </w:t>
            </w:r>
            <w:r w:rsidR="00D9433B">
              <w:rPr>
                <w:lang w:val="en-GB"/>
              </w:rPr>
              <w:t xml:space="preserve">the </w:t>
            </w:r>
            <w:r w:rsidRPr="009174D2">
              <w:rPr>
                <w:lang w:val="en-GB"/>
              </w:rPr>
              <w:t xml:space="preserve">short position in </w:t>
            </w:r>
            <w:r w:rsidR="00A36569">
              <w:rPr>
                <w:lang w:val="en-GB"/>
              </w:rPr>
              <w:t>the later</w:t>
            </w:r>
            <w:r w:rsidR="007770DD">
              <w:rPr>
                <w:lang w:val="en-GB"/>
              </w:rPr>
              <w:t xml:space="preserve"> </w:t>
            </w:r>
            <w:r w:rsidR="00D9433B">
              <w:rPr>
                <w:lang w:val="en-GB"/>
              </w:rPr>
              <w:t xml:space="preserve">maturing </w:t>
            </w:r>
            <w:r w:rsidRPr="009174D2">
              <w:rPr>
                <w:lang w:val="en-GB"/>
              </w:rPr>
              <w:t>contract and repayment of the principal</w:t>
            </w:r>
            <w:r w:rsidR="00D9433B">
              <w:rPr>
                <w:lang w:val="en-GB"/>
              </w:rPr>
              <w:t xml:space="preserve"> of the loan. </w:t>
            </w:r>
            <w:r w:rsidRPr="009174D2">
              <w:rPr>
                <w:lang w:val="en-GB"/>
              </w:rPr>
              <w:t xml:space="preserve">In the first </w:t>
            </w:r>
            <w:r w:rsidR="00E36F6A">
              <w:rPr>
                <w:lang w:val="en-GB"/>
              </w:rPr>
              <w:t xml:space="preserve">case </w:t>
            </w:r>
            <w:r w:rsidRPr="009174D2">
              <w:rPr>
                <w:lang w:val="en-GB"/>
              </w:rPr>
              <w:t>we receive cash and in the second</w:t>
            </w:r>
            <w:r w:rsidR="00E36F6A">
              <w:rPr>
                <w:lang w:val="en-GB"/>
              </w:rPr>
              <w:t xml:space="preserve"> case</w:t>
            </w:r>
            <w:r w:rsidRPr="009174D2">
              <w:rPr>
                <w:lang w:val="en-GB"/>
              </w:rPr>
              <w:t xml:space="preserve"> we </w:t>
            </w:r>
            <w:r w:rsidR="00D9433B">
              <w:rPr>
                <w:lang w:val="en-GB"/>
              </w:rPr>
              <w:t xml:space="preserve">spend </w:t>
            </w:r>
            <w:r w:rsidRPr="009174D2">
              <w:rPr>
                <w:lang w:val="en-GB"/>
              </w:rPr>
              <w:t>cash.</w:t>
            </w:r>
          </w:p>
          <w:p w14:paraId="6C10B162"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5771ED11" w14:textId="28B97046"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xml:space="preserve">Finally, we calculate the </w:t>
            </w:r>
            <w:r w:rsidR="00D9433B">
              <w:rPr>
                <w:lang w:val="en-GB"/>
              </w:rPr>
              <w:t xml:space="preserve">revenue and expenditure </w:t>
            </w:r>
            <w:r w:rsidR="00533312">
              <w:rPr>
                <w:lang w:val="en-GB"/>
              </w:rPr>
              <w:t>side</w:t>
            </w:r>
            <w:r w:rsidR="00A36569">
              <w:rPr>
                <w:lang w:val="en-GB"/>
              </w:rPr>
              <w:t>s</w:t>
            </w:r>
            <w:r w:rsidR="00533312">
              <w:rPr>
                <w:lang w:val="en-GB"/>
              </w:rPr>
              <w:t xml:space="preserve"> </w:t>
            </w:r>
            <w:r w:rsidR="00D9433B">
              <w:rPr>
                <w:lang w:val="en-GB"/>
              </w:rPr>
              <w:t xml:space="preserve">of the carry. </w:t>
            </w:r>
            <w:r w:rsidRPr="009174D2">
              <w:rPr>
                <w:lang w:val="en-GB"/>
              </w:rPr>
              <w:t xml:space="preserve">As before, we assume that the absolute size of </w:t>
            </w:r>
            <w:r w:rsidR="00D9433B">
              <w:rPr>
                <w:lang w:val="en-GB"/>
              </w:rPr>
              <w:t xml:space="preserve">both components </w:t>
            </w:r>
            <w:r w:rsidR="00E36F6A">
              <w:rPr>
                <w:lang w:val="en-GB"/>
              </w:rPr>
              <w:t xml:space="preserve">is </w:t>
            </w:r>
            <w:r w:rsidRPr="009174D2">
              <w:rPr>
                <w:lang w:val="en-GB"/>
              </w:rPr>
              <w:t xml:space="preserve">proportional to the </w:t>
            </w:r>
            <w:r w:rsidR="00D9433B">
              <w:rPr>
                <w:lang w:val="en-GB"/>
              </w:rPr>
              <w:t xml:space="preserve">length of the </w:t>
            </w:r>
            <w:r w:rsidRPr="009174D2">
              <w:rPr>
                <w:lang w:val="en-GB"/>
              </w:rPr>
              <w:t>holding period of the underlying asset and the size of the initial investment. In the first case the trader receives the cash flow from the underlying asset and in the second case</w:t>
            </w:r>
            <w:r w:rsidR="00BA3407">
              <w:rPr>
                <w:lang w:val="en-GB"/>
              </w:rPr>
              <w:t>,</w:t>
            </w:r>
            <w:r w:rsidRPr="009174D2">
              <w:rPr>
                <w:lang w:val="en-GB"/>
              </w:rPr>
              <w:t xml:space="preserve"> the interest is paid on the loan received.</w:t>
            </w:r>
          </w:p>
          <w:p w14:paraId="48A097BE"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p>
          <w:p w14:paraId="53EA2372" w14:textId="1C032183" w:rsidR="009174D2" w:rsidRPr="009174D2" w:rsidRDefault="00533312" w:rsidP="00D9433B">
            <w:pPr>
              <w:pStyle w:val="Odstavecseseznamem"/>
              <w:widowControl w:val="0"/>
              <w:numPr>
                <w:ilvl w:val="0"/>
                <w:numId w:val="5"/>
              </w:numPr>
              <w:suppressAutoHyphens/>
              <w:autoSpaceDN w:val="0"/>
              <w:spacing w:after="0" w:line="240" w:lineRule="auto"/>
              <w:ind w:left="284" w:hanging="284"/>
              <w:textAlignment w:val="baseline"/>
              <w:rPr>
                <w:lang w:val="en-GB"/>
              </w:rPr>
            </w:pPr>
            <w:r>
              <w:rPr>
                <w:lang w:val="en-GB"/>
              </w:rPr>
              <w:t>N</w:t>
            </w:r>
            <w:r w:rsidRPr="009174D2">
              <w:rPr>
                <w:lang w:val="en-GB"/>
              </w:rPr>
              <w:t xml:space="preserve">ow </w:t>
            </w:r>
            <w:r>
              <w:rPr>
                <w:lang w:val="en-GB"/>
              </w:rPr>
              <w:t>w</w:t>
            </w:r>
            <w:r w:rsidR="009174D2" w:rsidRPr="009174D2">
              <w:rPr>
                <w:lang w:val="en-GB"/>
              </w:rPr>
              <w:t xml:space="preserve">e have everything we need to </w:t>
            </w:r>
            <w:r w:rsidR="00D9433B">
              <w:rPr>
                <w:lang w:val="en-GB"/>
              </w:rPr>
              <w:t xml:space="preserve">derive the cost-of-carry equation. </w:t>
            </w:r>
            <w:r w:rsidR="00BA3407">
              <w:rPr>
                <w:lang w:val="en-GB"/>
              </w:rPr>
              <w:t>W</w:t>
            </w:r>
            <w:r w:rsidR="009174D2" w:rsidRPr="009174D2">
              <w:rPr>
                <w:lang w:val="en-GB"/>
              </w:rPr>
              <w:t xml:space="preserve">e put all </w:t>
            </w:r>
            <w:r w:rsidR="00D9433B">
              <w:rPr>
                <w:lang w:val="en-GB"/>
              </w:rPr>
              <w:t xml:space="preserve">items with a </w:t>
            </w:r>
            <w:r>
              <w:rPr>
                <w:lang w:val="en-GB"/>
              </w:rPr>
              <w:t xml:space="preserve">plus </w:t>
            </w:r>
            <w:r w:rsidR="009174D2" w:rsidRPr="009174D2">
              <w:rPr>
                <w:lang w:val="en-GB"/>
              </w:rPr>
              <w:t>sign</w:t>
            </w:r>
            <w:r w:rsidR="00D9433B">
              <w:rPr>
                <w:lang w:val="en-GB"/>
              </w:rPr>
              <w:t xml:space="preserve"> </w:t>
            </w:r>
            <w:r w:rsidR="009174D2" w:rsidRPr="009174D2">
              <w:rPr>
                <w:lang w:val="en-GB"/>
              </w:rPr>
              <w:t>that are</w:t>
            </w:r>
            <w:r w:rsidR="00F63989">
              <w:rPr>
                <w:lang w:val="en-GB"/>
              </w:rPr>
              <w:t xml:space="preserve"> the</w:t>
            </w:r>
            <w:r w:rsidR="009174D2" w:rsidRPr="009174D2">
              <w:rPr>
                <w:lang w:val="en-GB"/>
              </w:rPr>
              <w:t xml:space="preserve"> </w:t>
            </w:r>
            <w:r w:rsidR="00DA3312">
              <w:rPr>
                <w:lang w:val="en-GB"/>
              </w:rPr>
              <w:t>trader’</w:t>
            </w:r>
            <w:r w:rsidR="00DA3312" w:rsidRPr="009174D2">
              <w:rPr>
                <w:lang w:val="en-GB"/>
              </w:rPr>
              <w:t xml:space="preserve">s </w:t>
            </w:r>
            <w:r w:rsidR="009174D2" w:rsidRPr="009174D2">
              <w:rPr>
                <w:lang w:val="en-GB"/>
              </w:rPr>
              <w:t>income</w:t>
            </w:r>
            <w:r w:rsidR="00BA3407">
              <w:rPr>
                <w:lang w:val="en-GB"/>
              </w:rPr>
              <w:t xml:space="preserve"> in the first set of brackets</w:t>
            </w:r>
            <w:r w:rsidR="009174D2" w:rsidRPr="009174D2">
              <w:rPr>
                <w:lang w:val="en-GB"/>
              </w:rPr>
              <w:t xml:space="preserve">. In the second </w:t>
            </w:r>
            <w:r w:rsidR="00F63989">
              <w:rPr>
                <w:lang w:val="en-GB"/>
              </w:rPr>
              <w:t xml:space="preserve">set </w:t>
            </w:r>
            <w:r w:rsidR="00456650">
              <w:rPr>
                <w:lang w:val="en-GB"/>
              </w:rPr>
              <w:t xml:space="preserve">of </w:t>
            </w:r>
            <w:r w:rsidR="009174D2" w:rsidRPr="009174D2">
              <w:rPr>
                <w:lang w:val="en-GB"/>
              </w:rPr>
              <w:t>bracket</w:t>
            </w:r>
            <w:r w:rsidR="00F63989">
              <w:rPr>
                <w:lang w:val="en-GB"/>
              </w:rPr>
              <w:t>s</w:t>
            </w:r>
            <w:r w:rsidR="009174D2" w:rsidRPr="009174D2">
              <w:rPr>
                <w:lang w:val="en-GB"/>
              </w:rPr>
              <w:t xml:space="preserve"> we </w:t>
            </w:r>
            <w:r w:rsidR="00BA3407">
              <w:rPr>
                <w:lang w:val="en-GB"/>
              </w:rPr>
              <w:t xml:space="preserve">put </w:t>
            </w:r>
            <w:r w:rsidR="009174D2" w:rsidRPr="009174D2">
              <w:rPr>
                <w:lang w:val="en-GB"/>
              </w:rPr>
              <w:t xml:space="preserve">all </w:t>
            </w:r>
            <w:r w:rsidR="00456650">
              <w:rPr>
                <w:lang w:val="en-GB"/>
              </w:rPr>
              <w:t xml:space="preserve">items with a </w:t>
            </w:r>
            <w:r>
              <w:rPr>
                <w:lang w:val="en-GB"/>
              </w:rPr>
              <w:t xml:space="preserve">minus </w:t>
            </w:r>
            <w:r w:rsidR="00456650">
              <w:rPr>
                <w:lang w:val="en-GB"/>
              </w:rPr>
              <w:t xml:space="preserve">sign </w:t>
            </w:r>
            <w:r w:rsidR="009174D2" w:rsidRPr="009174D2">
              <w:rPr>
                <w:lang w:val="en-GB"/>
              </w:rPr>
              <w:t xml:space="preserve">that are </w:t>
            </w:r>
            <w:r w:rsidR="00456650">
              <w:rPr>
                <w:lang w:val="en-GB"/>
              </w:rPr>
              <w:t xml:space="preserve">trader’s expenditure. </w:t>
            </w:r>
            <w:r w:rsidR="009174D2" w:rsidRPr="009174D2">
              <w:rPr>
                <w:lang w:val="en-GB"/>
              </w:rPr>
              <w:t xml:space="preserve">Their </w:t>
            </w:r>
            <w:r w:rsidR="00456650">
              <w:rPr>
                <w:lang w:val="en-GB"/>
              </w:rPr>
              <w:t xml:space="preserve">sum </w:t>
            </w:r>
            <w:r w:rsidR="009174D2" w:rsidRPr="009174D2">
              <w:rPr>
                <w:lang w:val="en-GB"/>
              </w:rPr>
              <w:t>must be zero, otherwise the condition of non-exist</w:t>
            </w:r>
            <w:r>
              <w:rPr>
                <w:lang w:val="en-GB"/>
              </w:rPr>
              <w:t xml:space="preserve">ing arbitrage </w:t>
            </w:r>
            <w:r w:rsidR="009174D2" w:rsidRPr="009174D2">
              <w:rPr>
                <w:lang w:val="en-GB"/>
              </w:rPr>
              <w:t>would not apply.</w:t>
            </w:r>
          </w:p>
          <w:p w14:paraId="585EBAEF" w14:textId="77777777" w:rsidR="009174D2" w:rsidRPr="009174D2" w:rsidRDefault="009174D2" w:rsidP="009174D2">
            <w:pPr>
              <w:pStyle w:val="Odstavecseseznamem"/>
              <w:widowControl w:val="0"/>
              <w:suppressAutoHyphens/>
              <w:autoSpaceDN w:val="0"/>
              <w:spacing w:after="0" w:line="240" w:lineRule="auto"/>
              <w:ind w:left="284"/>
              <w:textAlignment w:val="baseline"/>
              <w:rPr>
                <w:lang w:val="en-GB"/>
              </w:rPr>
            </w:pPr>
            <w:r w:rsidRPr="009174D2">
              <w:rPr>
                <w:lang w:val="en-GB"/>
              </w:rPr>
              <w:t>. . . . .</w:t>
            </w:r>
          </w:p>
          <w:p w14:paraId="1E8E9774" w14:textId="3F14A8F2" w:rsidR="00BF2641" w:rsidRPr="00456650" w:rsidRDefault="009174D2" w:rsidP="00F63989">
            <w:pPr>
              <w:pStyle w:val="Odstavecseseznamem"/>
              <w:widowControl w:val="0"/>
              <w:suppressAutoHyphens/>
              <w:autoSpaceDN w:val="0"/>
              <w:spacing w:after="0" w:line="240" w:lineRule="auto"/>
              <w:ind w:left="284"/>
              <w:textAlignment w:val="baseline"/>
              <w:rPr>
                <w:lang w:val="en-GB"/>
              </w:rPr>
            </w:pPr>
            <w:r w:rsidRPr="009174D2">
              <w:rPr>
                <w:lang w:val="en-GB"/>
              </w:rPr>
              <w:t xml:space="preserve">After </w:t>
            </w:r>
            <w:r w:rsidR="00F63989">
              <w:rPr>
                <w:lang w:val="en-GB"/>
              </w:rPr>
              <w:t xml:space="preserve">some </w:t>
            </w:r>
            <w:r w:rsidRPr="009174D2">
              <w:rPr>
                <w:lang w:val="en-GB"/>
              </w:rPr>
              <w:t xml:space="preserve">simple </w:t>
            </w:r>
            <w:r w:rsidR="00456650">
              <w:rPr>
                <w:lang w:val="en-GB"/>
              </w:rPr>
              <w:t xml:space="preserve">adjustments </w:t>
            </w:r>
            <w:r w:rsidRPr="009174D2">
              <w:rPr>
                <w:lang w:val="en-GB"/>
              </w:rPr>
              <w:t xml:space="preserve">we get this relationship. It is an analogy </w:t>
            </w:r>
            <w:r w:rsidR="00456650">
              <w:rPr>
                <w:lang w:val="en-GB"/>
              </w:rPr>
              <w:t xml:space="preserve">of </w:t>
            </w:r>
            <w:r w:rsidR="00533312">
              <w:rPr>
                <w:lang w:val="en-GB"/>
              </w:rPr>
              <w:t xml:space="preserve">the </w:t>
            </w:r>
            <w:r w:rsidR="00456650">
              <w:rPr>
                <w:lang w:val="en-GB"/>
              </w:rPr>
              <w:t xml:space="preserve">earlier proposition. </w:t>
            </w:r>
            <w:r w:rsidRPr="009174D2">
              <w:rPr>
                <w:lang w:val="en-GB"/>
              </w:rPr>
              <w:t>On the left side, instead of the futures bas</w:t>
            </w:r>
            <w:r w:rsidR="00456650">
              <w:rPr>
                <w:lang w:val="en-GB"/>
              </w:rPr>
              <w:t>is</w:t>
            </w:r>
            <w:r w:rsidRPr="009174D2">
              <w:rPr>
                <w:lang w:val="en-GB"/>
              </w:rPr>
              <w:t xml:space="preserve">, we have </w:t>
            </w:r>
            <w:r w:rsidR="00456650">
              <w:rPr>
                <w:lang w:val="en-GB"/>
              </w:rPr>
              <w:t xml:space="preserve">the </w:t>
            </w:r>
            <w:r w:rsidRPr="009174D2">
              <w:rPr>
                <w:lang w:val="en-GB"/>
              </w:rPr>
              <w:t xml:space="preserve">futures spread, </w:t>
            </w:r>
            <w:r w:rsidR="00456650">
              <w:rPr>
                <w:lang w:val="en-GB"/>
              </w:rPr>
              <w:t xml:space="preserve">by </w:t>
            </w:r>
            <w:r w:rsidRPr="009174D2">
              <w:rPr>
                <w:lang w:val="en-GB"/>
              </w:rPr>
              <w:t xml:space="preserve">which </w:t>
            </w:r>
            <w:r w:rsidR="00456650">
              <w:rPr>
                <w:lang w:val="en-GB"/>
              </w:rPr>
              <w:t xml:space="preserve">we mean </w:t>
            </w:r>
            <w:r w:rsidRPr="009174D2">
              <w:rPr>
                <w:lang w:val="en-GB"/>
              </w:rPr>
              <w:t xml:space="preserve">the difference between two futures prices. On the right side, we can see the net </w:t>
            </w:r>
            <w:r w:rsidR="00456650">
              <w:rPr>
                <w:lang w:val="en-GB"/>
              </w:rPr>
              <w:t xml:space="preserve">amount of </w:t>
            </w:r>
            <w:r w:rsidR="00BA3407">
              <w:rPr>
                <w:lang w:val="en-GB"/>
              </w:rPr>
              <w:t xml:space="preserve">the </w:t>
            </w:r>
            <w:r w:rsidR="00456650">
              <w:rPr>
                <w:lang w:val="en-GB"/>
              </w:rPr>
              <w:t xml:space="preserve">carry </w:t>
            </w:r>
            <w:r w:rsidR="00533312">
              <w:rPr>
                <w:lang w:val="en-GB"/>
              </w:rPr>
              <w:t xml:space="preserve">as it is portrayed </w:t>
            </w:r>
            <w:r w:rsidRPr="009174D2">
              <w:rPr>
                <w:lang w:val="en-GB"/>
              </w:rPr>
              <w:t>in a model with two futures contracts.</w:t>
            </w:r>
          </w:p>
        </w:tc>
        <w:tc>
          <w:tcPr>
            <w:tcW w:w="4819" w:type="dxa"/>
            <w:shd w:val="clear" w:color="auto" w:fill="auto"/>
            <w:tcMar>
              <w:top w:w="0" w:type="dxa"/>
              <w:left w:w="108" w:type="dxa"/>
              <w:bottom w:w="0" w:type="dxa"/>
              <w:right w:w="108" w:type="dxa"/>
            </w:tcMar>
          </w:tcPr>
          <w:p w14:paraId="1DE194D5" w14:textId="0105CD93" w:rsidR="00C45252" w:rsidRDefault="00330F04" w:rsidP="00935CCF">
            <w:pPr>
              <w:pStyle w:val="Odstavecseseznamem"/>
              <w:widowControl w:val="0"/>
              <w:numPr>
                <w:ilvl w:val="0"/>
                <w:numId w:val="16"/>
              </w:numPr>
              <w:suppressAutoHyphens/>
              <w:autoSpaceDN w:val="0"/>
              <w:spacing w:after="0" w:line="240" w:lineRule="auto"/>
              <w:ind w:left="284" w:hanging="284"/>
              <w:contextualSpacing w:val="0"/>
              <w:textAlignment w:val="baseline"/>
            </w:pPr>
            <w:r>
              <w:lastRenderedPageBreak/>
              <w:t xml:space="preserve">Tentokrát </w:t>
            </w:r>
            <w:r w:rsidR="00C33E93">
              <w:t xml:space="preserve">si ukážeme, k jakým výsledkům vede model držebného, je-li aplikován na </w:t>
            </w:r>
            <w:r w:rsidR="006D3D83">
              <w:t xml:space="preserve">dva </w:t>
            </w:r>
            <w:r w:rsidR="00C33E93">
              <w:t xml:space="preserve">futuritní kontrakty. </w:t>
            </w:r>
            <w:r w:rsidR="006D3D83">
              <w:t xml:space="preserve">Fakticky neučiníme nic jiného, než že již použitou úvahu posuneme </w:t>
            </w:r>
            <w:r w:rsidR="00C45252">
              <w:t>více do budoucn</w:t>
            </w:r>
            <w:r w:rsidR="006D3D83">
              <w:t xml:space="preserve">osti. </w:t>
            </w:r>
            <w:r w:rsidR="00C45252">
              <w:t>Místo spotového a futuritního trhu budeme</w:t>
            </w:r>
            <w:r w:rsidR="00660C29">
              <w:t xml:space="preserve"> pracovat s </w:t>
            </w:r>
            <w:r w:rsidR="00C45252">
              <w:t>futuritní</w:t>
            </w:r>
            <w:r w:rsidR="00660C29">
              <w:t>m</w:t>
            </w:r>
            <w:r w:rsidR="00C45252">
              <w:t xml:space="preserve"> kontrakt</w:t>
            </w:r>
            <w:r w:rsidR="00660C29">
              <w:t>em</w:t>
            </w:r>
            <w:r w:rsidR="00C45252">
              <w:t xml:space="preserve"> dřívější</w:t>
            </w:r>
            <w:r w:rsidR="00660C29">
              <w:t xml:space="preserve">ho </w:t>
            </w:r>
            <w:r w:rsidR="00C45252">
              <w:t>a pozdější</w:t>
            </w:r>
            <w:r w:rsidR="00660C29">
              <w:t xml:space="preserve">ho </w:t>
            </w:r>
            <w:r w:rsidR="006D3D83">
              <w:t>dodání.</w:t>
            </w:r>
          </w:p>
          <w:p w14:paraId="14D7F296" w14:textId="074FDDC3" w:rsidR="00C33E93" w:rsidRDefault="00C33E93" w:rsidP="00C45252">
            <w:pPr>
              <w:pStyle w:val="Odstavecseseznamem"/>
              <w:widowControl w:val="0"/>
              <w:suppressAutoHyphens/>
              <w:autoSpaceDN w:val="0"/>
              <w:spacing w:after="0" w:line="240" w:lineRule="auto"/>
              <w:ind w:left="284"/>
              <w:contextualSpacing w:val="0"/>
              <w:textAlignment w:val="baseline"/>
            </w:pPr>
          </w:p>
          <w:p w14:paraId="16F0FE11" w14:textId="77777777" w:rsidR="0009678B" w:rsidRDefault="0009678B" w:rsidP="00C45252">
            <w:pPr>
              <w:pStyle w:val="Odstavecseseznamem"/>
              <w:widowControl w:val="0"/>
              <w:suppressAutoHyphens/>
              <w:autoSpaceDN w:val="0"/>
              <w:spacing w:after="0" w:line="240" w:lineRule="auto"/>
              <w:ind w:left="284"/>
              <w:contextualSpacing w:val="0"/>
              <w:textAlignment w:val="baseline"/>
            </w:pPr>
          </w:p>
          <w:p w14:paraId="0C596EAE" w14:textId="1CE66076" w:rsidR="00C33E93" w:rsidRDefault="00C45252" w:rsidP="00935CCF">
            <w:pPr>
              <w:pStyle w:val="Odstavecseseznamem"/>
              <w:widowControl w:val="0"/>
              <w:numPr>
                <w:ilvl w:val="0"/>
                <w:numId w:val="16"/>
              </w:numPr>
              <w:suppressAutoHyphens/>
              <w:autoSpaceDN w:val="0"/>
              <w:spacing w:after="0" w:line="240" w:lineRule="auto"/>
              <w:ind w:left="284" w:hanging="284"/>
              <w:contextualSpacing w:val="0"/>
              <w:textAlignment w:val="baseline"/>
            </w:pPr>
            <w:r>
              <w:t>Začn</w:t>
            </w:r>
            <w:r w:rsidR="00D34065">
              <w:t>ě</w:t>
            </w:r>
            <w:r>
              <w:t xml:space="preserve">me </w:t>
            </w:r>
            <w:r w:rsidR="00D34065">
              <w:t xml:space="preserve">opět </w:t>
            </w:r>
            <w:r>
              <w:t>přehledem proměnných.</w:t>
            </w:r>
          </w:p>
          <w:p w14:paraId="46FF6A48" w14:textId="77777777" w:rsidR="001E4229" w:rsidRDefault="001E4229" w:rsidP="00C45252">
            <w:pPr>
              <w:pStyle w:val="Odstavecseseznamem"/>
              <w:widowControl w:val="0"/>
              <w:suppressAutoHyphens/>
              <w:autoSpaceDN w:val="0"/>
              <w:spacing w:after="0" w:line="240" w:lineRule="auto"/>
              <w:ind w:left="284"/>
              <w:contextualSpacing w:val="0"/>
              <w:textAlignment w:val="baseline"/>
            </w:pPr>
          </w:p>
          <w:p w14:paraId="5DF7B0B2" w14:textId="68E57D29" w:rsidR="00C33E93" w:rsidRDefault="00C45252" w:rsidP="00C45252">
            <w:pPr>
              <w:pStyle w:val="Odstavecseseznamem"/>
              <w:widowControl w:val="0"/>
              <w:suppressAutoHyphens/>
              <w:autoSpaceDN w:val="0"/>
              <w:spacing w:after="0" w:line="240" w:lineRule="auto"/>
              <w:ind w:left="284"/>
              <w:contextualSpacing w:val="0"/>
              <w:textAlignment w:val="baseline"/>
            </w:pPr>
            <w:r>
              <w:t>. . . . .</w:t>
            </w:r>
          </w:p>
          <w:p w14:paraId="70EB122C" w14:textId="3E00BF60" w:rsidR="00471DE8" w:rsidRDefault="00C45252" w:rsidP="00C45252">
            <w:pPr>
              <w:pStyle w:val="Odstavecseseznamem"/>
              <w:widowControl w:val="0"/>
              <w:suppressAutoHyphens/>
              <w:autoSpaceDN w:val="0"/>
              <w:spacing w:after="0" w:line="240" w:lineRule="auto"/>
              <w:ind w:left="284"/>
              <w:contextualSpacing w:val="0"/>
              <w:textAlignment w:val="baseline"/>
            </w:pPr>
            <w:r>
              <w:t>Za prvé zde máme aktuální ceny futuritních kontraktů. Spodní index se vztahuje k</w:t>
            </w:r>
            <w:r w:rsidR="00906FBA">
              <w:t xml:space="preserve"> začátku časové osy, kdy je transakce nákladů držebného započata. </w:t>
            </w:r>
            <w:r w:rsidR="00471DE8">
              <w:t xml:space="preserve">Horní index </w:t>
            </w:r>
            <w:r w:rsidR="00E7242F">
              <w:t xml:space="preserve">upřesňuje </w:t>
            </w:r>
            <w:r w:rsidR="00471DE8">
              <w:t xml:space="preserve">splatnost futuritního kontraktu. </w:t>
            </w:r>
          </w:p>
          <w:p w14:paraId="78A98AB4" w14:textId="77777777" w:rsidR="00471DE8" w:rsidRDefault="00471DE8" w:rsidP="00C45252">
            <w:pPr>
              <w:pStyle w:val="Odstavecseseznamem"/>
              <w:widowControl w:val="0"/>
              <w:suppressAutoHyphens/>
              <w:autoSpaceDN w:val="0"/>
              <w:spacing w:after="0" w:line="240" w:lineRule="auto"/>
              <w:ind w:left="284"/>
              <w:contextualSpacing w:val="0"/>
              <w:textAlignment w:val="baseline"/>
            </w:pPr>
            <w:r>
              <w:t>. . . . .</w:t>
            </w:r>
          </w:p>
          <w:p w14:paraId="3FBF2DE7" w14:textId="3695F225" w:rsidR="009F338D" w:rsidRDefault="00471DE8" w:rsidP="00C45252">
            <w:pPr>
              <w:pStyle w:val="Odstavecseseznamem"/>
              <w:widowControl w:val="0"/>
              <w:suppressAutoHyphens/>
              <w:autoSpaceDN w:val="0"/>
              <w:spacing w:after="0" w:line="240" w:lineRule="auto"/>
              <w:ind w:left="284"/>
              <w:contextualSpacing w:val="0"/>
              <w:textAlignment w:val="baseline"/>
            </w:pPr>
            <w:r>
              <w:t xml:space="preserve">Další dvě proměnné </w:t>
            </w:r>
            <w:r w:rsidR="00E7242F">
              <w:t xml:space="preserve">reprezentují </w:t>
            </w:r>
            <w:r>
              <w:t xml:space="preserve">dodací den futuritního kontraktu. </w:t>
            </w:r>
            <w:r w:rsidR="009F338D">
              <w:t xml:space="preserve">Jednička </w:t>
            </w:r>
            <w:r w:rsidR="00455524">
              <w:t xml:space="preserve">značí </w:t>
            </w:r>
            <w:r w:rsidR="009F338D">
              <w:t xml:space="preserve">dřívější splatnost a dvojka </w:t>
            </w:r>
            <w:r w:rsidR="00C26410">
              <w:t xml:space="preserve">odkazuje na </w:t>
            </w:r>
            <w:r w:rsidR="009F338D">
              <w:t>pozdější splatnost.</w:t>
            </w:r>
          </w:p>
          <w:p w14:paraId="4D5C7D84" w14:textId="77777777" w:rsidR="009F338D" w:rsidRDefault="009F338D" w:rsidP="00C45252">
            <w:pPr>
              <w:pStyle w:val="Odstavecseseznamem"/>
              <w:widowControl w:val="0"/>
              <w:suppressAutoHyphens/>
              <w:autoSpaceDN w:val="0"/>
              <w:spacing w:after="0" w:line="240" w:lineRule="auto"/>
              <w:ind w:left="284"/>
              <w:contextualSpacing w:val="0"/>
              <w:textAlignment w:val="baseline"/>
            </w:pPr>
            <w:r>
              <w:t>. . . . .</w:t>
            </w:r>
          </w:p>
          <w:p w14:paraId="34DAF31E" w14:textId="1B61CF01" w:rsidR="008B5A11" w:rsidRDefault="009F338D" w:rsidP="00C45252">
            <w:pPr>
              <w:pStyle w:val="Odstavecseseznamem"/>
              <w:widowControl w:val="0"/>
              <w:suppressAutoHyphens/>
              <w:autoSpaceDN w:val="0"/>
              <w:spacing w:after="0" w:line="240" w:lineRule="auto"/>
              <w:ind w:left="284"/>
              <w:contextualSpacing w:val="0"/>
              <w:textAlignment w:val="baseline"/>
            </w:pPr>
            <w:r>
              <w:t xml:space="preserve">A nakonec ještě přidejme proměnné držebného. </w:t>
            </w:r>
            <w:r w:rsidR="00455524">
              <w:t xml:space="preserve">Stejně jako na předchozích snímcích </w:t>
            </w:r>
            <w:r w:rsidRPr="009F338D">
              <w:rPr>
                <w:i/>
              </w:rPr>
              <w:t>d</w:t>
            </w:r>
            <w:r>
              <w:t xml:space="preserve"> z</w:t>
            </w:r>
            <w:r w:rsidR="00E7242F">
              <w:t xml:space="preserve">načí </w:t>
            </w:r>
            <w:r w:rsidR="00E36F6A">
              <w:t xml:space="preserve">anualizovaný </w:t>
            </w:r>
            <w:r w:rsidR="008B5A11">
              <w:t xml:space="preserve">procentní výnos </w:t>
            </w:r>
            <w:r w:rsidR="000C778C">
              <w:t xml:space="preserve">a </w:t>
            </w:r>
            <w:r w:rsidR="000C778C" w:rsidRPr="008B5A11">
              <w:rPr>
                <w:i/>
              </w:rPr>
              <w:t>r</w:t>
            </w:r>
            <w:r w:rsidR="000C778C">
              <w:t xml:space="preserve"> </w:t>
            </w:r>
            <w:r w:rsidR="00E36F6A">
              <w:t xml:space="preserve">je anualizovaný </w:t>
            </w:r>
            <w:r w:rsidR="000C778C">
              <w:t xml:space="preserve">procentní </w:t>
            </w:r>
            <w:r w:rsidR="00E36F6A">
              <w:t>náklad.</w:t>
            </w:r>
          </w:p>
          <w:p w14:paraId="531E8F4E" w14:textId="77777777" w:rsidR="008B5A11" w:rsidRDefault="008B5A11" w:rsidP="00531621">
            <w:pPr>
              <w:widowControl w:val="0"/>
              <w:suppressAutoHyphens/>
              <w:autoSpaceDN w:val="0"/>
              <w:spacing w:after="0" w:line="240" w:lineRule="auto"/>
              <w:textAlignment w:val="baseline"/>
            </w:pPr>
          </w:p>
          <w:p w14:paraId="3A0A412F" w14:textId="24C0D421" w:rsidR="00425F68" w:rsidRDefault="00B73D49" w:rsidP="00935CCF">
            <w:pPr>
              <w:pStyle w:val="Odstavecseseznamem"/>
              <w:widowControl w:val="0"/>
              <w:numPr>
                <w:ilvl w:val="0"/>
                <w:numId w:val="16"/>
              </w:numPr>
              <w:suppressAutoHyphens/>
              <w:autoSpaceDN w:val="0"/>
              <w:spacing w:after="0" w:line="240" w:lineRule="auto"/>
              <w:ind w:left="284" w:hanging="284"/>
              <w:contextualSpacing w:val="0"/>
              <w:textAlignment w:val="baseline"/>
            </w:pPr>
            <w:r>
              <w:t>Prozkoumejme</w:t>
            </w:r>
            <w:r w:rsidR="00E01A73">
              <w:t xml:space="preserve">, jak vypadá transakce </w:t>
            </w:r>
            <w:r>
              <w:t xml:space="preserve">nákladů </w:t>
            </w:r>
            <w:r w:rsidR="00E01A73">
              <w:t xml:space="preserve">držebného se dvěma </w:t>
            </w:r>
            <w:proofErr w:type="spellStart"/>
            <w:r w:rsidR="00E01A73">
              <w:t>futuritními</w:t>
            </w:r>
            <w:proofErr w:type="spellEnd"/>
            <w:r w:rsidR="00E01A73">
              <w:t xml:space="preserve"> kontrakty. Místo dvou časových okamžiků nyní máme tři. A to </w:t>
            </w:r>
            <w:r w:rsidR="00DE2F32">
              <w:t xml:space="preserve">jmenovitě </w:t>
            </w:r>
            <w:r w:rsidR="00E01A73">
              <w:t xml:space="preserve">současnost, </w:t>
            </w:r>
            <w:r w:rsidR="00425F68">
              <w:t>dřívější</w:t>
            </w:r>
            <w:r w:rsidR="00455524">
              <w:t xml:space="preserve"> dodání </w:t>
            </w:r>
            <w:r w:rsidR="00425F68">
              <w:t>a pozdější</w:t>
            </w:r>
            <w:r w:rsidR="00455524">
              <w:t xml:space="preserve"> dodání.</w:t>
            </w:r>
          </w:p>
          <w:p w14:paraId="05E1BB7D" w14:textId="77777777" w:rsidR="00425F68" w:rsidRDefault="00425F68" w:rsidP="00425F68">
            <w:pPr>
              <w:pStyle w:val="Odstavecseseznamem"/>
              <w:widowControl w:val="0"/>
              <w:suppressAutoHyphens/>
              <w:autoSpaceDN w:val="0"/>
              <w:spacing w:after="0" w:line="240" w:lineRule="auto"/>
              <w:ind w:left="284"/>
              <w:contextualSpacing w:val="0"/>
              <w:textAlignment w:val="baseline"/>
            </w:pPr>
            <w:r>
              <w:t>. . . . .</w:t>
            </w:r>
          </w:p>
          <w:p w14:paraId="230F2E04" w14:textId="32DB8782" w:rsidR="00F94C71" w:rsidRDefault="00425F68" w:rsidP="00425F68">
            <w:pPr>
              <w:pStyle w:val="Odstavecseseznamem"/>
              <w:widowControl w:val="0"/>
              <w:suppressAutoHyphens/>
              <w:autoSpaceDN w:val="0"/>
              <w:spacing w:after="0" w:line="240" w:lineRule="auto"/>
              <w:ind w:left="284"/>
              <w:contextualSpacing w:val="0"/>
              <w:textAlignment w:val="baseline"/>
            </w:pPr>
            <w:r>
              <w:lastRenderedPageBreak/>
              <w:t xml:space="preserve">Na začátku časové osy proběhnou </w:t>
            </w:r>
            <w:r w:rsidR="00E36F6A">
              <w:t xml:space="preserve">tyto </w:t>
            </w:r>
            <w:r>
              <w:t>tři operace</w:t>
            </w:r>
            <w:r w:rsidR="00DE2F32">
              <w:t>. O</w:t>
            </w:r>
            <w:r>
              <w:t>tevření dlouhé pozice ve futuritním kontraktu s dřívější splatností</w:t>
            </w:r>
            <w:r w:rsidR="00DE2F32">
              <w:t>. … O</w:t>
            </w:r>
            <w:r>
              <w:t>tevření krátké pozice ve futuritním kontraktu s pozdější splatností</w:t>
            </w:r>
            <w:r w:rsidR="00DE2F32">
              <w:t>. … S</w:t>
            </w:r>
            <w:r>
              <w:t xml:space="preserve">jednání </w:t>
            </w:r>
            <w:r w:rsidR="00F94C71">
              <w:t xml:space="preserve">forwardové </w:t>
            </w:r>
            <w:r>
              <w:t>půjčky na období mezi oběma uvažovanými splatnostmi.</w:t>
            </w:r>
            <w:r w:rsidR="00F774CB">
              <w:t xml:space="preserve"> </w:t>
            </w:r>
            <w:r w:rsidR="00DE2F32">
              <w:t xml:space="preserve">V tomto časovém bodě neprobíhají žádné </w:t>
            </w:r>
            <w:r w:rsidR="00F774CB">
              <w:t>hotovostí tok</w:t>
            </w:r>
            <w:r w:rsidR="00DE2F32">
              <w:t>y</w:t>
            </w:r>
            <w:r w:rsidR="00F774CB">
              <w:t>.</w:t>
            </w:r>
          </w:p>
          <w:p w14:paraId="70247C75" w14:textId="77777777" w:rsidR="00425F68" w:rsidRDefault="00425F68" w:rsidP="00425F68">
            <w:pPr>
              <w:pStyle w:val="Odstavecseseznamem"/>
              <w:widowControl w:val="0"/>
              <w:suppressAutoHyphens/>
              <w:autoSpaceDN w:val="0"/>
              <w:spacing w:after="0" w:line="240" w:lineRule="auto"/>
              <w:ind w:left="284"/>
              <w:contextualSpacing w:val="0"/>
              <w:textAlignment w:val="baseline"/>
            </w:pPr>
            <w:r>
              <w:t>. . . . .</w:t>
            </w:r>
          </w:p>
          <w:p w14:paraId="0ADBFCF7" w14:textId="78D33B8C" w:rsidR="00F774CB" w:rsidRDefault="002650F9" w:rsidP="00425F68">
            <w:pPr>
              <w:pStyle w:val="Odstavecseseznamem"/>
              <w:widowControl w:val="0"/>
              <w:suppressAutoHyphens/>
              <w:autoSpaceDN w:val="0"/>
              <w:spacing w:after="0" w:line="240" w:lineRule="auto"/>
              <w:ind w:left="284"/>
              <w:contextualSpacing w:val="0"/>
              <w:textAlignment w:val="baseline"/>
            </w:pPr>
            <w:r>
              <w:t xml:space="preserve">Nyní se přesuneme do </w:t>
            </w:r>
            <w:r w:rsidR="001F0D81">
              <w:t xml:space="preserve">bodu </w:t>
            </w:r>
            <w:r>
              <w:t xml:space="preserve">dřívější splatnosti. Zde si </w:t>
            </w:r>
            <w:r w:rsidR="00F774CB">
              <w:t xml:space="preserve">vezmeme půjčku, </w:t>
            </w:r>
            <w:r w:rsidR="004273AB">
              <w:t xml:space="preserve">… </w:t>
            </w:r>
            <w:r w:rsidR="001F0D81">
              <w:t xml:space="preserve">která byla sjednána za účelem zakoupení podkladového aktiva, čímž dostojíme závazku z dlouhé pozice v dříve maturujícím futuritním kontraktu. </w:t>
            </w:r>
            <w:r w:rsidR="00F774CB">
              <w:t>Čistý hotovostní tok je opět nulový.</w:t>
            </w:r>
          </w:p>
          <w:p w14:paraId="2125CCB4" w14:textId="348455DD" w:rsidR="00F774CB" w:rsidRDefault="00F774CB" w:rsidP="00425F68">
            <w:pPr>
              <w:pStyle w:val="Odstavecseseznamem"/>
              <w:widowControl w:val="0"/>
              <w:suppressAutoHyphens/>
              <w:autoSpaceDN w:val="0"/>
              <w:spacing w:after="0" w:line="240" w:lineRule="auto"/>
              <w:ind w:left="284"/>
              <w:contextualSpacing w:val="0"/>
              <w:textAlignment w:val="baseline"/>
            </w:pPr>
            <w:r>
              <w:t>. . . . .</w:t>
            </w:r>
          </w:p>
          <w:p w14:paraId="46A73EFE" w14:textId="12F0A185" w:rsidR="00D34065" w:rsidRDefault="00D34065" w:rsidP="00425F68">
            <w:pPr>
              <w:pStyle w:val="Odstavecseseznamem"/>
              <w:widowControl w:val="0"/>
              <w:suppressAutoHyphens/>
              <w:autoSpaceDN w:val="0"/>
              <w:spacing w:after="0" w:line="240" w:lineRule="auto"/>
              <w:ind w:left="284"/>
              <w:contextualSpacing w:val="0"/>
              <w:textAlignment w:val="baseline"/>
            </w:pPr>
            <w:r>
              <w:t xml:space="preserve">A co nás čeká při </w:t>
            </w:r>
            <w:r w:rsidR="00F94C71">
              <w:t xml:space="preserve">vypršení </w:t>
            </w:r>
            <w:r>
              <w:t>f</w:t>
            </w:r>
            <w:r w:rsidR="001F0D81">
              <w:t xml:space="preserve">uturitního </w:t>
            </w:r>
            <w:r>
              <w:t>kontraktu s pozdější splatností? Je to ukončení krátké pozice v kontraktu s pozdější splatností a splacení jistiny půjčky. V prvním případě hotovost dostáváme a v druhém případě hotovost vydáváme.</w:t>
            </w:r>
          </w:p>
          <w:p w14:paraId="3F115DD4" w14:textId="77777777" w:rsidR="00D34065" w:rsidRDefault="00D34065" w:rsidP="00425F68">
            <w:pPr>
              <w:pStyle w:val="Odstavecseseznamem"/>
              <w:widowControl w:val="0"/>
              <w:suppressAutoHyphens/>
              <w:autoSpaceDN w:val="0"/>
              <w:spacing w:after="0" w:line="240" w:lineRule="auto"/>
              <w:ind w:left="284"/>
              <w:contextualSpacing w:val="0"/>
              <w:textAlignment w:val="baseline"/>
            </w:pPr>
            <w:r>
              <w:t>. . . . .</w:t>
            </w:r>
          </w:p>
          <w:p w14:paraId="541F7BE7" w14:textId="5C679A97" w:rsidR="00500BAB" w:rsidRDefault="00D34065" w:rsidP="00425F68">
            <w:pPr>
              <w:pStyle w:val="Odstavecseseznamem"/>
              <w:widowControl w:val="0"/>
              <w:suppressAutoHyphens/>
              <w:autoSpaceDN w:val="0"/>
              <w:spacing w:after="0" w:line="240" w:lineRule="auto"/>
              <w:ind w:left="284"/>
              <w:contextualSpacing w:val="0"/>
              <w:textAlignment w:val="baseline"/>
            </w:pPr>
            <w:r>
              <w:t xml:space="preserve">A nakonec vyčíslíme </w:t>
            </w:r>
            <w:r w:rsidR="00D9433B">
              <w:t>výnosovou a nákladovou s</w:t>
            </w:r>
            <w:r w:rsidR="00533312">
              <w:t xml:space="preserve">tranu </w:t>
            </w:r>
            <w:r w:rsidR="00D9433B">
              <w:t xml:space="preserve">držebného. </w:t>
            </w:r>
            <w:r w:rsidR="007118AF">
              <w:t>Stejně jako dříve předpoklá</w:t>
            </w:r>
            <w:r w:rsidR="00D9433B">
              <w:t>dáme</w:t>
            </w:r>
            <w:r w:rsidR="007118AF">
              <w:t>, že a</w:t>
            </w:r>
            <w:r w:rsidR="000C778C" w:rsidRPr="000C778C">
              <w:t xml:space="preserve">bsolutní velikost </w:t>
            </w:r>
            <w:r w:rsidR="00D9433B">
              <w:t xml:space="preserve">obou komponent </w:t>
            </w:r>
            <w:r w:rsidR="000C778C" w:rsidRPr="000C778C">
              <w:t>je úměrná době držení podkladového aktiva a velikosti počáteční investice.</w:t>
            </w:r>
            <w:r w:rsidR="007118AF">
              <w:t xml:space="preserve"> V prvním případě obchodník získává hotovostní tok z </w:t>
            </w:r>
            <w:r>
              <w:t xml:space="preserve">podkladového aktiva </w:t>
            </w:r>
            <w:r w:rsidR="007118AF">
              <w:t xml:space="preserve">a v druhém případě platí úrok </w:t>
            </w:r>
            <w:r>
              <w:t>z přijaté půjčky.</w:t>
            </w:r>
            <w:r w:rsidR="000C778C">
              <w:t xml:space="preserve"> </w:t>
            </w:r>
          </w:p>
          <w:p w14:paraId="153A01EE" w14:textId="77777777" w:rsidR="00500BAB" w:rsidRDefault="00500BAB" w:rsidP="00425F68">
            <w:pPr>
              <w:pStyle w:val="Odstavecseseznamem"/>
              <w:widowControl w:val="0"/>
              <w:suppressAutoHyphens/>
              <w:autoSpaceDN w:val="0"/>
              <w:spacing w:after="0" w:line="240" w:lineRule="auto"/>
              <w:ind w:left="284"/>
              <w:contextualSpacing w:val="0"/>
              <w:textAlignment w:val="baseline"/>
            </w:pPr>
          </w:p>
          <w:p w14:paraId="2D86E18C" w14:textId="77777777" w:rsidR="00D9433B" w:rsidRDefault="00D9433B" w:rsidP="00425F68">
            <w:pPr>
              <w:pStyle w:val="Odstavecseseznamem"/>
              <w:widowControl w:val="0"/>
              <w:suppressAutoHyphens/>
              <w:autoSpaceDN w:val="0"/>
              <w:spacing w:after="0" w:line="240" w:lineRule="auto"/>
              <w:ind w:left="284"/>
              <w:contextualSpacing w:val="0"/>
              <w:textAlignment w:val="baseline"/>
            </w:pPr>
          </w:p>
          <w:p w14:paraId="4C8DD24A" w14:textId="025F5D10" w:rsidR="00500BAB" w:rsidRDefault="00500BAB" w:rsidP="00935CCF">
            <w:pPr>
              <w:pStyle w:val="Odstavecseseznamem"/>
              <w:widowControl w:val="0"/>
              <w:numPr>
                <w:ilvl w:val="0"/>
                <w:numId w:val="16"/>
              </w:numPr>
              <w:suppressAutoHyphens/>
              <w:autoSpaceDN w:val="0"/>
              <w:spacing w:after="0" w:line="240" w:lineRule="auto"/>
              <w:ind w:left="284" w:hanging="284"/>
              <w:contextualSpacing w:val="0"/>
              <w:textAlignment w:val="baseline"/>
            </w:pPr>
            <w:r>
              <w:t>Nyní již máme vše potřebné k</w:t>
            </w:r>
            <w:r w:rsidR="007118AF">
              <w:t> </w:t>
            </w:r>
            <w:r>
              <w:t>od</w:t>
            </w:r>
            <w:r w:rsidR="007118AF">
              <w:t xml:space="preserve">vození </w:t>
            </w:r>
            <w:r>
              <w:t xml:space="preserve">rovince </w:t>
            </w:r>
            <w:r w:rsidR="00B73D49">
              <w:t xml:space="preserve">nákladů </w:t>
            </w:r>
            <w:r>
              <w:t xml:space="preserve">držebného. </w:t>
            </w:r>
            <w:r w:rsidR="00660C29">
              <w:t>Všechny položky s</w:t>
            </w:r>
            <w:r w:rsidR="00DE2F32">
              <w:t xml:space="preserve">e </w:t>
            </w:r>
            <w:r w:rsidR="00660C29">
              <w:t>znaménkem</w:t>
            </w:r>
            <w:r w:rsidR="00DE2F32">
              <w:t xml:space="preserve"> plus</w:t>
            </w:r>
            <w:r w:rsidR="00660C29">
              <w:t xml:space="preserve">, které jsou obchodníkovým příjmem, </w:t>
            </w:r>
            <w:r w:rsidR="00DE2F32">
              <w:t xml:space="preserve">dáme </w:t>
            </w:r>
            <w:r w:rsidR="00660C29">
              <w:t>do první dvojice závorek.</w:t>
            </w:r>
            <w:r>
              <w:t xml:space="preserve"> Do druhé závorky dáme všechny položky se </w:t>
            </w:r>
            <w:r w:rsidR="00DE2F32">
              <w:t>z</w:t>
            </w:r>
            <w:r>
              <w:t>naménkem</w:t>
            </w:r>
            <w:r w:rsidR="00DE2F32">
              <w:t xml:space="preserve"> minus</w:t>
            </w:r>
            <w:r>
              <w:t>, které jsou obchodníkovým výdajem. Jejich sou</w:t>
            </w:r>
            <w:r w:rsidR="00456650">
              <w:t xml:space="preserve">čet </w:t>
            </w:r>
            <w:r>
              <w:t xml:space="preserve">musí být nulový, </w:t>
            </w:r>
            <w:r w:rsidR="00B73D49">
              <w:t xml:space="preserve">jinak </w:t>
            </w:r>
            <w:r>
              <w:t>by neplatila podmínka neexistující arbitráže.</w:t>
            </w:r>
          </w:p>
          <w:p w14:paraId="5C86922E" w14:textId="77777777" w:rsidR="00500BAB" w:rsidRDefault="00500BAB" w:rsidP="00500BAB">
            <w:pPr>
              <w:pStyle w:val="Odstavecseseznamem"/>
              <w:widowControl w:val="0"/>
              <w:suppressAutoHyphens/>
              <w:autoSpaceDN w:val="0"/>
              <w:spacing w:after="0" w:line="240" w:lineRule="auto"/>
              <w:ind w:left="284"/>
              <w:contextualSpacing w:val="0"/>
              <w:textAlignment w:val="baseline"/>
            </w:pPr>
            <w:r>
              <w:t>. . . . .</w:t>
            </w:r>
          </w:p>
          <w:p w14:paraId="27A21BC3" w14:textId="78062BF8" w:rsidR="00BF2641" w:rsidRPr="006F03B2" w:rsidRDefault="00500BAB" w:rsidP="00660C29">
            <w:pPr>
              <w:pStyle w:val="Odstavecseseznamem"/>
              <w:widowControl w:val="0"/>
              <w:suppressAutoHyphens/>
              <w:autoSpaceDN w:val="0"/>
              <w:spacing w:after="0" w:line="240" w:lineRule="auto"/>
              <w:ind w:left="284"/>
              <w:contextualSpacing w:val="0"/>
              <w:textAlignment w:val="baseline"/>
            </w:pPr>
            <w:r>
              <w:t xml:space="preserve">Po jednoduchých úpravách dostáváme tento vztah. Je to analogie již </w:t>
            </w:r>
            <w:r w:rsidR="00456650">
              <w:t>dřív</w:t>
            </w:r>
            <w:r w:rsidR="00660C29">
              <w:t xml:space="preserve">ějšího </w:t>
            </w:r>
            <w:r w:rsidR="00456650">
              <w:t xml:space="preserve">tvrzení. </w:t>
            </w:r>
            <w:r>
              <w:t xml:space="preserve">Na levé straně místo futuritní báze máme futuritní spread, kterým označujeme rozdíl dvou futuritních cen. Na pravé straně vidíme </w:t>
            </w:r>
            <w:r w:rsidR="007118AF">
              <w:t xml:space="preserve">čistou </w:t>
            </w:r>
            <w:r w:rsidR="00456650">
              <w:t xml:space="preserve">hodnotu </w:t>
            </w:r>
            <w:r>
              <w:t>držebného</w:t>
            </w:r>
            <w:r w:rsidR="00533312">
              <w:t xml:space="preserve">, tak jak jej zobrazuje </w:t>
            </w:r>
            <w:r w:rsidR="00456650">
              <w:t xml:space="preserve">model </w:t>
            </w:r>
            <w:r>
              <w:t xml:space="preserve">se dvěma </w:t>
            </w:r>
            <w:proofErr w:type="spellStart"/>
            <w:r>
              <w:t>futuritními</w:t>
            </w:r>
            <w:proofErr w:type="spellEnd"/>
            <w:r>
              <w:t xml:space="preserve"> kontrakty.</w:t>
            </w:r>
          </w:p>
        </w:tc>
      </w:tr>
    </w:tbl>
    <w:p w14:paraId="59DB1019" w14:textId="77777777" w:rsidR="007D1D30" w:rsidRDefault="00BF2641">
      <w:pPr>
        <w:rPr>
          <w:b/>
          <w:color w:val="0070C0"/>
          <w:sz w:val="28"/>
          <w:szCs w:val="28"/>
        </w:rPr>
        <w:sectPr w:rsidR="007D1D30" w:rsidSect="00F7152D">
          <w:headerReference w:type="default" r:id="rId21"/>
          <w:type w:val="continuous"/>
          <w:pgSz w:w="11906" w:h="16838"/>
          <w:pgMar w:top="1418" w:right="851" w:bottom="1418" w:left="851" w:header="57" w:footer="624" w:gutter="0"/>
          <w:cols w:space="708"/>
          <w:docGrid w:linePitch="360"/>
        </w:sectPr>
      </w:pPr>
      <w:r>
        <w:rPr>
          <w:b/>
          <w:color w:val="0070C0"/>
          <w:sz w:val="28"/>
          <w:szCs w:val="28"/>
        </w:rPr>
        <w:lastRenderedPageBreak/>
        <w:br w:type="page"/>
      </w:r>
    </w:p>
    <w:p w14:paraId="283AD76D" w14:textId="7FF26DD9" w:rsidR="00BF2641" w:rsidRPr="00BF2641" w:rsidRDefault="00A17279" w:rsidP="002C5149">
      <w:pPr>
        <w:spacing w:after="0" w:line="240" w:lineRule="auto"/>
        <w:ind w:left="284"/>
        <w:rPr>
          <w:color w:val="683104"/>
          <w:sz w:val="28"/>
          <w:szCs w:val="28"/>
          <w:lang w:val="en-GB"/>
        </w:rPr>
      </w:pPr>
      <w:bookmarkStart w:id="5" w:name="L12S06"/>
      <w:bookmarkEnd w:id="5"/>
      <w:r>
        <w:rPr>
          <w:color w:val="683104"/>
          <w:sz w:val="28"/>
          <w:szCs w:val="28"/>
          <w:lang w:val="en-GB"/>
        </w:rPr>
        <w:lastRenderedPageBreak/>
        <w:t>L12S06</w:t>
      </w:r>
    </w:p>
    <w:p w14:paraId="74673FB8" w14:textId="0A910825" w:rsidR="00BF2641" w:rsidRDefault="00624167">
      <w:pPr>
        <w:jc w:val="center"/>
      </w:pPr>
      <w:r w:rsidRPr="00624167">
        <w:rPr>
          <w:noProof/>
          <w:lang w:eastAsia="cs-CZ"/>
        </w:rPr>
        <w:drawing>
          <wp:inline distT="0" distB="0" distL="0" distR="0" wp14:anchorId="6629AA3D" wp14:editId="7ADE4552">
            <wp:extent cx="2746800" cy="20592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800" cy="2059200"/>
                    </a:xfrm>
                    <a:prstGeom prst="rect">
                      <a:avLst/>
                    </a:prstGeom>
                  </pic:spPr>
                </pic:pic>
              </a:graphicData>
            </a:graphic>
          </wp:inline>
        </w:drawing>
      </w:r>
    </w:p>
    <w:p w14:paraId="38046EDB" w14:textId="77777777" w:rsidR="00BF2641" w:rsidRDefault="00BF2641" w:rsidP="00F230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4CF6009B" w14:textId="77777777" w:rsidTr="00C22C96">
        <w:trPr>
          <w:jc w:val="center"/>
        </w:trPr>
        <w:tc>
          <w:tcPr>
            <w:tcW w:w="4819" w:type="dxa"/>
            <w:shd w:val="clear" w:color="auto" w:fill="auto"/>
            <w:tcMar>
              <w:top w:w="0" w:type="dxa"/>
              <w:left w:w="108" w:type="dxa"/>
              <w:bottom w:w="0" w:type="dxa"/>
              <w:right w:w="108" w:type="dxa"/>
            </w:tcMar>
          </w:tcPr>
          <w:p w14:paraId="037198E0" w14:textId="26559481" w:rsidR="00C26410" w:rsidRPr="00C26410" w:rsidRDefault="003760C9" w:rsidP="007C54DA">
            <w:pPr>
              <w:pStyle w:val="Odstavecseseznamem"/>
              <w:widowControl w:val="0"/>
              <w:numPr>
                <w:ilvl w:val="0"/>
                <w:numId w:val="6"/>
              </w:numPr>
              <w:suppressAutoHyphens/>
              <w:autoSpaceDN w:val="0"/>
              <w:spacing w:after="0" w:line="240" w:lineRule="auto"/>
              <w:ind w:left="284" w:hanging="284"/>
              <w:contextualSpacing w:val="0"/>
              <w:textAlignment w:val="baseline"/>
              <w:rPr>
                <w:lang w:val="en-GB"/>
              </w:rPr>
            </w:pPr>
            <w:r>
              <w:rPr>
                <w:lang w:val="en-GB"/>
              </w:rPr>
              <w:t>W</w:t>
            </w:r>
            <w:r w:rsidR="00C26410" w:rsidRPr="00C26410">
              <w:rPr>
                <w:lang w:val="en-GB"/>
              </w:rPr>
              <w:t xml:space="preserve">e could say that </w:t>
            </w:r>
            <w:r w:rsidR="00BA3407">
              <w:rPr>
                <w:lang w:val="en-GB"/>
              </w:rPr>
              <w:t xml:space="preserve">we’ll learn nothing new </w:t>
            </w:r>
            <w:r w:rsidR="00662BBC">
              <w:rPr>
                <w:lang w:val="en-GB"/>
              </w:rPr>
              <w:t xml:space="preserve">starting </w:t>
            </w:r>
            <w:r w:rsidR="00BA3407">
              <w:rPr>
                <w:lang w:val="en-GB"/>
              </w:rPr>
              <w:t xml:space="preserve">with </w:t>
            </w:r>
            <w:r w:rsidR="00C26410" w:rsidRPr="00C26410">
              <w:rPr>
                <w:lang w:val="en-GB"/>
              </w:rPr>
              <w:t xml:space="preserve">this </w:t>
            </w:r>
            <w:r w:rsidR="00C26410">
              <w:rPr>
                <w:lang w:val="en-GB"/>
              </w:rPr>
              <w:t>slide</w:t>
            </w:r>
            <w:r w:rsidR="00C26410" w:rsidRPr="00C26410">
              <w:rPr>
                <w:lang w:val="en-GB"/>
              </w:rPr>
              <w:t xml:space="preserve">. </w:t>
            </w:r>
            <w:r>
              <w:rPr>
                <w:lang w:val="en-GB"/>
              </w:rPr>
              <w:t xml:space="preserve">Of course, </w:t>
            </w:r>
            <w:r w:rsidRPr="003760C9">
              <w:rPr>
                <w:lang w:val="en-GB"/>
              </w:rPr>
              <w:t>we are exaggerating a bit, because we will learn that</w:t>
            </w:r>
            <w:r w:rsidR="00C26410" w:rsidRPr="00C26410">
              <w:rPr>
                <w:lang w:val="en-GB"/>
              </w:rPr>
              <w:t xml:space="preserve"> the </w:t>
            </w:r>
            <w:r w:rsidR="00C26410">
              <w:rPr>
                <w:lang w:val="en-GB"/>
              </w:rPr>
              <w:t xml:space="preserve">cost-of-carry model </w:t>
            </w:r>
            <w:r w:rsidR="00240FB2">
              <w:rPr>
                <w:lang w:val="en-GB"/>
              </w:rPr>
              <w:t>has several</w:t>
            </w:r>
            <w:r w:rsidR="009F08DD">
              <w:rPr>
                <w:lang w:val="en-GB"/>
              </w:rPr>
              <w:t xml:space="preserve"> different names</w:t>
            </w:r>
            <w:r w:rsidR="00C26410" w:rsidRPr="00C26410">
              <w:rPr>
                <w:lang w:val="en-GB"/>
              </w:rPr>
              <w:t xml:space="preserve">, </w:t>
            </w:r>
            <w:r>
              <w:rPr>
                <w:lang w:val="en-GB"/>
              </w:rPr>
              <w:t xml:space="preserve">without being </w:t>
            </w:r>
            <w:r w:rsidR="00BA3407">
              <w:rPr>
                <w:lang w:val="en-GB"/>
              </w:rPr>
              <w:t xml:space="preserve">recognized as </w:t>
            </w:r>
            <w:r>
              <w:rPr>
                <w:lang w:val="en-GB"/>
              </w:rPr>
              <w:t>variants of this model.</w:t>
            </w:r>
          </w:p>
          <w:p w14:paraId="38027CA0" w14:textId="77777777" w:rsidR="00C26410" w:rsidRPr="00C26410" w:rsidRDefault="00C26410" w:rsidP="00C26410">
            <w:pPr>
              <w:pStyle w:val="Odstavecseseznamem"/>
              <w:widowControl w:val="0"/>
              <w:suppressAutoHyphens/>
              <w:autoSpaceDN w:val="0"/>
              <w:spacing w:after="0" w:line="240" w:lineRule="auto"/>
              <w:ind w:left="284"/>
              <w:textAlignment w:val="baseline"/>
              <w:rPr>
                <w:lang w:val="en-GB"/>
              </w:rPr>
            </w:pPr>
            <w:r w:rsidRPr="00C26410">
              <w:rPr>
                <w:lang w:val="en-GB"/>
              </w:rPr>
              <w:t>. . . . .</w:t>
            </w:r>
          </w:p>
          <w:p w14:paraId="1C2253AB" w14:textId="4D88B955" w:rsidR="007C54DA" w:rsidRPr="00C26410" w:rsidRDefault="00C26410" w:rsidP="007C54DA">
            <w:pPr>
              <w:pStyle w:val="Odstavecseseznamem"/>
              <w:widowControl w:val="0"/>
              <w:suppressAutoHyphens/>
              <w:autoSpaceDN w:val="0"/>
              <w:spacing w:after="0" w:line="240" w:lineRule="auto"/>
              <w:ind w:left="284"/>
              <w:contextualSpacing w:val="0"/>
              <w:textAlignment w:val="baseline"/>
              <w:rPr>
                <w:lang w:val="en-GB"/>
              </w:rPr>
            </w:pPr>
            <w:r w:rsidRPr="009F08DD">
              <w:rPr>
                <w:lang w:val="en-GB"/>
              </w:rPr>
              <w:t xml:space="preserve">To be more specific, this </w:t>
            </w:r>
            <w:r w:rsidR="008D43FC" w:rsidRPr="009F08DD">
              <w:rPr>
                <w:lang w:val="en-GB"/>
              </w:rPr>
              <w:t xml:space="preserve">slide </w:t>
            </w:r>
            <w:r w:rsidRPr="009F08DD">
              <w:rPr>
                <w:lang w:val="en-GB"/>
              </w:rPr>
              <w:t>demonstrates that the well-known covered interest rate parity is one of the application</w:t>
            </w:r>
            <w:r w:rsidR="008D43FC" w:rsidRPr="009F08DD">
              <w:rPr>
                <w:lang w:val="en-GB"/>
              </w:rPr>
              <w:t xml:space="preserve">s </w:t>
            </w:r>
            <w:r w:rsidRPr="009F08DD">
              <w:rPr>
                <w:lang w:val="en-GB"/>
              </w:rPr>
              <w:t>of the model</w:t>
            </w:r>
            <w:r w:rsidR="009F08DD">
              <w:rPr>
                <w:lang w:val="en-GB"/>
              </w:rPr>
              <w:t xml:space="preserve"> in question</w:t>
            </w:r>
            <w:r w:rsidR="004B5118" w:rsidRPr="009F08DD">
              <w:rPr>
                <w:lang w:val="en-GB"/>
              </w:rPr>
              <w:t>. This</w:t>
            </w:r>
            <w:r w:rsidR="004B5118" w:rsidRPr="004B5118">
              <w:rPr>
                <w:lang w:val="en-GB"/>
              </w:rPr>
              <w:t xml:space="preserve"> brings us to </w:t>
            </w:r>
            <w:r w:rsidR="004B5118">
              <w:rPr>
                <w:lang w:val="en-GB"/>
              </w:rPr>
              <w:t xml:space="preserve">the </w:t>
            </w:r>
            <w:r w:rsidR="009F08DD">
              <w:rPr>
                <w:lang w:val="en-GB"/>
              </w:rPr>
              <w:t xml:space="preserve">area </w:t>
            </w:r>
            <w:r w:rsidR="004B5118" w:rsidRPr="004B5118">
              <w:rPr>
                <w:lang w:val="en-GB"/>
              </w:rPr>
              <w:t xml:space="preserve">of currency forwards, with exchange rates and interest rates </w:t>
            </w:r>
            <w:r w:rsidR="00240FB2">
              <w:rPr>
                <w:lang w:val="en-GB"/>
              </w:rPr>
              <w:t>being</w:t>
            </w:r>
            <w:r w:rsidR="00240FB2" w:rsidRPr="004B5118">
              <w:rPr>
                <w:lang w:val="en-GB"/>
              </w:rPr>
              <w:t xml:space="preserve"> </w:t>
            </w:r>
            <w:r w:rsidR="00240FB2">
              <w:rPr>
                <w:lang w:val="en-GB"/>
              </w:rPr>
              <w:t xml:space="preserve">the </w:t>
            </w:r>
            <w:r w:rsidR="004B5118" w:rsidRPr="004B5118">
              <w:rPr>
                <w:lang w:val="en-GB"/>
              </w:rPr>
              <w:t>main variables.</w:t>
            </w:r>
            <w:r w:rsidRPr="00C26410">
              <w:rPr>
                <w:lang w:val="en-GB"/>
              </w:rPr>
              <w:t xml:space="preserve"> </w:t>
            </w:r>
            <w:r w:rsidR="004B5118">
              <w:rPr>
                <w:lang w:val="en-GB"/>
              </w:rPr>
              <w:t>T</w:t>
            </w:r>
            <w:r w:rsidR="004B5118" w:rsidRPr="00C26410">
              <w:rPr>
                <w:lang w:val="en-GB"/>
              </w:rPr>
              <w:t xml:space="preserve">he </w:t>
            </w:r>
            <w:r w:rsidR="004B5118">
              <w:rPr>
                <w:lang w:val="en-GB"/>
              </w:rPr>
              <w:t xml:space="preserve">general </w:t>
            </w:r>
            <w:r w:rsidR="009F08DD">
              <w:rPr>
                <w:lang w:val="en-GB"/>
              </w:rPr>
              <w:t xml:space="preserve">framework </w:t>
            </w:r>
            <w:r w:rsidR="004B5118">
              <w:rPr>
                <w:lang w:val="en-GB"/>
              </w:rPr>
              <w:t xml:space="preserve">has </w:t>
            </w:r>
            <w:r w:rsidRPr="00C26410">
              <w:rPr>
                <w:lang w:val="en-GB"/>
              </w:rPr>
              <w:t xml:space="preserve">already </w:t>
            </w:r>
            <w:r w:rsidR="004B5118">
              <w:rPr>
                <w:lang w:val="en-GB"/>
              </w:rPr>
              <w:t xml:space="preserve">been </w:t>
            </w:r>
            <w:r w:rsidR="00BA3407">
              <w:rPr>
                <w:lang w:val="en-GB"/>
              </w:rPr>
              <w:t>established</w:t>
            </w:r>
            <w:r w:rsidRPr="00C26410">
              <w:rPr>
                <w:lang w:val="en-GB"/>
              </w:rPr>
              <w:t xml:space="preserve">, so </w:t>
            </w:r>
            <w:r w:rsidR="004B5118">
              <w:rPr>
                <w:lang w:val="en-GB"/>
              </w:rPr>
              <w:t xml:space="preserve">all we need </w:t>
            </w:r>
            <w:r w:rsidR="00BA3407">
              <w:rPr>
                <w:lang w:val="en-GB"/>
              </w:rPr>
              <w:t xml:space="preserve">to do </w:t>
            </w:r>
            <w:r w:rsidR="004B5118">
              <w:rPr>
                <w:lang w:val="en-GB"/>
              </w:rPr>
              <w:t>is</w:t>
            </w:r>
            <w:r w:rsidR="007C54DA">
              <w:rPr>
                <w:lang w:val="en-GB"/>
              </w:rPr>
              <w:t xml:space="preserve"> apply the new economic context.</w:t>
            </w:r>
          </w:p>
          <w:p w14:paraId="43C8485E" w14:textId="77777777" w:rsidR="00C26410" w:rsidRPr="00C26410" w:rsidRDefault="00C26410" w:rsidP="00C26410">
            <w:pPr>
              <w:pStyle w:val="Odstavecseseznamem"/>
              <w:widowControl w:val="0"/>
              <w:suppressAutoHyphens/>
              <w:autoSpaceDN w:val="0"/>
              <w:spacing w:after="0" w:line="240" w:lineRule="auto"/>
              <w:ind w:left="284"/>
              <w:textAlignment w:val="baseline"/>
              <w:rPr>
                <w:lang w:val="en-GB"/>
              </w:rPr>
            </w:pPr>
            <w:r w:rsidRPr="00C26410">
              <w:rPr>
                <w:lang w:val="en-GB"/>
              </w:rPr>
              <w:t> </w:t>
            </w:r>
          </w:p>
          <w:p w14:paraId="758D0B3F" w14:textId="69CCF887" w:rsidR="00C26410" w:rsidRPr="00C26410" w:rsidRDefault="00240FB2" w:rsidP="004B5118">
            <w:pPr>
              <w:pStyle w:val="Odstavecseseznamem"/>
              <w:widowControl w:val="0"/>
              <w:numPr>
                <w:ilvl w:val="0"/>
                <w:numId w:val="6"/>
              </w:numPr>
              <w:suppressAutoHyphens/>
              <w:autoSpaceDN w:val="0"/>
              <w:spacing w:after="0" w:line="240" w:lineRule="auto"/>
              <w:ind w:left="284" w:hanging="284"/>
              <w:contextualSpacing w:val="0"/>
              <w:textAlignment w:val="baseline"/>
              <w:rPr>
                <w:lang w:val="en-GB"/>
              </w:rPr>
            </w:pPr>
            <w:r>
              <w:rPr>
                <w:lang w:val="en-GB"/>
              </w:rPr>
              <w:t>We’ll use t</w:t>
            </w:r>
            <w:r w:rsidR="00C26410" w:rsidRPr="00C26410">
              <w:rPr>
                <w:lang w:val="en-GB"/>
              </w:rPr>
              <w:t xml:space="preserve">he same </w:t>
            </w:r>
            <w:r w:rsidR="009F08DD">
              <w:rPr>
                <w:lang w:val="en-GB"/>
              </w:rPr>
              <w:t xml:space="preserve">reasoning </w:t>
            </w:r>
            <w:r w:rsidR="00C26410" w:rsidRPr="00C26410">
              <w:rPr>
                <w:lang w:val="en-GB"/>
              </w:rPr>
              <w:t xml:space="preserve">we </w:t>
            </w:r>
            <w:r w:rsidR="009E7BFC">
              <w:rPr>
                <w:lang w:val="en-GB"/>
              </w:rPr>
              <w:t xml:space="preserve">applied </w:t>
            </w:r>
            <w:r w:rsidR="00C26410" w:rsidRPr="00C26410">
              <w:rPr>
                <w:lang w:val="en-GB"/>
              </w:rPr>
              <w:t xml:space="preserve">to the </w:t>
            </w:r>
            <w:r w:rsidR="009E7BFC">
              <w:rPr>
                <w:lang w:val="en-GB"/>
              </w:rPr>
              <w:t xml:space="preserve">cost-of-carry </w:t>
            </w:r>
            <w:r w:rsidR="009E7BFC" w:rsidRPr="00C26410">
              <w:rPr>
                <w:lang w:val="en-GB"/>
              </w:rPr>
              <w:t>equation</w:t>
            </w:r>
            <w:r w:rsidR="00E619F4">
              <w:rPr>
                <w:lang w:val="en-GB"/>
              </w:rPr>
              <w:t>,</w:t>
            </w:r>
            <w:r w:rsidR="00C26410" w:rsidRPr="00C26410">
              <w:rPr>
                <w:lang w:val="en-GB"/>
              </w:rPr>
              <w:t xml:space="preserve"> </w:t>
            </w:r>
            <w:r w:rsidR="009E7BFC">
              <w:rPr>
                <w:lang w:val="en-GB"/>
              </w:rPr>
              <w:t xml:space="preserve">to </w:t>
            </w:r>
            <w:r w:rsidR="00C26410" w:rsidRPr="00C26410">
              <w:rPr>
                <w:lang w:val="en-GB"/>
              </w:rPr>
              <w:t xml:space="preserve">derive the </w:t>
            </w:r>
            <w:r w:rsidR="009E7BFC" w:rsidRPr="00C26410">
              <w:rPr>
                <w:lang w:val="en-GB"/>
              </w:rPr>
              <w:t xml:space="preserve">equation </w:t>
            </w:r>
            <w:r>
              <w:rPr>
                <w:lang w:val="en-GB"/>
              </w:rPr>
              <w:t xml:space="preserve">for </w:t>
            </w:r>
            <w:r w:rsidR="00C26410" w:rsidRPr="00C26410">
              <w:rPr>
                <w:lang w:val="en-GB"/>
              </w:rPr>
              <w:t xml:space="preserve">covered interest rate parity. </w:t>
            </w:r>
            <w:r w:rsidR="000962EE" w:rsidRPr="000962EE">
              <w:rPr>
                <w:lang w:val="en-GB"/>
              </w:rPr>
              <w:t>For greater clarity</w:t>
            </w:r>
            <w:r w:rsidR="000962EE">
              <w:rPr>
                <w:lang w:val="en-GB"/>
              </w:rPr>
              <w:t>, w</w:t>
            </w:r>
            <w:r w:rsidR="00C26410" w:rsidRPr="00C26410">
              <w:rPr>
                <w:lang w:val="en-GB"/>
              </w:rPr>
              <w:t>e will use the currenc</w:t>
            </w:r>
            <w:r w:rsidR="009E7BFC">
              <w:rPr>
                <w:lang w:val="en-GB"/>
              </w:rPr>
              <w:t xml:space="preserve">y pair </w:t>
            </w:r>
            <w:r w:rsidR="00C26410" w:rsidRPr="00C26410">
              <w:rPr>
                <w:lang w:val="en-GB"/>
              </w:rPr>
              <w:t>euro</w:t>
            </w:r>
            <w:r>
              <w:rPr>
                <w:lang w:val="en-GB"/>
              </w:rPr>
              <w:t>–</w:t>
            </w:r>
            <w:r w:rsidR="00C26410" w:rsidRPr="00C26410">
              <w:rPr>
                <w:lang w:val="en-GB"/>
              </w:rPr>
              <w:t xml:space="preserve">dollar, the euro being the base currency and the dollar the variable currency. </w:t>
            </w:r>
            <w:r>
              <w:rPr>
                <w:lang w:val="en-GB"/>
              </w:rPr>
              <w:t>B</w:t>
            </w:r>
            <w:r w:rsidR="00C26410" w:rsidRPr="00C26410">
              <w:rPr>
                <w:lang w:val="en-GB"/>
              </w:rPr>
              <w:t>orrow</w:t>
            </w:r>
            <w:r>
              <w:rPr>
                <w:lang w:val="en-GB"/>
              </w:rPr>
              <w:t>ing</w:t>
            </w:r>
            <w:r w:rsidR="00C26410" w:rsidRPr="00C26410">
              <w:rPr>
                <w:lang w:val="en-GB"/>
              </w:rPr>
              <w:t xml:space="preserve"> and </w:t>
            </w:r>
            <w:r w:rsidR="009E7BFC">
              <w:rPr>
                <w:lang w:val="en-GB"/>
              </w:rPr>
              <w:t>lend</w:t>
            </w:r>
            <w:r>
              <w:rPr>
                <w:lang w:val="en-GB"/>
              </w:rPr>
              <w:t>ing</w:t>
            </w:r>
            <w:r w:rsidR="009E7BFC">
              <w:rPr>
                <w:lang w:val="en-GB"/>
              </w:rPr>
              <w:t xml:space="preserve"> </w:t>
            </w:r>
            <w:r w:rsidR="00C26410" w:rsidRPr="00C26410">
              <w:rPr>
                <w:lang w:val="en-GB"/>
              </w:rPr>
              <w:t xml:space="preserve">at the </w:t>
            </w:r>
            <w:r w:rsidR="00F866CB">
              <w:rPr>
                <w:lang w:val="en-GB"/>
              </w:rPr>
              <w:t xml:space="preserve">given </w:t>
            </w:r>
            <w:r w:rsidR="00C26410" w:rsidRPr="00C26410">
              <w:rPr>
                <w:lang w:val="en-GB"/>
              </w:rPr>
              <w:t>interest rates</w:t>
            </w:r>
            <w:r>
              <w:rPr>
                <w:lang w:val="en-GB"/>
              </w:rPr>
              <w:t xml:space="preserve"> can happen in either currency</w:t>
            </w:r>
            <w:r w:rsidR="00C26410" w:rsidRPr="00C26410">
              <w:rPr>
                <w:lang w:val="en-GB"/>
              </w:rPr>
              <w:t>.</w:t>
            </w:r>
          </w:p>
          <w:p w14:paraId="45A68822" w14:textId="599943AA" w:rsidR="00C26410" w:rsidRPr="00A20416" w:rsidRDefault="00C26410" w:rsidP="00CD2E07">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sidRPr="00A20416">
              <w:rPr>
                <w:lang w:val="en-GB"/>
              </w:rPr>
              <w:t xml:space="preserve">At the beginning of the timeline, we borrow one euro and convert it to the </w:t>
            </w:r>
            <w:r w:rsidR="00F866CB" w:rsidRPr="00A20416">
              <w:rPr>
                <w:lang w:val="en-GB"/>
              </w:rPr>
              <w:t xml:space="preserve">corresponding </w:t>
            </w:r>
            <w:r w:rsidRPr="00A20416">
              <w:rPr>
                <w:lang w:val="en-GB"/>
              </w:rPr>
              <w:t xml:space="preserve">number of dollars at the current spot </w:t>
            </w:r>
            <w:r w:rsidR="00F866CB" w:rsidRPr="00A20416">
              <w:rPr>
                <w:lang w:val="en-GB"/>
              </w:rPr>
              <w:t xml:space="preserve">exchange </w:t>
            </w:r>
            <w:r w:rsidRPr="00A20416">
              <w:rPr>
                <w:lang w:val="en-GB"/>
              </w:rPr>
              <w:t>rate.</w:t>
            </w:r>
            <w:r w:rsidR="00A20416" w:rsidRPr="00A20416">
              <w:rPr>
                <w:lang w:val="en-GB"/>
              </w:rPr>
              <w:t xml:space="preserve"> … </w:t>
            </w:r>
            <w:r w:rsidRPr="00A20416">
              <w:rPr>
                <w:lang w:val="en-GB"/>
              </w:rPr>
              <w:t xml:space="preserve">We place the dollars </w:t>
            </w:r>
            <w:r w:rsidR="00F866CB" w:rsidRPr="00A20416">
              <w:rPr>
                <w:lang w:val="en-GB"/>
              </w:rPr>
              <w:t xml:space="preserve">received </w:t>
            </w:r>
            <w:r w:rsidRPr="00A20416">
              <w:rPr>
                <w:lang w:val="en-GB"/>
              </w:rPr>
              <w:t xml:space="preserve">on a </w:t>
            </w:r>
            <w:r w:rsidRPr="00A20416">
              <w:rPr>
                <w:i/>
                <w:lang w:val="en-GB"/>
              </w:rPr>
              <w:t>T</w:t>
            </w:r>
            <w:r w:rsidRPr="00A20416">
              <w:rPr>
                <w:lang w:val="en-GB"/>
              </w:rPr>
              <w:t>-month dollar term deposit.</w:t>
            </w:r>
            <w:r w:rsidR="00A20416" w:rsidRPr="00A20416">
              <w:rPr>
                <w:lang w:val="en-GB"/>
              </w:rPr>
              <w:t xml:space="preserve"> … </w:t>
            </w:r>
            <w:r w:rsidR="00A20416">
              <w:rPr>
                <w:lang w:val="en-GB"/>
              </w:rPr>
              <w:t>F</w:t>
            </w:r>
            <w:r w:rsidRPr="00A20416">
              <w:rPr>
                <w:lang w:val="en-GB"/>
              </w:rPr>
              <w:t xml:space="preserve">inally, we </w:t>
            </w:r>
            <w:r w:rsidR="00F866CB" w:rsidRPr="00A20416">
              <w:rPr>
                <w:lang w:val="en-GB"/>
              </w:rPr>
              <w:t xml:space="preserve">arrange </w:t>
            </w:r>
            <w:r w:rsidRPr="00A20416">
              <w:rPr>
                <w:lang w:val="en-GB"/>
              </w:rPr>
              <w:t xml:space="preserve">the forward conversion of the dollar balance </w:t>
            </w:r>
            <w:r w:rsidR="00E619F4" w:rsidRPr="00A20416">
              <w:rPr>
                <w:lang w:val="en-GB"/>
              </w:rPr>
              <w:t xml:space="preserve">of </w:t>
            </w:r>
            <w:r w:rsidRPr="00A20416">
              <w:rPr>
                <w:lang w:val="en-GB"/>
              </w:rPr>
              <w:t>the dollar term deposit back to euro</w:t>
            </w:r>
            <w:r w:rsidR="00A657E3" w:rsidRPr="00A20416">
              <w:rPr>
                <w:lang w:val="en-GB"/>
              </w:rPr>
              <w:t>s</w:t>
            </w:r>
            <w:r w:rsidRPr="00A20416">
              <w:rPr>
                <w:lang w:val="en-GB"/>
              </w:rPr>
              <w:t>. It is evident that the net cash flow of all three transactions is zero.</w:t>
            </w:r>
          </w:p>
          <w:p w14:paraId="67AEF5D0" w14:textId="12AE7674" w:rsidR="00A657E3" w:rsidRPr="00A20416" w:rsidRDefault="00E619F4" w:rsidP="00CD2E07">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sidRPr="00A20416">
              <w:rPr>
                <w:lang w:val="en-GB"/>
              </w:rPr>
              <w:lastRenderedPageBreak/>
              <w:t>When</w:t>
            </w:r>
            <w:r w:rsidR="00A657E3" w:rsidRPr="00A20416">
              <w:rPr>
                <w:lang w:val="en-GB"/>
              </w:rPr>
              <w:t xml:space="preserve"> the </w:t>
            </w:r>
            <w:r w:rsidR="001D6BF4" w:rsidRPr="00A20416">
              <w:rPr>
                <w:lang w:val="en-GB"/>
              </w:rPr>
              <w:t xml:space="preserve">forward </w:t>
            </w:r>
            <w:r w:rsidR="00A657E3" w:rsidRPr="00A20416">
              <w:rPr>
                <w:lang w:val="en-GB"/>
              </w:rPr>
              <w:t>contract</w:t>
            </w:r>
            <w:r w:rsidRPr="00A20416">
              <w:rPr>
                <w:lang w:val="en-GB"/>
              </w:rPr>
              <w:t xml:space="preserve"> matures</w:t>
            </w:r>
            <w:r w:rsidR="00240FB2" w:rsidRPr="00A20416">
              <w:rPr>
                <w:lang w:val="en-GB"/>
              </w:rPr>
              <w:t>,</w:t>
            </w:r>
            <w:r w:rsidR="00A657E3" w:rsidRPr="00A20416">
              <w:rPr>
                <w:lang w:val="en-GB"/>
              </w:rPr>
              <w:t xml:space="preserve"> t</w:t>
            </w:r>
            <w:r w:rsidR="00C26410" w:rsidRPr="00A20416">
              <w:rPr>
                <w:lang w:val="en-GB"/>
              </w:rPr>
              <w:t xml:space="preserve">he following operations </w:t>
            </w:r>
            <w:r w:rsidR="00A657E3" w:rsidRPr="00A20416">
              <w:rPr>
                <w:lang w:val="en-GB"/>
              </w:rPr>
              <w:t>will be executed.</w:t>
            </w:r>
            <w:r w:rsidR="00A20416" w:rsidRPr="00A20416">
              <w:rPr>
                <w:lang w:val="en-GB"/>
              </w:rPr>
              <w:t xml:space="preserve"> … </w:t>
            </w:r>
            <w:r w:rsidR="00C26410" w:rsidRPr="00A20416">
              <w:rPr>
                <w:lang w:val="en-GB"/>
              </w:rPr>
              <w:t xml:space="preserve">First, </w:t>
            </w:r>
            <w:r w:rsidRPr="00A20416">
              <w:rPr>
                <w:lang w:val="en-GB"/>
              </w:rPr>
              <w:t>when</w:t>
            </w:r>
            <w:r w:rsidR="00A657E3" w:rsidRPr="00A20416">
              <w:rPr>
                <w:lang w:val="en-GB"/>
              </w:rPr>
              <w:t xml:space="preserve"> the </w:t>
            </w:r>
            <w:r w:rsidR="00C26410" w:rsidRPr="00A20416">
              <w:rPr>
                <w:lang w:val="en-GB"/>
              </w:rPr>
              <w:t>dollar deposit</w:t>
            </w:r>
            <w:r w:rsidRPr="00A20416">
              <w:rPr>
                <w:lang w:val="en-GB"/>
              </w:rPr>
              <w:t xml:space="preserve"> terminates</w:t>
            </w:r>
            <w:r w:rsidR="00C26410" w:rsidRPr="00A20416">
              <w:rPr>
                <w:lang w:val="en-GB"/>
              </w:rPr>
              <w:t>, we will be the recipient of the dollar principal.</w:t>
            </w:r>
            <w:r w:rsidR="00A20416" w:rsidRPr="00A20416">
              <w:rPr>
                <w:lang w:val="en-GB"/>
              </w:rPr>
              <w:t xml:space="preserve"> … </w:t>
            </w:r>
            <w:r w:rsidR="00A20416">
              <w:rPr>
                <w:lang w:val="en-GB"/>
              </w:rPr>
              <w:t>A</w:t>
            </w:r>
            <w:r w:rsidR="00A657E3" w:rsidRPr="00A20416">
              <w:rPr>
                <w:lang w:val="en-GB"/>
              </w:rPr>
              <w:t xml:space="preserve"> </w:t>
            </w:r>
            <w:r w:rsidR="00FF220F" w:rsidRPr="00A20416">
              <w:rPr>
                <w:lang w:val="en-GB"/>
              </w:rPr>
              <w:t xml:space="preserve">portion </w:t>
            </w:r>
            <w:r w:rsidR="00A657E3" w:rsidRPr="00A20416">
              <w:rPr>
                <w:lang w:val="en-GB"/>
              </w:rPr>
              <w:t>of the balance of the dollar deposit will be converted at a forward exchange rate to one euro in order to repay the one-euro loan.</w:t>
            </w:r>
          </w:p>
          <w:p w14:paraId="62340249" w14:textId="77777777" w:rsidR="00A657E3" w:rsidRDefault="00A657E3" w:rsidP="00A657E3">
            <w:pPr>
              <w:pStyle w:val="Odstavecseseznamem"/>
              <w:widowControl w:val="0"/>
              <w:suppressAutoHyphens/>
              <w:autoSpaceDN w:val="0"/>
              <w:spacing w:after="0" w:line="240" w:lineRule="auto"/>
              <w:ind w:left="709"/>
              <w:contextualSpacing w:val="0"/>
              <w:textAlignment w:val="baseline"/>
            </w:pPr>
            <w:r>
              <w:t>. . . . .</w:t>
            </w:r>
          </w:p>
          <w:p w14:paraId="06949DC4" w14:textId="15D135B0" w:rsidR="00C26410" w:rsidRPr="00C26410" w:rsidRDefault="00FB31CA" w:rsidP="00A657E3">
            <w:pPr>
              <w:pStyle w:val="Odstavecseseznamem"/>
              <w:widowControl w:val="0"/>
              <w:suppressAutoHyphens/>
              <w:autoSpaceDN w:val="0"/>
              <w:spacing w:after="0" w:line="240" w:lineRule="auto"/>
              <w:ind w:left="709"/>
              <w:contextualSpacing w:val="0"/>
              <w:textAlignment w:val="baseline"/>
              <w:rPr>
                <w:lang w:val="en-GB"/>
              </w:rPr>
            </w:pPr>
            <w:r w:rsidRPr="00FB31CA">
              <w:rPr>
                <w:lang w:val="en-GB"/>
              </w:rPr>
              <w:t xml:space="preserve">Finally, the carry has to be taken into account. </w:t>
            </w:r>
            <w:r w:rsidR="00C26410" w:rsidRPr="00FB31CA">
              <w:rPr>
                <w:lang w:val="en-GB"/>
              </w:rPr>
              <w:t xml:space="preserve">On </w:t>
            </w:r>
            <w:r w:rsidR="001D6BF4">
              <w:rPr>
                <w:lang w:val="en-GB"/>
              </w:rPr>
              <w:t xml:space="preserve">the </w:t>
            </w:r>
            <w:r w:rsidR="00C26410" w:rsidRPr="00FB31CA">
              <w:rPr>
                <w:lang w:val="en-GB"/>
              </w:rPr>
              <w:t xml:space="preserve">one hand, we earn dollars in the form of interest on </w:t>
            </w:r>
            <w:r w:rsidR="001D6BF4">
              <w:rPr>
                <w:lang w:val="en-GB"/>
              </w:rPr>
              <w:t xml:space="preserve">the </w:t>
            </w:r>
            <w:r w:rsidR="00C26410" w:rsidRPr="00FB31CA">
              <w:rPr>
                <w:lang w:val="en-GB"/>
              </w:rPr>
              <w:t xml:space="preserve">dollar deposit. </w:t>
            </w:r>
            <w:r w:rsidR="000962EE">
              <w:rPr>
                <w:lang w:val="en-GB"/>
              </w:rPr>
              <w:t xml:space="preserve">… </w:t>
            </w:r>
            <w:r w:rsidRPr="00FB31CA">
              <w:rPr>
                <w:lang w:val="en-GB"/>
              </w:rPr>
              <w:t xml:space="preserve">On </w:t>
            </w:r>
            <w:r w:rsidR="001D6BF4">
              <w:rPr>
                <w:lang w:val="en-GB"/>
              </w:rPr>
              <w:t xml:space="preserve">the </w:t>
            </w:r>
            <w:r w:rsidRPr="00FB31CA">
              <w:rPr>
                <w:lang w:val="en-GB"/>
              </w:rPr>
              <w:t>other hand, we lose dollars by using part of the</w:t>
            </w:r>
            <w:r>
              <w:rPr>
                <w:lang w:val="en-GB"/>
              </w:rPr>
              <w:t>se funds</w:t>
            </w:r>
            <w:r w:rsidRPr="00FB31CA">
              <w:rPr>
                <w:lang w:val="en-GB"/>
              </w:rPr>
              <w:t xml:space="preserve">, after </w:t>
            </w:r>
            <w:r w:rsidR="00E619F4">
              <w:rPr>
                <w:lang w:val="en-GB"/>
              </w:rPr>
              <w:t xml:space="preserve">their </w:t>
            </w:r>
            <w:r w:rsidR="001D6BF4" w:rsidRPr="00FB31CA">
              <w:rPr>
                <w:lang w:val="en-GB"/>
              </w:rPr>
              <w:t>conve</w:t>
            </w:r>
            <w:r w:rsidR="007C54DA">
              <w:rPr>
                <w:lang w:val="en-GB"/>
              </w:rPr>
              <w:t>rsion</w:t>
            </w:r>
            <w:r w:rsidR="001D6BF4">
              <w:rPr>
                <w:lang w:val="en-GB"/>
              </w:rPr>
              <w:t xml:space="preserve"> </w:t>
            </w:r>
            <w:r w:rsidRPr="00FB31CA">
              <w:rPr>
                <w:lang w:val="en-GB"/>
              </w:rPr>
              <w:t>to euro</w:t>
            </w:r>
            <w:r>
              <w:rPr>
                <w:lang w:val="en-GB"/>
              </w:rPr>
              <w:t>s</w:t>
            </w:r>
            <w:r w:rsidRPr="00FB31CA">
              <w:rPr>
                <w:lang w:val="en-GB"/>
              </w:rPr>
              <w:t xml:space="preserve">, to pay interest on </w:t>
            </w:r>
            <w:r>
              <w:rPr>
                <w:lang w:val="en-GB"/>
              </w:rPr>
              <w:t xml:space="preserve">the </w:t>
            </w:r>
            <w:r w:rsidRPr="00FB31CA">
              <w:rPr>
                <w:lang w:val="en-GB"/>
              </w:rPr>
              <w:t>euro loan.</w:t>
            </w:r>
            <w:r>
              <w:rPr>
                <w:lang w:val="en-GB"/>
              </w:rPr>
              <w:t xml:space="preserve"> Now, t</w:t>
            </w:r>
            <w:r w:rsidR="00C26410" w:rsidRPr="00C26410">
              <w:rPr>
                <w:lang w:val="en-GB"/>
              </w:rPr>
              <w:t>he cash flow is complete.</w:t>
            </w:r>
          </w:p>
          <w:p w14:paraId="0E752B1E" w14:textId="77777777" w:rsidR="00C26410" w:rsidRPr="00C26410" w:rsidRDefault="00C26410" w:rsidP="00C26410">
            <w:pPr>
              <w:pStyle w:val="Odstavecseseznamem"/>
              <w:widowControl w:val="0"/>
              <w:suppressAutoHyphens/>
              <w:autoSpaceDN w:val="0"/>
              <w:spacing w:after="0" w:line="240" w:lineRule="auto"/>
              <w:ind w:left="284"/>
              <w:textAlignment w:val="baseline"/>
              <w:rPr>
                <w:lang w:val="en-GB"/>
              </w:rPr>
            </w:pPr>
          </w:p>
          <w:p w14:paraId="4003D93E" w14:textId="4C15DFB9" w:rsidR="00C26410" w:rsidRPr="00C26410" w:rsidRDefault="00FB31CA" w:rsidP="00FB31CA">
            <w:pPr>
              <w:pStyle w:val="Odstavecseseznamem"/>
              <w:widowControl w:val="0"/>
              <w:numPr>
                <w:ilvl w:val="0"/>
                <w:numId w:val="6"/>
              </w:numPr>
              <w:suppressAutoHyphens/>
              <w:autoSpaceDN w:val="0"/>
              <w:spacing w:after="0" w:line="240" w:lineRule="auto"/>
              <w:ind w:left="284" w:hanging="284"/>
              <w:contextualSpacing w:val="0"/>
              <w:textAlignment w:val="baseline"/>
              <w:rPr>
                <w:lang w:val="en-GB"/>
              </w:rPr>
            </w:pPr>
            <w:r>
              <w:rPr>
                <w:lang w:val="en-GB"/>
              </w:rPr>
              <w:t>The d</w:t>
            </w:r>
            <w:r w:rsidR="00C26410" w:rsidRPr="00C26410">
              <w:rPr>
                <w:lang w:val="en-GB"/>
              </w:rPr>
              <w:t>eriv</w:t>
            </w:r>
            <w:r>
              <w:rPr>
                <w:lang w:val="en-GB"/>
              </w:rPr>
              <w:t xml:space="preserve">ation of </w:t>
            </w:r>
            <w:r w:rsidR="00C26410" w:rsidRPr="00C26410">
              <w:rPr>
                <w:lang w:val="en-GB"/>
              </w:rPr>
              <w:t>the covered interest rate parity is easy</w:t>
            </w:r>
            <w:r w:rsidR="005C4A46">
              <w:rPr>
                <w:lang w:val="en-GB"/>
              </w:rPr>
              <w:t xml:space="preserve"> from here on</w:t>
            </w:r>
            <w:r w:rsidR="00C26410" w:rsidRPr="00C26410">
              <w:rPr>
                <w:lang w:val="en-GB"/>
              </w:rPr>
              <w:t xml:space="preserve">. All you need </w:t>
            </w:r>
            <w:r w:rsidR="00FF220F">
              <w:rPr>
                <w:lang w:val="en-GB"/>
              </w:rPr>
              <w:t xml:space="preserve">to do </w:t>
            </w:r>
            <w:r w:rsidR="00C26410" w:rsidRPr="00C26410">
              <w:rPr>
                <w:lang w:val="en-GB"/>
              </w:rPr>
              <w:t xml:space="preserve">is </w:t>
            </w:r>
            <w:r>
              <w:rPr>
                <w:lang w:val="en-GB"/>
              </w:rPr>
              <w:t xml:space="preserve">to </w:t>
            </w:r>
            <w:r w:rsidR="005C4A46">
              <w:rPr>
                <w:lang w:val="en-GB"/>
              </w:rPr>
              <w:t xml:space="preserve">bring </w:t>
            </w:r>
            <w:r>
              <w:rPr>
                <w:lang w:val="en-GB"/>
              </w:rPr>
              <w:t xml:space="preserve">together </w:t>
            </w:r>
            <w:r w:rsidR="00C26410" w:rsidRPr="00C26410">
              <w:rPr>
                <w:lang w:val="en-GB"/>
              </w:rPr>
              <w:t xml:space="preserve">all the </w:t>
            </w:r>
            <w:r>
              <w:rPr>
                <w:lang w:val="en-GB"/>
              </w:rPr>
              <w:t xml:space="preserve">outflow and inflow </w:t>
            </w:r>
            <w:r w:rsidR="00C26410" w:rsidRPr="00C26410">
              <w:rPr>
                <w:lang w:val="en-GB"/>
              </w:rPr>
              <w:t xml:space="preserve">items and </w:t>
            </w:r>
            <w:r w:rsidR="001D6BF4">
              <w:rPr>
                <w:lang w:val="en-GB"/>
              </w:rPr>
              <w:t xml:space="preserve">postulate </w:t>
            </w:r>
            <w:r w:rsidR="00C26410" w:rsidRPr="00C26410">
              <w:rPr>
                <w:lang w:val="en-GB"/>
              </w:rPr>
              <w:t>that their net balance</w:t>
            </w:r>
            <w:r w:rsidR="001D6BF4">
              <w:rPr>
                <w:lang w:val="en-GB"/>
              </w:rPr>
              <w:t xml:space="preserve"> is </w:t>
            </w:r>
            <w:r w:rsidR="00C26410" w:rsidRPr="00C26410">
              <w:rPr>
                <w:lang w:val="en-GB"/>
              </w:rPr>
              <w:t xml:space="preserve">zero. </w:t>
            </w:r>
            <w:r w:rsidR="005C4A46">
              <w:rPr>
                <w:lang w:val="en-GB"/>
              </w:rPr>
              <w:t>Any s</w:t>
            </w:r>
            <w:r w:rsidR="005C4A46" w:rsidRPr="00C26410">
              <w:rPr>
                <w:lang w:val="en-GB"/>
              </w:rPr>
              <w:t xml:space="preserve">ubsequent </w:t>
            </w:r>
            <w:r w:rsidR="00C26410" w:rsidRPr="00C26410">
              <w:rPr>
                <w:lang w:val="en-GB"/>
              </w:rPr>
              <w:t xml:space="preserve">modifications can then </w:t>
            </w:r>
            <w:r w:rsidR="000F6360">
              <w:rPr>
                <w:lang w:val="en-GB"/>
              </w:rPr>
              <w:t xml:space="preserve">be </w:t>
            </w:r>
            <w:r w:rsidR="00C26410" w:rsidRPr="00C26410">
              <w:rPr>
                <w:lang w:val="en-GB"/>
              </w:rPr>
              <w:t>give</w:t>
            </w:r>
            <w:r w:rsidR="000F6360">
              <w:rPr>
                <w:lang w:val="en-GB"/>
              </w:rPr>
              <w:t>n</w:t>
            </w:r>
            <w:r w:rsidR="00C26410" w:rsidRPr="00C26410">
              <w:rPr>
                <w:lang w:val="en-GB"/>
              </w:rPr>
              <w:t xml:space="preserve"> this final shape.</w:t>
            </w:r>
          </w:p>
          <w:p w14:paraId="6EB1F3F7" w14:textId="618EF625" w:rsidR="00C26410" w:rsidRPr="00C26410" w:rsidRDefault="00C26410" w:rsidP="00935CCF">
            <w:pPr>
              <w:pStyle w:val="Odstavecseseznamem"/>
              <w:widowControl w:val="0"/>
              <w:numPr>
                <w:ilvl w:val="0"/>
                <w:numId w:val="38"/>
              </w:numPr>
              <w:suppressAutoHyphens/>
              <w:autoSpaceDN w:val="0"/>
              <w:spacing w:after="0" w:line="240" w:lineRule="auto"/>
              <w:ind w:left="709" w:hanging="425"/>
              <w:textAlignment w:val="baseline"/>
              <w:rPr>
                <w:lang w:val="en-GB"/>
              </w:rPr>
            </w:pPr>
            <w:r w:rsidRPr="002C7506">
              <w:rPr>
                <w:lang w:val="en-GB"/>
              </w:rPr>
              <w:t xml:space="preserve">The </w:t>
            </w:r>
            <w:r w:rsidR="002C7506">
              <w:rPr>
                <w:lang w:val="en-GB"/>
              </w:rPr>
              <w:t xml:space="preserve">covered </w:t>
            </w:r>
            <w:r w:rsidRPr="002C7506">
              <w:rPr>
                <w:lang w:val="en-GB"/>
              </w:rPr>
              <w:t xml:space="preserve">interest rate parity </w:t>
            </w:r>
            <w:r w:rsidR="008E4400">
              <w:rPr>
                <w:lang w:val="en-GB"/>
              </w:rPr>
              <w:t xml:space="preserve">equation </w:t>
            </w:r>
            <w:r w:rsidRPr="002C7506">
              <w:rPr>
                <w:lang w:val="en-GB"/>
              </w:rPr>
              <w:t xml:space="preserve">is usually interpreted </w:t>
            </w:r>
            <w:r w:rsidR="008E4400">
              <w:rPr>
                <w:lang w:val="en-GB"/>
              </w:rPr>
              <w:t xml:space="preserve">to mean </w:t>
            </w:r>
            <w:r w:rsidRPr="002C7506">
              <w:rPr>
                <w:lang w:val="en-GB"/>
              </w:rPr>
              <w:t xml:space="preserve">that the size of the forward discount or forward premium is proportional </w:t>
            </w:r>
            <w:r w:rsidRPr="00C26410">
              <w:rPr>
                <w:lang w:val="en-GB"/>
              </w:rPr>
              <w:t>to the size of the interest rate differential.</w:t>
            </w:r>
            <w:r w:rsidR="00495F1D">
              <w:rPr>
                <w:lang w:val="en-GB"/>
              </w:rPr>
              <w:t xml:space="preserve"> With our two currencies it means </w:t>
            </w:r>
            <w:r w:rsidR="008E4400">
              <w:rPr>
                <w:lang w:val="en-GB"/>
              </w:rPr>
              <w:t xml:space="preserve">the </w:t>
            </w:r>
            <w:r w:rsidR="00495F1D">
              <w:rPr>
                <w:lang w:val="en-GB"/>
              </w:rPr>
              <w:t>following</w:t>
            </w:r>
            <w:r w:rsidR="008E4400">
              <w:rPr>
                <w:lang w:val="en-GB"/>
              </w:rPr>
              <w:t>:</w:t>
            </w:r>
            <w:r w:rsidR="00495F1D">
              <w:rPr>
                <w:lang w:val="en-GB"/>
              </w:rPr>
              <w:t xml:space="preserve"> </w:t>
            </w:r>
          </w:p>
          <w:p w14:paraId="3BE93FC5" w14:textId="77777777" w:rsidR="00C26410" w:rsidRPr="00BB1C93" w:rsidRDefault="00C26410" w:rsidP="00BB1C93">
            <w:pPr>
              <w:pStyle w:val="Odstavecseseznamem"/>
              <w:widowControl w:val="0"/>
              <w:suppressAutoHyphens/>
              <w:autoSpaceDN w:val="0"/>
              <w:spacing w:after="0" w:line="240" w:lineRule="auto"/>
              <w:ind w:left="709"/>
              <w:contextualSpacing w:val="0"/>
              <w:textAlignment w:val="baseline"/>
            </w:pPr>
            <w:r w:rsidRPr="00C26410">
              <w:rPr>
                <w:lang w:val="en-GB"/>
              </w:rPr>
              <w:t xml:space="preserve">. . </w:t>
            </w:r>
            <w:r w:rsidRPr="00BB1C93">
              <w:t>. . .</w:t>
            </w:r>
          </w:p>
          <w:p w14:paraId="5BC240F2" w14:textId="0369C5EB" w:rsidR="00B80EE4" w:rsidRPr="00B80EE4" w:rsidRDefault="00B80EE4" w:rsidP="00B80EE4">
            <w:pPr>
              <w:pStyle w:val="Odstavecseseznamem"/>
              <w:widowControl w:val="0"/>
              <w:suppressAutoHyphens/>
              <w:autoSpaceDN w:val="0"/>
              <w:spacing w:after="0" w:line="240" w:lineRule="auto"/>
              <w:ind w:left="709"/>
              <w:textAlignment w:val="baseline"/>
              <w:rPr>
                <w:lang w:val="en-GB"/>
              </w:rPr>
            </w:pPr>
            <w:r w:rsidRPr="00B80EE4">
              <w:rPr>
                <w:lang w:val="en-GB"/>
              </w:rPr>
              <w:t xml:space="preserve">If the euro is a </w:t>
            </w:r>
            <w:r>
              <w:rPr>
                <w:lang w:val="en-GB"/>
              </w:rPr>
              <w:t xml:space="preserve">higher </w:t>
            </w:r>
            <w:r w:rsidRPr="00B80EE4">
              <w:rPr>
                <w:lang w:val="en-GB"/>
              </w:rPr>
              <w:t xml:space="preserve">interest rate currency </w:t>
            </w:r>
            <w:r w:rsidR="008E4400">
              <w:rPr>
                <w:lang w:val="en-GB"/>
              </w:rPr>
              <w:t>than</w:t>
            </w:r>
            <w:r w:rsidR="001D6BF4">
              <w:rPr>
                <w:lang w:val="en-GB"/>
              </w:rPr>
              <w:t xml:space="preserve"> </w:t>
            </w:r>
            <w:r w:rsidRPr="00B80EE4">
              <w:rPr>
                <w:lang w:val="en-GB"/>
              </w:rPr>
              <w:t xml:space="preserve">the dollar, then its forward </w:t>
            </w:r>
            <w:r>
              <w:rPr>
                <w:lang w:val="en-GB"/>
              </w:rPr>
              <w:t xml:space="preserve">exchange </w:t>
            </w:r>
            <w:r w:rsidRPr="00B80EE4">
              <w:rPr>
                <w:lang w:val="en-GB"/>
              </w:rPr>
              <w:t xml:space="preserve">rate </w:t>
            </w:r>
            <w:r>
              <w:rPr>
                <w:lang w:val="en-GB"/>
              </w:rPr>
              <w:t xml:space="preserve">must be </w:t>
            </w:r>
            <w:r w:rsidRPr="00B80EE4">
              <w:rPr>
                <w:lang w:val="en-GB"/>
              </w:rPr>
              <w:t xml:space="preserve">weaker </w:t>
            </w:r>
            <w:r w:rsidR="008E4400">
              <w:rPr>
                <w:lang w:val="en-GB"/>
              </w:rPr>
              <w:t>than</w:t>
            </w:r>
            <w:r w:rsidRPr="00B80EE4">
              <w:rPr>
                <w:lang w:val="en-GB"/>
              </w:rPr>
              <w:t xml:space="preserve"> the spot rate. </w:t>
            </w:r>
            <w:proofErr w:type="gramStart"/>
            <w:r>
              <w:rPr>
                <w:lang w:val="en-GB"/>
              </w:rPr>
              <w:t>So</w:t>
            </w:r>
            <w:proofErr w:type="gramEnd"/>
            <w:r>
              <w:rPr>
                <w:lang w:val="en-GB"/>
              </w:rPr>
              <w:t xml:space="preserve"> </w:t>
            </w:r>
            <w:r w:rsidR="00025911">
              <w:rPr>
                <w:lang w:val="en-GB"/>
              </w:rPr>
              <w:t xml:space="preserve">the profit </w:t>
            </w:r>
            <w:r w:rsidRPr="00B80EE4">
              <w:rPr>
                <w:lang w:val="en-GB"/>
              </w:rPr>
              <w:t xml:space="preserve">an American investor earns </w:t>
            </w:r>
            <w:r w:rsidR="00025911">
              <w:rPr>
                <w:lang w:val="en-GB"/>
              </w:rPr>
              <w:t xml:space="preserve">on </w:t>
            </w:r>
            <w:r w:rsidRPr="00B80EE4">
              <w:rPr>
                <w:lang w:val="en-GB"/>
              </w:rPr>
              <w:t xml:space="preserve">a </w:t>
            </w:r>
            <w:r w:rsidR="00025911">
              <w:rPr>
                <w:lang w:val="en-GB"/>
              </w:rPr>
              <w:t>higher</w:t>
            </w:r>
            <w:r w:rsidRPr="00B80EE4">
              <w:rPr>
                <w:lang w:val="en-GB"/>
              </w:rPr>
              <w:t>-</w:t>
            </w:r>
            <w:r w:rsidR="00025911">
              <w:rPr>
                <w:lang w:val="en-GB"/>
              </w:rPr>
              <w:t xml:space="preserve">yielded euro account will be lost when it is converted </w:t>
            </w:r>
            <w:r w:rsidRPr="00B80EE4">
              <w:rPr>
                <w:lang w:val="en-GB"/>
              </w:rPr>
              <w:t xml:space="preserve">back to dollars </w:t>
            </w:r>
            <w:r w:rsidR="00025911">
              <w:rPr>
                <w:lang w:val="en-GB"/>
              </w:rPr>
              <w:t xml:space="preserve">using risk-free forward conversion. </w:t>
            </w:r>
          </w:p>
          <w:p w14:paraId="464258BC" w14:textId="77777777" w:rsidR="00B80EE4" w:rsidRPr="00B80EE4" w:rsidRDefault="00B80EE4" w:rsidP="00B80EE4">
            <w:pPr>
              <w:pStyle w:val="Odstavecseseznamem"/>
              <w:widowControl w:val="0"/>
              <w:suppressAutoHyphens/>
              <w:autoSpaceDN w:val="0"/>
              <w:spacing w:after="0" w:line="240" w:lineRule="auto"/>
              <w:ind w:left="709"/>
              <w:textAlignment w:val="baseline"/>
              <w:rPr>
                <w:lang w:val="en-GB"/>
              </w:rPr>
            </w:pPr>
            <w:r w:rsidRPr="00B80EE4">
              <w:rPr>
                <w:lang w:val="en-GB"/>
              </w:rPr>
              <w:t>. . . . .</w:t>
            </w:r>
          </w:p>
          <w:p w14:paraId="5EB35CD0" w14:textId="0FB4E221" w:rsidR="004F3BCB" w:rsidRDefault="00B80EE4" w:rsidP="00B80EE4">
            <w:pPr>
              <w:pStyle w:val="Odstavecseseznamem"/>
              <w:widowControl w:val="0"/>
              <w:suppressAutoHyphens/>
              <w:autoSpaceDN w:val="0"/>
              <w:spacing w:after="0" w:line="240" w:lineRule="auto"/>
              <w:ind w:left="709"/>
              <w:contextualSpacing w:val="0"/>
              <w:textAlignment w:val="baseline"/>
              <w:rPr>
                <w:lang w:val="en-GB"/>
              </w:rPr>
            </w:pPr>
            <w:r w:rsidRPr="00B80EE4">
              <w:rPr>
                <w:lang w:val="en-GB"/>
              </w:rPr>
              <w:t xml:space="preserve">Of course, this </w:t>
            </w:r>
            <w:r w:rsidR="001D6BF4">
              <w:rPr>
                <w:lang w:val="en-GB"/>
              </w:rPr>
              <w:t xml:space="preserve">proposition can </w:t>
            </w:r>
            <w:r w:rsidR="008E4400">
              <w:rPr>
                <w:lang w:val="en-GB"/>
              </w:rPr>
              <w:t xml:space="preserve">go in </w:t>
            </w:r>
            <w:r w:rsidRPr="00B80EE4">
              <w:rPr>
                <w:lang w:val="en-GB"/>
              </w:rPr>
              <w:t>the opposite direction</w:t>
            </w:r>
            <w:r w:rsidR="008E4400">
              <w:rPr>
                <w:lang w:val="en-GB"/>
              </w:rPr>
              <w:t xml:space="preserve"> as well</w:t>
            </w:r>
            <w:r w:rsidRPr="00B80EE4">
              <w:rPr>
                <w:lang w:val="en-GB"/>
              </w:rPr>
              <w:t xml:space="preserve">. A lower euro interest rate </w:t>
            </w:r>
            <w:r w:rsidR="004F75F3">
              <w:rPr>
                <w:lang w:val="en-GB"/>
              </w:rPr>
              <w:t>vis-</w:t>
            </w:r>
            <w:r w:rsidR="005C4A46">
              <w:rPr>
                <w:rFonts w:ascii="Calibri" w:hAnsi="Calibri"/>
                <w:lang w:val="en-GB"/>
              </w:rPr>
              <w:t>à</w:t>
            </w:r>
            <w:r w:rsidR="004F75F3">
              <w:rPr>
                <w:lang w:val="en-GB"/>
              </w:rPr>
              <w:t xml:space="preserve">-vis </w:t>
            </w:r>
            <w:r w:rsidRPr="00B80EE4">
              <w:rPr>
                <w:lang w:val="en-GB"/>
              </w:rPr>
              <w:t xml:space="preserve">the dollar rate implies a stronger forward </w:t>
            </w:r>
            <w:r w:rsidR="00396641">
              <w:rPr>
                <w:lang w:val="en-GB"/>
              </w:rPr>
              <w:t xml:space="preserve">exchange </w:t>
            </w:r>
            <w:r w:rsidRPr="00B80EE4">
              <w:rPr>
                <w:lang w:val="en-GB"/>
              </w:rPr>
              <w:t xml:space="preserve">rate of the euro </w:t>
            </w:r>
            <w:r w:rsidR="005C4A46">
              <w:rPr>
                <w:lang w:val="en-GB"/>
              </w:rPr>
              <w:t xml:space="preserve">and </w:t>
            </w:r>
            <w:r w:rsidR="00396641">
              <w:rPr>
                <w:lang w:val="en-GB"/>
              </w:rPr>
              <w:t xml:space="preserve">a </w:t>
            </w:r>
            <w:r w:rsidRPr="00B80EE4">
              <w:rPr>
                <w:lang w:val="en-GB"/>
              </w:rPr>
              <w:t xml:space="preserve">weaker forward </w:t>
            </w:r>
            <w:r w:rsidR="00396641">
              <w:rPr>
                <w:lang w:val="en-GB"/>
              </w:rPr>
              <w:t xml:space="preserve">exchange </w:t>
            </w:r>
            <w:r w:rsidRPr="00B80EE4">
              <w:rPr>
                <w:lang w:val="en-GB"/>
              </w:rPr>
              <w:t>rate of the dollar. Th</w:t>
            </w:r>
            <w:r w:rsidR="00396641">
              <w:rPr>
                <w:lang w:val="en-GB"/>
              </w:rPr>
              <w:t xml:space="preserve">e size of the discounts and premiums </w:t>
            </w:r>
            <w:r w:rsidR="005C4A46">
              <w:rPr>
                <w:lang w:val="en-GB"/>
              </w:rPr>
              <w:t xml:space="preserve">is </w:t>
            </w:r>
            <w:r w:rsidR="004F3BCB">
              <w:rPr>
                <w:lang w:val="en-GB"/>
              </w:rPr>
              <w:t xml:space="preserve">determined by </w:t>
            </w:r>
            <w:r w:rsidRPr="00B80EE4">
              <w:rPr>
                <w:lang w:val="en-GB"/>
              </w:rPr>
              <w:t xml:space="preserve">the </w:t>
            </w:r>
            <w:r w:rsidR="004F3BCB">
              <w:rPr>
                <w:lang w:val="en-GB"/>
              </w:rPr>
              <w:t xml:space="preserve">size of </w:t>
            </w:r>
            <w:r w:rsidR="008E4400">
              <w:rPr>
                <w:lang w:val="en-GB"/>
              </w:rPr>
              <w:t xml:space="preserve">the </w:t>
            </w:r>
            <w:r w:rsidR="004F3BCB">
              <w:rPr>
                <w:lang w:val="en-GB"/>
              </w:rPr>
              <w:t>interest rate differentials.</w:t>
            </w:r>
          </w:p>
          <w:p w14:paraId="6D7A63DF" w14:textId="77777777" w:rsidR="004F3BCB" w:rsidRDefault="004F3BCB" w:rsidP="00B80EE4">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4B1FFE85" w14:textId="05D724F9" w:rsidR="00BF2641" w:rsidRPr="000D02B9" w:rsidRDefault="005C4A46" w:rsidP="005C4A46">
            <w:pPr>
              <w:pStyle w:val="Odstavecseseznamem"/>
              <w:widowControl w:val="0"/>
              <w:suppressAutoHyphens/>
              <w:autoSpaceDN w:val="0"/>
              <w:spacing w:after="0" w:line="240" w:lineRule="auto"/>
              <w:ind w:left="709"/>
              <w:contextualSpacing w:val="0"/>
              <w:textAlignment w:val="baseline"/>
              <w:rPr>
                <w:lang w:val="en-GB"/>
              </w:rPr>
            </w:pPr>
            <w:r>
              <w:rPr>
                <w:lang w:val="en-GB"/>
              </w:rPr>
              <w:t>But don’t</w:t>
            </w:r>
            <w:r w:rsidR="004F75F3">
              <w:rPr>
                <w:lang w:val="en-GB"/>
              </w:rPr>
              <w:t xml:space="preserve"> </w:t>
            </w:r>
            <w:r w:rsidR="0071276F">
              <w:rPr>
                <w:lang w:val="en-GB"/>
              </w:rPr>
              <w:t>forg</w:t>
            </w:r>
            <w:r w:rsidR="004F75F3">
              <w:rPr>
                <w:lang w:val="en-GB"/>
              </w:rPr>
              <w:t xml:space="preserve">et </w:t>
            </w:r>
            <w:r w:rsidR="00F4531C" w:rsidRPr="00F4531C">
              <w:rPr>
                <w:lang w:val="en-GB"/>
              </w:rPr>
              <w:t>that the real world is far from the ideal world of non-existent arbitra</w:t>
            </w:r>
            <w:r w:rsidR="00F4531C">
              <w:rPr>
                <w:lang w:val="en-GB"/>
              </w:rPr>
              <w:t xml:space="preserve">ge </w:t>
            </w:r>
            <w:r w:rsidR="00F4531C" w:rsidRPr="00F4531C">
              <w:rPr>
                <w:lang w:val="en-GB"/>
              </w:rPr>
              <w:t xml:space="preserve">opportunities. In other words, </w:t>
            </w:r>
            <w:r w:rsidR="00F4531C" w:rsidRPr="00F4531C">
              <w:rPr>
                <w:lang w:val="en-GB"/>
              </w:rPr>
              <w:lastRenderedPageBreak/>
              <w:t xml:space="preserve">covered interest rate parity does not always work perfectly. </w:t>
            </w:r>
            <w:r w:rsidR="0071276F" w:rsidRPr="0071276F">
              <w:rPr>
                <w:lang w:val="en-GB"/>
              </w:rPr>
              <w:t xml:space="preserve">Indeed, it would be surprising if </w:t>
            </w:r>
            <w:r w:rsidR="008E4400">
              <w:rPr>
                <w:lang w:val="en-GB"/>
              </w:rPr>
              <w:t>a</w:t>
            </w:r>
            <w:r w:rsidR="008E4400" w:rsidRPr="0071276F">
              <w:rPr>
                <w:lang w:val="en-GB"/>
              </w:rPr>
              <w:t xml:space="preserve"> </w:t>
            </w:r>
            <w:r w:rsidR="0071276F" w:rsidRPr="0071276F">
              <w:rPr>
                <w:lang w:val="en-GB"/>
              </w:rPr>
              <w:t xml:space="preserve">complex economic reality could be </w:t>
            </w:r>
            <w:r w:rsidR="00B97466">
              <w:rPr>
                <w:lang w:val="en-GB"/>
              </w:rPr>
              <w:t xml:space="preserve">explained by </w:t>
            </w:r>
            <w:r w:rsidR="00DA7B81">
              <w:rPr>
                <w:lang w:val="en-GB"/>
              </w:rPr>
              <w:t>simple formulas.</w:t>
            </w:r>
          </w:p>
        </w:tc>
        <w:tc>
          <w:tcPr>
            <w:tcW w:w="4819" w:type="dxa"/>
            <w:shd w:val="clear" w:color="auto" w:fill="auto"/>
            <w:tcMar>
              <w:top w:w="0" w:type="dxa"/>
              <w:left w:w="108" w:type="dxa"/>
              <w:bottom w:w="0" w:type="dxa"/>
              <w:right w:w="108" w:type="dxa"/>
            </w:tcMar>
          </w:tcPr>
          <w:p w14:paraId="2030EE8E" w14:textId="4ACA5B3B" w:rsidR="00574A93" w:rsidRDefault="003760C9" w:rsidP="00935CCF">
            <w:pPr>
              <w:pStyle w:val="Odstavecseseznamem"/>
              <w:widowControl w:val="0"/>
              <w:numPr>
                <w:ilvl w:val="0"/>
                <w:numId w:val="17"/>
              </w:numPr>
              <w:suppressAutoHyphens/>
              <w:autoSpaceDN w:val="0"/>
              <w:spacing w:after="0" w:line="240" w:lineRule="auto"/>
              <w:ind w:left="284" w:hanging="284"/>
              <w:contextualSpacing w:val="0"/>
              <w:textAlignment w:val="baseline"/>
            </w:pPr>
            <w:r>
              <w:lastRenderedPageBreak/>
              <w:t>M</w:t>
            </w:r>
            <w:r w:rsidR="00662BBC">
              <w:t xml:space="preserve">ohli </w:t>
            </w:r>
            <w:r>
              <w:t xml:space="preserve">bychom </w:t>
            </w:r>
            <w:r w:rsidR="00662BBC">
              <w:t>říci</w:t>
            </w:r>
            <w:r w:rsidR="00813385">
              <w:t>, že počínaje tímto snímk</w:t>
            </w:r>
            <w:r w:rsidR="00C26410">
              <w:t xml:space="preserve">em </w:t>
            </w:r>
            <w:r w:rsidR="00813385">
              <w:t xml:space="preserve">se nic nového nedozvíme. </w:t>
            </w:r>
            <w:r>
              <w:t xml:space="preserve">Samozřejmě trochu přeháníme, protože se </w:t>
            </w:r>
            <w:r w:rsidR="00813385">
              <w:t>dozvíme, že model</w:t>
            </w:r>
            <w:r w:rsidR="007C54DA">
              <w:t xml:space="preserve"> n</w:t>
            </w:r>
            <w:r w:rsidR="00204B09">
              <w:t>ákladů</w:t>
            </w:r>
            <w:r w:rsidR="0093093A">
              <w:t xml:space="preserve"> d</w:t>
            </w:r>
            <w:r w:rsidR="00813385">
              <w:t>ržebného</w:t>
            </w:r>
            <w:r w:rsidR="009F08DD">
              <w:t xml:space="preserve"> </w:t>
            </w:r>
            <w:r>
              <w:t>má více jmen, aniž by byla rozpoznána jako varianty tohoto modelu.</w:t>
            </w:r>
            <w:r w:rsidR="00574A93">
              <w:t xml:space="preserve"> </w:t>
            </w:r>
          </w:p>
          <w:p w14:paraId="35505D9C" w14:textId="77777777" w:rsidR="003760C9" w:rsidRDefault="003760C9" w:rsidP="00574A93">
            <w:pPr>
              <w:pStyle w:val="Odstavecseseznamem"/>
              <w:widowControl w:val="0"/>
              <w:suppressAutoHyphens/>
              <w:autoSpaceDN w:val="0"/>
              <w:spacing w:after="0" w:line="240" w:lineRule="auto"/>
              <w:ind w:left="284"/>
              <w:contextualSpacing w:val="0"/>
              <w:textAlignment w:val="baseline"/>
            </w:pPr>
          </w:p>
          <w:p w14:paraId="7A292037" w14:textId="777096A6" w:rsidR="00574A93" w:rsidRDefault="00574A93" w:rsidP="00574A93">
            <w:pPr>
              <w:pStyle w:val="Odstavecseseznamem"/>
              <w:widowControl w:val="0"/>
              <w:suppressAutoHyphens/>
              <w:autoSpaceDN w:val="0"/>
              <w:spacing w:after="0" w:line="240" w:lineRule="auto"/>
              <w:ind w:left="284"/>
              <w:contextualSpacing w:val="0"/>
              <w:textAlignment w:val="baseline"/>
            </w:pPr>
            <w:r>
              <w:t>. . . . .</w:t>
            </w:r>
          </w:p>
          <w:p w14:paraId="1A6DA372" w14:textId="578517C8" w:rsidR="004029E8" w:rsidRDefault="004029E8" w:rsidP="004029E8">
            <w:pPr>
              <w:pStyle w:val="Odstavecseseznamem"/>
              <w:widowControl w:val="0"/>
              <w:suppressAutoHyphens/>
              <w:autoSpaceDN w:val="0"/>
              <w:spacing w:after="0" w:line="240" w:lineRule="auto"/>
              <w:ind w:left="284"/>
              <w:contextualSpacing w:val="0"/>
              <w:textAlignment w:val="baseline"/>
            </w:pPr>
            <w:r>
              <w:t xml:space="preserve">Abychom byli konkrétnější, </w:t>
            </w:r>
            <w:r w:rsidR="00884BFC">
              <w:t xml:space="preserve">tento snímek dokládá, </w:t>
            </w:r>
            <w:r w:rsidR="00574A93">
              <w:t>že známá kryt</w:t>
            </w:r>
            <w:r w:rsidR="008D43FC">
              <w:t xml:space="preserve">á </w:t>
            </w:r>
            <w:r w:rsidR="00574A93">
              <w:t>úrokov</w:t>
            </w:r>
            <w:r w:rsidR="008D43FC">
              <w:t xml:space="preserve">á </w:t>
            </w:r>
            <w:r w:rsidR="00574A93">
              <w:t>parit</w:t>
            </w:r>
            <w:r w:rsidR="008D43FC">
              <w:t>a</w:t>
            </w:r>
            <w:r w:rsidR="00574A93">
              <w:t xml:space="preserve"> je </w:t>
            </w:r>
            <w:r w:rsidR="00900FA4">
              <w:t xml:space="preserve">právě </w:t>
            </w:r>
            <w:r w:rsidR="00574A93">
              <w:t>jednou z</w:t>
            </w:r>
            <w:r w:rsidR="008D43FC">
              <w:t> </w:t>
            </w:r>
            <w:r w:rsidR="00574A93">
              <w:t>aplika</w:t>
            </w:r>
            <w:r w:rsidR="008D43FC">
              <w:t xml:space="preserve">cí </w:t>
            </w:r>
            <w:r w:rsidR="009F08DD">
              <w:t xml:space="preserve">dotyčného </w:t>
            </w:r>
            <w:r w:rsidR="00574A93">
              <w:t>modelu</w:t>
            </w:r>
            <w:r w:rsidR="00900FA4">
              <w:t xml:space="preserve">. </w:t>
            </w:r>
            <w:r w:rsidR="008D43FC">
              <w:t xml:space="preserve">Dostáváme se tím </w:t>
            </w:r>
            <w:r w:rsidR="009F08DD">
              <w:t xml:space="preserve">do oblasti </w:t>
            </w:r>
            <w:r w:rsidR="00884BFC">
              <w:t xml:space="preserve">měnových forwardů, s kurzy a úrokovými sazbami jako hlavními veličinami. </w:t>
            </w:r>
            <w:r w:rsidR="004B5118">
              <w:t xml:space="preserve">Obecný </w:t>
            </w:r>
            <w:r w:rsidR="009F08DD">
              <w:t xml:space="preserve">rámec byl </w:t>
            </w:r>
            <w:r w:rsidR="004B5118">
              <w:t xml:space="preserve">již vybudován, </w:t>
            </w:r>
            <w:r w:rsidR="00884BFC">
              <w:t xml:space="preserve">takže </w:t>
            </w:r>
            <w:r w:rsidR="004B5118">
              <w:t>vše, co potřebujeme</w:t>
            </w:r>
            <w:r w:rsidR="007C54DA">
              <w:t xml:space="preserve"> udělat, </w:t>
            </w:r>
            <w:r w:rsidR="004B5118">
              <w:t xml:space="preserve">je </w:t>
            </w:r>
            <w:r w:rsidR="007C54DA">
              <w:t>aplikovat nový ekonomický kontext.</w:t>
            </w:r>
          </w:p>
          <w:p w14:paraId="57DB42C9" w14:textId="70EBEAFD" w:rsidR="00813385" w:rsidRDefault="004029E8" w:rsidP="004029E8">
            <w:pPr>
              <w:pStyle w:val="Odstavecseseznamem"/>
              <w:widowControl w:val="0"/>
              <w:suppressAutoHyphens/>
              <w:autoSpaceDN w:val="0"/>
              <w:spacing w:after="0" w:line="240" w:lineRule="auto"/>
              <w:ind w:left="284"/>
              <w:contextualSpacing w:val="0"/>
              <w:textAlignment w:val="baseline"/>
            </w:pPr>
            <w:r>
              <w:t xml:space="preserve"> </w:t>
            </w:r>
          </w:p>
          <w:p w14:paraId="25A2DB08" w14:textId="77777777" w:rsidR="000962EE" w:rsidRDefault="000962EE" w:rsidP="004029E8">
            <w:pPr>
              <w:pStyle w:val="Odstavecseseznamem"/>
              <w:widowControl w:val="0"/>
              <w:suppressAutoHyphens/>
              <w:autoSpaceDN w:val="0"/>
              <w:spacing w:after="0" w:line="240" w:lineRule="auto"/>
              <w:ind w:left="284"/>
              <w:contextualSpacing w:val="0"/>
              <w:textAlignment w:val="baseline"/>
            </w:pPr>
          </w:p>
          <w:p w14:paraId="4D681DCE" w14:textId="77777777" w:rsidR="000962EE" w:rsidRDefault="00C86D8D" w:rsidP="00935CCF">
            <w:pPr>
              <w:pStyle w:val="Odstavecseseznamem"/>
              <w:widowControl w:val="0"/>
              <w:numPr>
                <w:ilvl w:val="0"/>
                <w:numId w:val="17"/>
              </w:numPr>
              <w:suppressAutoHyphens/>
              <w:autoSpaceDN w:val="0"/>
              <w:spacing w:after="0" w:line="240" w:lineRule="auto"/>
              <w:ind w:left="284" w:hanging="284"/>
              <w:contextualSpacing w:val="0"/>
              <w:textAlignment w:val="baseline"/>
            </w:pPr>
            <w:r>
              <w:t>Stejn</w:t>
            </w:r>
            <w:r w:rsidR="009F08DD">
              <w:t xml:space="preserve">é uvažovávání, jaké </w:t>
            </w:r>
            <w:r>
              <w:t xml:space="preserve">jsme </w:t>
            </w:r>
            <w:r w:rsidR="009E7BFC">
              <w:t>aplikovali na r</w:t>
            </w:r>
            <w:r>
              <w:t xml:space="preserve">ovnici držebného, </w:t>
            </w:r>
            <w:r w:rsidR="009E7BFC">
              <w:t xml:space="preserve">použijeme také </w:t>
            </w:r>
            <w:r w:rsidR="009F08DD">
              <w:t>při o</w:t>
            </w:r>
            <w:r w:rsidR="009E7BFC">
              <w:t xml:space="preserve">dvození </w:t>
            </w:r>
            <w:r>
              <w:t>rovnic</w:t>
            </w:r>
            <w:r w:rsidR="009F08DD">
              <w:t>e</w:t>
            </w:r>
            <w:r>
              <w:t xml:space="preserve"> kryté úrokové parity. </w:t>
            </w:r>
            <w:r w:rsidR="000962EE">
              <w:t xml:space="preserve">Pro větší názornost </w:t>
            </w:r>
            <w:r w:rsidR="009E7BFC">
              <w:t>použijeme</w:t>
            </w:r>
            <w:r w:rsidR="00377BE0">
              <w:t xml:space="preserve"> </w:t>
            </w:r>
            <w:r w:rsidR="00F866CB">
              <w:t>m</w:t>
            </w:r>
            <w:r w:rsidR="009E7BFC">
              <w:t xml:space="preserve">ěnový pár </w:t>
            </w:r>
            <w:r w:rsidR="00377BE0">
              <w:t>euro</w:t>
            </w:r>
            <w:r w:rsidR="009E7BFC">
              <w:t>-</w:t>
            </w:r>
            <w:r w:rsidR="00377BE0">
              <w:t xml:space="preserve">dolar, </w:t>
            </w:r>
            <w:r w:rsidR="009F08DD">
              <w:t xml:space="preserve">v němž </w:t>
            </w:r>
            <w:r w:rsidR="00377BE0">
              <w:t xml:space="preserve">euro budiž měna bazická a dolar měna variabilní. V obou těchto měnách lze </w:t>
            </w:r>
            <w:r w:rsidR="00F866CB">
              <w:t>vy</w:t>
            </w:r>
            <w:r w:rsidR="00377BE0">
              <w:t xml:space="preserve">půjčovat a </w:t>
            </w:r>
            <w:r w:rsidR="00F866CB">
              <w:t>za</w:t>
            </w:r>
            <w:r w:rsidR="00377BE0">
              <w:t xml:space="preserve">půjčovat za </w:t>
            </w:r>
            <w:r w:rsidR="00F866CB">
              <w:t xml:space="preserve">dané </w:t>
            </w:r>
            <w:r w:rsidR="00377BE0">
              <w:t>úrokové sazby.</w:t>
            </w:r>
          </w:p>
          <w:p w14:paraId="1B39D913" w14:textId="776734F9" w:rsidR="00377BE0" w:rsidRDefault="00377BE0" w:rsidP="000962EE">
            <w:pPr>
              <w:pStyle w:val="Odstavecseseznamem"/>
              <w:widowControl w:val="0"/>
              <w:suppressAutoHyphens/>
              <w:autoSpaceDN w:val="0"/>
              <w:spacing w:after="0" w:line="240" w:lineRule="auto"/>
              <w:ind w:left="284"/>
              <w:contextualSpacing w:val="0"/>
              <w:textAlignment w:val="baseline"/>
            </w:pPr>
            <w:r>
              <w:t xml:space="preserve"> </w:t>
            </w:r>
          </w:p>
          <w:p w14:paraId="49D2E494" w14:textId="61F40934" w:rsidR="006F0A66" w:rsidRDefault="00377BE0" w:rsidP="00935CCF">
            <w:pPr>
              <w:pStyle w:val="Odstavecseseznamem"/>
              <w:widowControl w:val="0"/>
              <w:numPr>
                <w:ilvl w:val="0"/>
                <w:numId w:val="18"/>
              </w:numPr>
              <w:suppressAutoHyphens/>
              <w:autoSpaceDN w:val="0"/>
              <w:spacing w:after="0" w:line="240" w:lineRule="auto"/>
              <w:ind w:left="709" w:hanging="425"/>
              <w:contextualSpacing w:val="0"/>
              <w:textAlignment w:val="baseline"/>
            </w:pPr>
            <w:r>
              <w:t>Na začátku časové osy si vypůjčujeme je</w:t>
            </w:r>
            <w:r w:rsidR="006F0A66">
              <w:t>dno euro, které při aktuálním spotovém kurzu konvertujeme na patřičný počet dolarů.</w:t>
            </w:r>
            <w:r w:rsidR="00C64A4F">
              <w:t xml:space="preserve"> … </w:t>
            </w:r>
            <w:r w:rsidR="006F0A66">
              <w:t xml:space="preserve">Obdržené dolary umístíme na </w:t>
            </w:r>
            <w:r w:rsidR="006F0A66" w:rsidRPr="00C64A4F">
              <w:rPr>
                <w:i/>
              </w:rPr>
              <w:t>T</w:t>
            </w:r>
            <w:r w:rsidR="006F0A66">
              <w:t xml:space="preserve">-měsíční dolarový termínový vklad. </w:t>
            </w:r>
            <w:r w:rsidR="00C64A4F">
              <w:t xml:space="preserve">… </w:t>
            </w:r>
            <w:r w:rsidR="006F0A66">
              <w:t xml:space="preserve">A nakonec </w:t>
            </w:r>
            <w:r w:rsidR="00F866CB">
              <w:t xml:space="preserve">dojednáme </w:t>
            </w:r>
            <w:r w:rsidR="006F0A66">
              <w:t>forwardovou konverzi dolarového zůstatku na dolarovém termínovém vkladu zpět na eura. Je evidentní, že čistý hotovostní tok všech těchto tří transakcí je nulový.</w:t>
            </w:r>
          </w:p>
          <w:p w14:paraId="1638B48D" w14:textId="2D1E7BB8" w:rsidR="00F801EA" w:rsidRDefault="006F0A66" w:rsidP="00935CCF">
            <w:pPr>
              <w:pStyle w:val="Odstavecseseznamem"/>
              <w:widowControl w:val="0"/>
              <w:numPr>
                <w:ilvl w:val="0"/>
                <w:numId w:val="18"/>
              </w:numPr>
              <w:suppressAutoHyphens/>
              <w:autoSpaceDN w:val="0"/>
              <w:spacing w:after="0" w:line="240" w:lineRule="auto"/>
              <w:ind w:left="709" w:hanging="425"/>
              <w:contextualSpacing w:val="0"/>
              <w:textAlignment w:val="baseline"/>
            </w:pPr>
            <w:r>
              <w:lastRenderedPageBreak/>
              <w:t xml:space="preserve">Při splatnosti termínového kontraktu </w:t>
            </w:r>
            <w:r w:rsidR="00A657E3">
              <w:t xml:space="preserve">budou provedeny </w:t>
            </w:r>
            <w:r>
              <w:t>následující operace.</w:t>
            </w:r>
            <w:r w:rsidR="00C64A4F">
              <w:t xml:space="preserve"> … </w:t>
            </w:r>
            <w:r>
              <w:t xml:space="preserve">Předně </w:t>
            </w:r>
            <w:r w:rsidR="00F801EA">
              <w:t>při ukončení dolarového vkladu budeme příjemci dolarové jistiny.</w:t>
            </w:r>
            <w:r w:rsidR="00C64A4F">
              <w:t xml:space="preserve"> … </w:t>
            </w:r>
            <w:r w:rsidR="00F801EA">
              <w:t xml:space="preserve">Část </w:t>
            </w:r>
            <w:r w:rsidR="00692D4B">
              <w:t xml:space="preserve">zůstatku </w:t>
            </w:r>
            <w:r w:rsidR="00F801EA">
              <w:t xml:space="preserve">dolarového depozita </w:t>
            </w:r>
            <w:r w:rsidR="00A657E3">
              <w:t xml:space="preserve">bude konvertována </w:t>
            </w:r>
            <w:r w:rsidR="00F801EA">
              <w:t>forwardovým kurzem na jedno euro, aby</w:t>
            </w:r>
            <w:r w:rsidR="00A657E3">
              <w:t xml:space="preserve"> </w:t>
            </w:r>
            <w:r w:rsidR="00F801EA">
              <w:t>mohl</w:t>
            </w:r>
            <w:r w:rsidR="00A657E3">
              <w:t xml:space="preserve">a být </w:t>
            </w:r>
            <w:r w:rsidR="00F801EA">
              <w:t>spla</w:t>
            </w:r>
            <w:r w:rsidR="00A657E3">
              <w:t>cena jednoe</w:t>
            </w:r>
            <w:r w:rsidR="00F801EA">
              <w:t>urov</w:t>
            </w:r>
            <w:r w:rsidR="00A657E3">
              <w:t xml:space="preserve">á </w:t>
            </w:r>
            <w:r w:rsidR="00F801EA">
              <w:t>výpůjčk</w:t>
            </w:r>
            <w:r w:rsidR="00A657E3">
              <w:t>a</w:t>
            </w:r>
            <w:r w:rsidR="00F801EA">
              <w:t>.</w:t>
            </w:r>
          </w:p>
          <w:p w14:paraId="17363DFF" w14:textId="77777777" w:rsidR="00F801EA" w:rsidRDefault="00F801EA" w:rsidP="006F0A66">
            <w:pPr>
              <w:pStyle w:val="Odstavecseseznamem"/>
              <w:widowControl w:val="0"/>
              <w:suppressAutoHyphens/>
              <w:autoSpaceDN w:val="0"/>
              <w:spacing w:after="0" w:line="240" w:lineRule="auto"/>
              <w:ind w:left="709"/>
              <w:contextualSpacing w:val="0"/>
              <w:textAlignment w:val="baseline"/>
            </w:pPr>
            <w:r>
              <w:t>. . . . .</w:t>
            </w:r>
          </w:p>
          <w:p w14:paraId="6E809B03" w14:textId="4D5B5DEB" w:rsidR="00692D4B" w:rsidRDefault="00A657E3" w:rsidP="006F0A66">
            <w:pPr>
              <w:pStyle w:val="Odstavecseseznamem"/>
              <w:widowControl w:val="0"/>
              <w:suppressAutoHyphens/>
              <w:autoSpaceDN w:val="0"/>
              <w:spacing w:after="0" w:line="240" w:lineRule="auto"/>
              <w:ind w:left="709"/>
              <w:contextualSpacing w:val="0"/>
              <w:textAlignment w:val="baseline"/>
            </w:pPr>
            <w:r>
              <w:t>Nakonec z</w:t>
            </w:r>
            <w:r w:rsidR="00F801EA">
              <w:t xml:space="preserve">bývá započítat držebné. </w:t>
            </w:r>
            <w:r w:rsidR="00692D4B">
              <w:t xml:space="preserve">Na jedné straně dolary vyděláváme ve formě úroků z dolarového depozita. </w:t>
            </w:r>
            <w:r w:rsidR="000962EE">
              <w:t xml:space="preserve">… </w:t>
            </w:r>
            <w:r w:rsidR="00FB31CA">
              <w:t xml:space="preserve">Na druhé straně </w:t>
            </w:r>
            <w:r w:rsidR="00692D4B">
              <w:t xml:space="preserve">ale </w:t>
            </w:r>
            <w:r w:rsidR="00FB31CA">
              <w:t xml:space="preserve">dolary ztrácíme tím, že </w:t>
            </w:r>
            <w:r w:rsidR="00692D4B">
              <w:t xml:space="preserve">část </w:t>
            </w:r>
            <w:r w:rsidR="00FB31CA">
              <w:t xml:space="preserve">těchto prostředků, </w:t>
            </w:r>
            <w:r w:rsidR="00692D4B">
              <w:t xml:space="preserve">po konverzi na eura, použijeme na uhrazení úroků z eurové půjčky. Hotovostní tok je </w:t>
            </w:r>
            <w:r w:rsidR="00FB31CA">
              <w:t xml:space="preserve">nyní </w:t>
            </w:r>
            <w:r w:rsidR="00692D4B">
              <w:t>kompletní.</w:t>
            </w:r>
          </w:p>
          <w:p w14:paraId="7CB68D5D" w14:textId="452ED87D" w:rsidR="00692D4B" w:rsidRDefault="00692D4B" w:rsidP="006F0A66">
            <w:pPr>
              <w:pStyle w:val="Odstavecseseznamem"/>
              <w:widowControl w:val="0"/>
              <w:suppressAutoHyphens/>
              <w:autoSpaceDN w:val="0"/>
              <w:spacing w:after="0" w:line="240" w:lineRule="auto"/>
              <w:ind w:left="709"/>
              <w:contextualSpacing w:val="0"/>
              <w:textAlignment w:val="baseline"/>
            </w:pPr>
          </w:p>
          <w:p w14:paraId="3133FE44" w14:textId="77777777" w:rsidR="000962EE" w:rsidRDefault="000962EE" w:rsidP="006F0A66">
            <w:pPr>
              <w:pStyle w:val="Odstavecseseznamem"/>
              <w:widowControl w:val="0"/>
              <w:suppressAutoHyphens/>
              <w:autoSpaceDN w:val="0"/>
              <w:spacing w:after="0" w:line="240" w:lineRule="auto"/>
              <w:ind w:left="709"/>
              <w:contextualSpacing w:val="0"/>
              <w:textAlignment w:val="baseline"/>
            </w:pPr>
          </w:p>
          <w:p w14:paraId="2430AC36" w14:textId="1DF3E5CB" w:rsidR="000F6360" w:rsidRDefault="000F51FB" w:rsidP="00935CCF">
            <w:pPr>
              <w:pStyle w:val="Odstavecseseznamem"/>
              <w:widowControl w:val="0"/>
              <w:numPr>
                <w:ilvl w:val="0"/>
                <w:numId w:val="17"/>
              </w:numPr>
              <w:suppressAutoHyphens/>
              <w:autoSpaceDN w:val="0"/>
              <w:spacing w:after="0" w:line="240" w:lineRule="auto"/>
              <w:ind w:left="284" w:hanging="284"/>
              <w:contextualSpacing w:val="0"/>
              <w:textAlignment w:val="baseline"/>
            </w:pPr>
            <w:r>
              <w:t xml:space="preserve">Odvození kryté úrokové parity je nyní již snadné. Stačí dát k sobě </w:t>
            </w:r>
            <w:r w:rsidR="00692D4B">
              <w:t xml:space="preserve">všechny přílivové </w:t>
            </w:r>
            <w:r>
              <w:t>a všechny odlivové položky a p</w:t>
            </w:r>
            <w:r w:rsidR="001D6BF4">
              <w:t xml:space="preserve">ředpokládat, že </w:t>
            </w:r>
            <w:r>
              <w:t xml:space="preserve">jejich čisté saldo </w:t>
            </w:r>
            <w:r w:rsidR="001D6BF4">
              <w:t xml:space="preserve">je </w:t>
            </w:r>
            <w:r>
              <w:t>nulové. Následným úpravám pak můžeme dát tento finální tvar.</w:t>
            </w:r>
          </w:p>
          <w:p w14:paraId="5526F9EB" w14:textId="7A4B5E64" w:rsidR="000F51FB" w:rsidRDefault="000F51FB" w:rsidP="000F6360">
            <w:pPr>
              <w:pStyle w:val="Odstavecseseznamem"/>
              <w:widowControl w:val="0"/>
              <w:suppressAutoHyphens/>
              <w:autoSpaceDN w:val="0"/>
              <w:spacing w:after="0" w:line="240" w:lineRule="auto"/>
              <w:ind w:left="284"/>
              <w:contextualSpacing w:val="0"/>
              <w:textAlignment w:val="baseline"/>
            </w:pPr>
            <w:r>
              <w:t xml:space="preserve"> </w:t>
            </w:r>
          </w:p>
          <w:p w14:paraId="7BB73E48" w14:textId="777361EF" w:rsidR="006E54DF" w:rsidRDefault="006E54DF" w:rsidP="00935CCF">
            <w:pPr>
              <w:pStyle w:val="Odstavecseseznamem"/>
              <w:widowControl w:val="0"/>
              <w:numPr>
                <w:ilvl w:val="0"/>
                <w:numId w:val="33"/>
              </w:numPr>
              <w:suppressAutoHyphens/>
              <w:autoSpaceDN w:val="0"/>
              <w:spacing w:after="0" w:line="240" w:lineRule="auto"/>
              <w:ind w:left="709" w:hanging="425"/>
              <w:contextualSpacing w:val="0"/>
              <w:textAlignment w:val="baseline"/>
            </w:pPr>
            <w:r>
              <w:t xml:space="preserve">Rovnici kryté úrokové parity obvykle interpretujeme způsobem, že velikost forwardového diskontu či forwardové prémie je úměrná velikosti úrokového diferenciálu. </w:t>
            </w:r>
            <w:r w:rsidR="00495F1D">
              <w:t>S našimi dvěma měnami to znamená například následující.</w:t>
            </w:r>
          </w:p>
          <w:p w14:paraId="29D65A5C" w14:textId="77777777" w:rsidR="006E54DF" w:rsidRDefault="006E54DF" w:rsidP="006E54DF">
            <w:pPr>
              <w:pStyle w:val="Odstavecseseznamem"/>
              <w:widowControl w:val="0"/>
              <w:suppressAutoHyphens/>
              <w:autoSpaceDN w:val="0"/>
              <w:spacing w:after="0" w:line="240" w:lineRule="auto"/>
              <w:ind w:left="709"/>
              <w:contextualSpacing w:val="0"/>
              <w:textAlignment w:val="baseline"/>
            </w:pPr>
            <w:r>
              <w:t>. . . . .</w:t>
            </w:r>
          </w:p>
          <w:p w14:paraId="74856196" w14:textId="5E6717AF" w:rsidR="00B80EE4" w:rsidRDefault="00B80EE4" w:rsidP="006E54DF">
            <w:pPr>
              <w:pStyle w:val="Odstavecseseznamem"/>
              <w:widowControl w:val="0"/>
              <w:suppressAutoHyphens/>
              <w:autoSpaceDN w:val="0"/>
              <w:spacing w:after="0" w:line="240" w:lineRule="auto"/>
              <w:ind w:left="709"/>
              <w:contextualSpacing w:val="0"/>
              <w:textAlignment w:val="baseline"/>
            </w:pPr>
            <w:r>
              <w:t xml:space="preserve">Je-li euro výše úročená měna </w:t>
            </w:r>
            <w:r w:rsidR="000C1DA1">
              <w:t xml:space="preserve">než </w:t>
            </w:r>
            <w:r>
              <w:t xml:space="preserve">dolar, potom jeho forwardový měnový kurz musí být slabší </w:t>
            </w:r>
            <w:r w:rsidR="000C1DA1">
              <w:t xml:space="preserve">než </w:t>
            </w:r>
            <w:r>
              <w:t>spotov</w:t>
            </w:r>
            <w:r w:rsidR="000C1DA1">
              <w:t xml:space="preserve">ý </w:t>
            </w:r>
            <w:r>
              <w:t xml:space="preserve">kurz. Takže </w:t>
            </w:r>
            <w:r w:rsidR="00025911">
              <w:t>zisk, který americký investor vydělává na lépe úročeném eurovém účtu, bude ztracen při jeho zpětné konverzi na dolary při použití bezrizikové forwardové konverze.</w:t>
            </w:r>
          </w:p>
          <w:p w14:paraId="0B5E08CD" w14:textId="77777777" w:rsidR="00B80EE4" w:rsidRDefault="00B80EE4" w:rsidP="006E54DF">
            <w:pPr>
              <w:pStyle w:val="Odstavecseseznamem"/>
              <w:widowControl w:val="0"/>
              <w:suppressAutoHyphens/>
              <w:autoSpaceDN w:val="0"/>
              <w:spacing w:after="0" w:line="240" w:lineRule="auto"/>
              <w:ind w:left="709"/>
              <w:contextualSpacing w:val="0"/>
              <w:textAlignment w:val="baseline"/>
            </w:pPr>
            <w:r>
              <w:t>. . . . .</w:t>
            </w:r>
          </w:p>
          <w:p w14:paraId="1BB70311" w14:textId="1E34DD93" w:rsidR="00BF2641" w:rsidRDefault="00D234C4" w:rsidP="00396641">
            <w:pPr>
              <w:pStyle w:val="Odstavecseseznamem"/>
              <w:widowControl w:val="0"/>
              <w:suppressAutoHyphens/>
              <w:autoSpaceDN w:val="0"/>
              <w:spacing w:after="0" w:line="240" w:lineRule="auto"/>
              <w:ind w:left="709"/>
              <w:contextualSpacing w:val="0"/>
              <w:textAlignment w:val="baseline"/>
            </w:pPr>
            <w:r>
              <w:t>T</w:t>
            </w:r>
            <w:r w:rsidR="001D6BF4">
              <w:t xml:space="preserve">oto tvrzení </w:t>
            </w:r>
            <w:r w:rsidR="004F75F3">
              <w:t xml:space="preserve">může mít bezesporu i opačný směr. </w:t>
            </w:r>
            <w:r>
              <w:t xml:space="preserve">Nižší eurová </w:t>
            </w:r>
            <w:r w:rsidR="00B80EE4">
              <w:t xml:space="preserve">úroková </w:t>
            </w:r>
            <w:r>
              <w:t xml:space="preserve">sazba </w:t>
            </w:r>
            <w:r w:rsidR="00B75EF0">
              <w:t xml:space="preserve">oproti </w:t>
            </w:r>
            <w:r>
              <w:t>sazb</w:t>
            </w:r>
            <w:r w:rsidR="00B75EF0">
              <w:t>ě</w:t>
            </w:r>
            <w:r>
              <w:t xml:space="preserve"> dolarov</w:t>
            </w:r>
            <w:r w:rsidR="00B75EF0">
              <w:t>é</w:t>
            </w:r>
            <w:r>
              <w:t xml:space="preserve"> implikuje silnější forwardový kurz </w:t>
            </w:r>
            <w:r w:rsidR="000C1DA1">
              <w:t xml:space="preserve">eura a </w:t>
            </w:r>
            <w:r>
              <w:t xml:space="preserve">slabší forwardový kurz dolaru. </w:t>
            </w:r>
            <w:r w:rsidR="00396641">
              <w:t xml:space="preserve">Velikost těchto forwardových prémií </w:t>
            </w:r>
            <w:r w:rsidR="000C1DA1">
              <w:t xml:space="preserve">a </w:t>
            </w:r>
            <w:r w:rsidR="00396641">
              <w:t>diskontů je u</w:t>
            </w:r>
            <w:r w:rsidR="004F3BCB">
              <w:t xml:space="preserve">rčována </w:t>
            </w:r>
            <w:r w:rsidR="00396641">
              <w:t>velikostí úrokov</w:t>
            </w:r>
            <w:r w:rsidR="004F3BCB">
              <w:t xml:space="preserve">ých </w:t>
            </w:r>
            <w:r w:rsidR="00396641">
              <w:t>diferenciál</w:t>
            </w:r>
            <w:r w:rsidR="004F3BCB">
              <w:t>ů</w:t>
            </w:r>
            <w:r w:rsidR="00396641">
              <w:t>.</w:t>
            </w:r>
          </w:p>
          <w:p w14:paraId="385FD5AC" w14:textId="77777777" w:rsidR="004F3BCB" w:rsidRDefault="004F3BCB" w:rsidP="00396641">
            <w:pPr>
              <w:pStyle w:val="Odstavecseseznamem"/>
              <w:widowControl w:val="0"/>
              <w:suppressAutoHyphens/>
              <w:autoSpaceDN w:val="0"/>
              <w:spacing w:after="0" w:line="240" w:lineRule="auto"/>
              <w:ind w:left="709"/>
              <w:contextualSpacing w:val="0"/>
              <w:textAlignment w:val="baseline"/>
            </w:pPr>
          </w:p>
          <w:p w14:paraId="56FD58C0" w14:textId="77777777" w:rsidR="00396641" w:rsidRDefault="00396641" w:rsidP="00396641">
            <w:pPr>
              <w:pStyle w:val="Odstavecseseznamem"/>
              <w:widowControl w:val="0"/>
              <w:suppressAutoHyphens/>
              <w:autoSpaceDN w:val="0"/>
              <w:spacing w:after="0" w:line="240" w:lineRule="auto"/>
              <w:ind w:left="709"/>
              <w:contextualSpacing w:val="0"/>
              <w:textAlignment w:val="baseline"/>
            </w:pPr>
            <w:r>
              <w:t>. . . . .</w:t>
            </w:r>
          </w:p>
          <w:p w14:paraId="08695BDE" w14:textId="67726CF7" w:rsidR="00396641" w:rsidRPr="0020099A" w:rsidRDefault="0071276F" w:rsidP="00DA7B81">
            <w:pPr>
              <w:pStyle w:val="Odstavecseseznamem"/>
              <w:widowControl w:val="0"/>
              <w:suppressAutoHyphens/>
              <w:autoSpaceDN w:val="0"/>
              <w:spacing w:after="0" w:line="240" w:lineRule="auto"/>
              <w:ind w:left="709"/>
              <w:contextualSpacing w:val="0"/>
              <w:textAlignment w:val="baseline"/>
            </w:pPr>
            <w:r>
              <w:t xml:space="preserve">Nelze však zapomínat, </w:t>
            </w:r>
            <w:r w:rsidR="00396641">
              <w:t xml:space="preserve">že reálný svět má daleko k ideálnímu světu neexistujících arbitrážních příležitostí. Jinými slovy krytá </w:t>
            </w:r>
            <w:r w:rsidR="00396641">
              <w:lastRenderedPageBreak/>
              <w:t xml:space="preserve">úroková parita ne vždy perfektně funguje. </w:t>
            </w:r>
            <w:r>
              <w:t xml:space="preserve">Ostatně bylo by s podivem, kdyby složitá ekonomická realita mohla být </w:t>
            </w:r>
            <w:r w:rsidR="00B97466">
              <w:t xml:space="preserve">vysvětlována </w:t>
            </w:r>
            <w:r>
              <w:t>jednouchými vzorečky.</w:t>
            </w:r>
          </w:p>
        </w:tc>
      </w:tr>
    </w:tbl>
    <w:p w14:paraId="6EB50940" w14:textId="77777777" w:rsidR="007D1D30" w:rsidRDefault="00C22C96">
      <w:pPr>
        <w:rPr>
          <w:color w:val="683104"/>
          <w:sz w:val="28"/>
          <w:szCs w:val="28"/>
          <w:lang w:val="en-GB"/>
        </w:rPr>
        <w:sectPr w:rsidR="007D1D30" w:rsidSect="00F7152D">
          <w:headerReference w:type="default" r:id="rId23"/>
          <w:type w:val="continuous"/>
          <w:pgSz w:w="11906" w:h="16838"/>
          <w:pgMar w:top="1418" w:right="851" w:bottom="1418" w:left="851" w:header="57" w:footer="624" w:gutter="0"/>
          <w:cols w:space="708"/>
          <w:docGrid w:linePitch="360"/>
        </w:sectPr>
      </w:pPr>
      <w:r>
        <w:rPr>
          <w:color w:val="683104"/>
          <w:sz w:val="28"/>
          <w:szCs w:val="28"/>
          <w:lang w:val="en-GB"/>
        </w:rPr>
        <w:lastRenderedPageBreak/>
        <w:br w:type="page"/>
      </w:r>
    </w:p>
    <w:p w14:paraId="5D34C882" w14:textId="26D59D54" w:rsidR="00BF2641" w:rsidRPr="008D165B" w:rsidRDefault="00BF2641" w:rsidP="004A3CFF">
      <w:pPr>
        <w:spacing w:after="0" w:line="240" w:lineRule="auto"/>
        <w:ind w:left="284"/>
        <w:rPr>
          <w:color w:val="683104"/>
          <w:sz w:val="28"/>
          <w:szCs w:val="28"/>
          <w:lang w:val="en-GB"/>
        </w:rPr>
      </w:pPr>
      <w:bookmarkStart w:id="6" w:name="L12S07"/>
      <w:bookmarkStart w:id="7" w:name="_Hlk38788091"/>
      <w:bookmarkEnd w:id="6"/>
      <w:r w:rsidRPr="008D165B">
        <w:rPr>
          <w:color w:val="683104"/>
          <w:sz w:val="28"/>
          <w:szCs w:val="28"/>
          <w:lang w:val="en-GB"/>
        </w:rPr>
        <w:lastRenderedPageBreak/>
        <w:t>L</w:t>
      </w:r>
      <w:r w:rsidR="00937F55">
        <w:rPr>
          <w:color w:val="683104"/>
          <w:sz w:val="28"/>
          <w:szCs w:val="28"/>
          <w:lang w:val="en-GB"/>
        </w:rPr>
        <w:t>1</w:t>
      </w:r>
      <w:r w:rsidR="001875B4">
        <w:rPr>
          <w:color w:val="683104"/>
          <w:sz w:val="28"/>
          <w:szCs w:val="28"/>
          <w:lang w:val="en-GB"/>
        </w:rPr>
        <w:t>2</w:t>
      </w:r>
      <w:r w:rsidRPr="008D165B">
        <w:rPr>
          <w:color w:val="683104"/>
          <w:sz w:val="28"/>
          <w:szCs w:val="28"/>
          <w:lang w:val="en-GB"/>
        </w:rPr>
        <w:t>S07</w:t>
      </w:r>
    </w:p>
    <w:bookmarkEnd w:id="7"/>
    <w:p w14:paraId="4CFD1D96" w14:textId="7FC31F7D" w:rsidR="00BF2641" w:rsidRDefault="0062767A" w:rsidP="008D165B">
      <w:pPr>
        <w:jc w:val="center"/>
      </w:pPr>
      <w:r w:rsidRPr="0062767A">
        <w:rPr>
          <w:noProof/>
          <w:lang w:eastAsia="cs-CZ"/>
        </w:rPr>
        <w:drawing>
          <wp:inline distT="0" distB="0" distL="0" distR="0" wp14:anchorId="6A5CAB33" wp14:editId="551C6B98">
            <wp:extent cx="2746800" cy="20592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6800" cy="2059200"/>
                    </a:xfrm>
                    <a:prstGeom prst="rect">
                      <a:avLst/>
                    </a:prstGeom>
                  </pic:spPr>
                </pic:pic>
              </a:graphicData>
            </a:graphic>
          </wp:inline>
        </w:drawing>
      </w:r>
    </w:p>
    <w:p w14:paraId="147B642D" w14:textId="77777777" w:rsidR="00F2305B" w:rsidRDefault="00F2305B" w:rsidP="00F230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F2305B" w14:paraId="48FFB2CE" w14:textId="77777777" w:rsidTr="005379C6">
        <w:trPr>
          <w:jc w:val="center"/>
        </w:trPr>
        <w:tc>
          <w:tcPr>
            <w:tcW w:w="4819" w:type="dxa"/>
            <w:shd w:val="clear" w:color="auto" w:fill="auto"/>
            <w:tcMar>
              <w:top w:w="0" w:type="dxa"/>
              <w:left w:w="108" w:type="dxa"/>
              <w:bottom w:w="0" w:type="dxa"/>
              <w:right w:w="108" w:type="dxa"/>
            </w:tcMar>
          </w:tcPr>
          <w:p w14:paraId="53B2DBB3" w14:textId="633AB19E" w:rsidR="000B02A1" w:rsidRPr="000B02A1" w:rsidRDefault="000B02A1" w:rsidP="00935CCF">
            <w:pPr>
              <w:pStyle w:val="Odstavecseseznamem"/>
              <w:widowControl w:val="0"/>
              <w:numPr>
                <w:ilvl w:val="0"/>
                <w:numId w:val="26"/>
              </w:numPr>
              <w:suppressAutoHyphens/>
              <w:autoSpaceDN w:val="0"/>
              <w:spacing w:after="0" w:line="240" w:lineRule="auto"/>
              <w:ind w:left="284" w:hanging="284"/>
              <w:textAlignment w:val="baseline"/>
              <w:rPr>
                <w:lang w:val="en-GB"/>
              </w:rPr>
            </w:pPr>
            <w:r w:rsidRPr="000B02A1">
              <w:rPr>
                <w:lang w:val="en-GB"/>
              </w:rPr>
              <w:t>In addition to the covered interest rate parity</w:t>
            </w:r>
            <w:r w:rsidR="00351321">
              <w:rPr>
                <w:lang w:val="en-GB"/>
              </w:rPr>
              <w:t xml:space="preserve"> that </w:t>
            </w:r>
            <w:r w:rsidRPr="000B02A1">
              <w:rPr>
                <w:lang w:val="en-GB"/>
              </w:rPr>
              <w:t xml:space="preserve">the </w:t>
            </w:r>
            <w:r w:rsidRPr="00351321">
              <w:rPr>
                <w:lang w:val="en-GB"/>
              </w:rPr>
              <w:t xml:space="preserve">previous slide dealt with, we also </w:t>
            </w:r>
            <w:r w:rsidR="008801EF">
              <w:rPr>
                <w:lang w:val="en-GB"/>
              </w:rPr>
              <w:t xml:space="preserve">encounter </w:t>
            </w:r>
            <w:r w:rsidRPr="00351321">
              <w:rPr>
                <w:lang w:val="en-GB"/>
              </w:rPr>
              <w:t xml:space="preserve">the uncovered interest rate parity. What </w:t>
            </w:r>
            <w:r w:rsidR="00E72C45">
              <w:rPr>
                <w:lang w:val="en-GB"/>
              </w:rPr>
              <w:t>does it consist of,</w:t>
            </w:r>
            <w:r w:rsidRPr="00351321">
              <w:rPr>
                <w:lang w:val="en-GB"/>
              </w:rPr>
              <w:t xml:space="preserve"> and </w:t>
            </w:r>
            <w:r w:rsidRPr="000B02A1">
              <w:rPr>
                <w:lang w:val="en-GB"/>
              </w:rPr>
              <w:t>what is it used for?</w:t>
            </w:r>
          </w:p>
          <w:p w14:paraId="0FA33520" w14:textId="0578A963" w:rsidR="000B02A1" w:rsidRPr="000B02A1" w:rsidRDefault="000B02A1" w:rsidP="00935CCF">
            <w:pPr>
              <w:pStyle w:val="Odstavecseseznamem"/>
              <w:widowControl w:val="0"/>
              <w:numPr>
                <w:ilvl w:val="1"/>
                <w:numId w:val="39"/>
              </w:numPr>
              <w:suppressAutoHyphens/>
              <w:autoSpaceDN w:val="0"/>
              <w:spacing w:after="0" w:line="240" w:lineRule="auto"/>
              <w:ind w:left="709" w:hanging="425"/>
              <w:textAlignment w:val="baseline"/>
              <w:rPr>
                <w:lang w:val="en-GB"/>
              </w:rPr>
            </w:pPr>
            <w:r w:rsidRPr="000B02A1">
              <w:rPr>
                <w:lang w:val="en-GB"/>
              </w:rPr>
              <w:t xml:space="preserve">The uncovered interest rate parity </w:t>
            </w:r>
            <w:r w:rsidR="008801EF">
              <w:rPr>
                <w:lang w:val="en-GB"/>
              </w:rPr>
              <w:t xml:space="preserve">equation </w:t>
            </w:r>
            <w:r>
              <w:rPr>
                <w:lang w:val="en-GB"/>
              </w:rPr>
              <w:t xml:space="preserve">is identical to </w:t>
            </w:r>
            <w:r w:rsidR="00351321">
              <w:rPr>
                <w:lang w:val="en-GB"/>
              </w:rPr>
              <w:t xml:space="preserve">the covered one </w:t>
            </w:r>
            <w:r w:rsidR="0097331B">
              <w:rPr>
                <w:lang w:val="en-GB"/>
              </w:rPr>
              <w:t xml:space="preserve">except for one difference. </w:t>
            </w:r>
            <w:r w:rsidR="0097331B" w:rsidRPr="0097331B">
              <w:rPr>
                <w:lang w:val="en-GB"/>
              </w:rPr>
              <w:t xml:space="preserve">Instead of the forward </w:t>
            </w:r>
            <w:r w:rsidR="00D14C9D">
              <w:rPr>
                <w:lang w:val="en-GB"/>
              </w:rPr>
              <w:t xml:space="preserve">exchange </w:t>
            </w:r>
            <w:r w:rsidR="0097331B" w:rsidRPr="0097331B">
              <w:rPr>
                <w:lang w:val="en-GB"/>
              </w:rPr>
              <w:t xml:space="preserve">rate, it operates </w:t>
            </w:r>
            <w:r w:rsidR="0097331B">
              <w:rPr>
                <w:lang w:val="en-GB"/>
              </w:rPr>
              <w:t xml:space="preserve">with </w:t>
            </w:r>
            <w:r w:rsidR="0097331B" w:rsidRPr="0097331B">
              <w:rPr>
                <w:lang w:val="en-GB"/>
              </w:rPr>
              <w:t>the expected spot rate</w:t>
            </w:r>
            <w:r w:rsidR="0097331B">
              <w:rPr>
                <w:lang w:val="en-GB"/>
              </w:rPr>
              <w:t xml:space="preserve">. As a result, future </w:t>
            </w:r>
            <w:r w:rsidRPr="000B02A1">
              <w:rPr>
                <w:lang w:val="en-GB"/>
              </w:rPr>
              <w:t xml:space="preserve">currency conversions </w:t>
            </w:r>
            <w:r w:rsidR="008801EF">
              <w:rPr>
                <w:lang w:val="en-GB"/>
              </w:rPr>
              <w:t xml:space="preserve">do not </w:t>
            </w:r>
            <w:r w:rsidRPr="000B02A1">
              <w:rPr>
                <w:lang w:val="en-GB"/>
              </w:rPr>
              <w:t>us</w:t>
            </w:r>
            <w:r w:rsidR="008801EF">
              <w:rPr>
                <w:lang w:val="en-GB"/>
              </w:rPr>
              <w:t>e</w:t>
            </w:r>
            <w:r w:rsidRPr="000B02A1">
              <w:rPr>
                <w:lang w:val="en-GB"/>
              </w:rPr>
              <w:t xml:space="preserve"> a </w:t>
            </w:r>
            <w:r w:rsidR="0097331B">
              <w:rPr>
                <w:lang w:val="en-GB"/>
              </w:rPr>
              <w:t>k</w:t>
            </w:r>
            <w:r w:rsidR="0097331B" w:rsidRPr="0097331B">
              <w:rPr>
                <w:lang w:val="en-GB"/>
              </w:rPr>
              <w:t xml:space="preserve">nown-in-advance </w:t>
            </w:r>
            <w:r w:rsidRPr="000B02A1">
              <w:rPr>
                <w:lang w:val="en-GB"/>
              </w:rPr>
              <w:t>forward rate, but a</w:t>
            </w:r>
            <w:r w:rsidR="0097331B">
              <w:rPr>
                <w:lang w:val="en-GB"/>
              </w:rPr>
              <w:t>n</w:t>
            </w:r>
            <w:r w:rsidRPr="000B02A1">
              <w:rPr>
                <w:lang w:val="en-GB"/>
              </w:rPr>
              <w:t xml:space="preserve"> </w:t>
            </w:r>
            <w:r w:rsidR="0097331B">
              <w:rPr>
                <w:lang w:val="en-GB"/>
              </w:rPr>
              <w:t xml:space="preserve">unknown-in-advance </w:t>
            </w:r>
            <w:r w:rsidR="00D14C9D">
              <w:rPr>
                <w:lang w:val="en-GB"/>
              </w:rPr>
              <w:t xml:space="preserve">future </w:t>
            </w:r>
            <w:r w:rsidR="0097331B">
              <w:rPr>
                <w:lang w:val="en-GB"/>
              </w:rPr>
              <w:t>spot rate</w:t>
            </w:r>
            <w:r w:rsidR="00D14C9D">
              <w:rPr>
                <w:lang w:val="en-GB"/>
              </w:rPr>
              <w:t xml:space="preserve"> about which we can </w:t>
            </w:r>
            <w:r w:rsidR="008C14B6">
              <w:rPr>
                <w:lang w:val="en-GB"/>
              </w:rPr>
              <w:t>have</w:t>
            </w:r>
            <w:r w:rsidR="008801EF">
              <w:rPr>
                <w:lang w:val="en-GB"/>
              </w:rPr>
              <w:t>,</w:t>
            </w:r>
            <w:r w:rsidR="00D14C9D">
              <w:rPr>
                <w:lang w:val="en-GB"/>
              </w:rPr>
              <w:t xml:space="preserve"> at most</w:t>
            </w:r>
            <w:r w:rsidR="008801EF">
              <w:rPr>
                <w:lang w:val="en-GB"/>
              </w:rPr>
              <w:t>,</w:t>
            </w:r>
            <w:r w:rsidR="00D14C9D">
              <w:rPr>
                <w:lang w:val="en-GB"/>
              </w:rPr>
              <w:t xml:space="preserve"> qualified expectations.</w:t>
            </w:r>
          </w:p>
          <w:p w14:paraId="0339D0F7" w14:textId="2C92BB2A" w:rsidR="000B02A1" w:rsidRPr="00D14C9D" w:rsidRDefault="000B02A1" w:rsidP="00D14C9D">
            <w:pPr>
              <w:pStyle w:val="Odstavecseseznamem"/>
              <w:widowControl w:val="0"/>
              <w:suppressAutoHyphens/>
              <w:autoSpaceDN w:val="0"/>
              <w:spacing w:after="0" w:line="240" w:lineRule="auto"/>
              <w:ind w:left="709"/>
              <w:contextualSpacing w:val="0"/>
              <w:textAlignment w:val="baseline"/>
            </w:pPr>
            <w:r w:rsidRPr="000B02A1">
              <w:rPr>
                <w:lang w:val="en-GB"/>
              </w:rPr>
              <w:t xml:space="preserve">. . </w:t>
            </w:r>
            <w:r w:rsidRPr="00D14C9D">
              <w:t>. . .</w:t>
            </w:r>
          </w:p>
          <w:p w14:paraId="5C123A04" w14:textId="3C532396" w:rsidR="000B02A1" w:rsidRPr="000B02A1" w:rsidRDefault="000B02A1" w:rsidP="00D14C9D">
            <w:pPr>
              <w:pStyle w:val="Odstavecseseznamem"/>
              <w:widowControl w:val="0"/>
              <w:suppressAutoHyphens/>
              <w:autoSpaceDN w:val="0"/>
              <w:spacing w:after="0" w:line="240" w:lineRule="auto"/>
              <w:ind w:left="709"/>
              <w:contextualSpacing w:val="0"/>
              <w:textAlignment w:val="baseline"/>
              <w:rPr>
                <w:lang w:val="en-GB"/>
              </w:rPr>
            </w:pPr>
            <w:r w:rsidRPr="00D14C9D">
              <w:rPr>
                <w:lang w:val="en-GB"/>
              </w:rPr>
              <w:t xml:space="preserve">The </w:t>
            </w:r>
            <w:r w:rsidR="00D14C9D" w:rsidRPr="00D14C9D">
              <w:rPr>
                <w:lang w:val="en-GB"/>
              </w:rPr>
              <w:t xml:space="preserve">strategy </w:t>
            </w:r>
            <w:r w:rsidR="00D14C9D">
              <w:rPr>
                <w:lang w:val="en-GB"/>
              </w:rPr>
              <w:t xml:space="preserve">of </w:t>
            </w:r>
            <w:r w:rsidRPr="00D14C9D">
              <w:rPr>
                <w:lang w:val="en-GB"/>
              </w:rPr>
              <w:t>uncovered interest rate parity is</w:t>
            </w:r>
            <w:r w:rsidR="008C14B6">
              <w:rPr>
                <w:lang w:val="en-GB"/>
              </w:rPr>
              <w:t>,</w:t>
            </w:r>
            <w:r w:rsidRPr="00D14C9D">
              <w:rPr>
                <w:lang w:val="en-GB"/>
              </w:rPr>
              <w:t xml:space="preserve"> therefore</w:t>
            </w:r>
            <w:r w:rsidR="008C14B6">
              <w:rPr>
                <w:lang w:val="en-GB"/>
              </w:rPr>
              <w:t>,</w:t>
            </w:r>
            <w:r w:rsidRPr="00D14C9D">
              <w:rPr>
                <w:lang w:val="en-GB"/>
              </w:rPr>
              <w:t xml:space="preserve"> a speculative strategy, unlike the </w:t>
            </w:r>
            <w:r w:rsidR="00CD2E07">
              <w:rPr>
                <w:lang w:val="en-GB"/>
              </w:rPr>
              <w:t xml:space="preserve">covered </w:t>
            </w:r>
            <w:r w:rsidRPr="00D14C9D">
              <w:rPr>
                <w:lang w:val="en-GB"/>
              </w:rPr>
              <w:t>interest rate parity, which is based on</w:t>
            </w:r>
            <w:r w:rsidRPr="000B02A1">
              <w:rPr>
                <w:lang w:val="en-GB"/>
              </w:rPr>
              <w:t xml:space="preserve"> the assumption of non-existent arbitrage opportunit</w:t>
            </w:r>
            <w:r w:rsidR="00351321">
              <w:rPr>
                <w:lang w:val="en-GB"/>
              </w:rPr>
              <w:t>ies</w:t>
            </w:r>
            <w:r w:rsidRPr="000B02A1">
              <w:rPr>
                <w:lang w:val="en-GB"/>
              </w:rPr>
              <w:t>.</w:t>
            </w:r>
          </w:p>
          <w:p w14:paraId="4248A4B1" w14:textId="7D25642E" w:rsidR="000B02A1" w:rsidRPr="000B02A1" w:rsidRDefault="000B02A1" w:rsidP="00935CCF">
            <w:pPr>
              <w:pStyle w:val="Odstavecseseznamem"/>
              <w:widowControl w:val="0"/>
              <w:numPr>
                <w:ilvl w:val="1"/>
                <w:numId w:val="39"/>
              </w:numPr>
              <w:suppressAutoHyphens/>
              <w:autoSpaceDN w:val="0"/>
              <w:spacing w:after="0" w:line="240" w:lineRule="auto"/>
              <w:ind w:left="709" w:hanging="425"/>
              <w:textAlignment w:val="baseline"/>
              <w:rPr>
                <w:lang w:val="en-GB"/>
              </w:rPr>
            </w:pPr>
            <w:r w:rsidRPr="000B02A1">
              <w:rPr>
                <w:lang w:val="en-GB"/>
              </w:rPr>
              <w:t xml:space="preserve">From the uncovered interest rate parity </w:t>
            </w:r>
            <w:r w:rsidR="008C14B6">
              <w:rPr>
                <w:lang w:val="en-GB"/>
              </w:rPr>
              <w:t xml:space="preserve">equation </w:t>
            </w:r>
            <w:r w:rsidRPr="000B02A1">
              <w:rPr>
                <w:lang w:val="en-GB"/>
              </w:rPr>
              <w:t xml:space="preserve">we can </w:t>
            </w:r>
            <w:r w:rsidR="008C7C39">
              <w:rPr>
                <w:lang w:val="en-GB"/>
              </w:rPr>
              <w:t xml:space="preserve">infer </w:t>
            </w:r>
            <w:r w:rsidRPr="000B02A1">
              <w:rPr>
                <w:lang w:val="en-GB"/>
              </w:rPr>
              <w:t xml:space="preserve">that the size of the current interest rate differential </w:t>
            </w:r>
            <w:r w:rsidR="008C7C39">
              <w:rPr>
                <w:lang w:val="en-GB"/>
              </w:rPr>
              <w:t xml:space="preserve">influences </w:t>
            </w:r>
            <w:r w:rsidRPr="000B02A1">
              <w:rPr>
                <w:lang w:val="en-GB"/>
              </w:rPr>
              <w:t xml:space="preserve">the size of the expected appreciation or depreciation of the </w:t>
            </w:r>
            <w:r w:rsidR="008C7C39">
              <w:rPr>
                <w:lang w:val="en-GB"/>
              </w:rPr>
              <w:t xml:space="preserve">spot </w:t>
            </w:r>
            <w:r w:rsidRPr="000B02A1">
              <w:rPr>
                <w:lang w:val="en-GB"/>
              </w:rPr>
              <w:t>exchange rate.</w:t>
            </w:r>
          </w:p>
          <w:p w14:paraId="77E2E0BB" w14:textId="77777777" w:rsidR="000B02A1" w:rsidRPr="000C4262" w:rsidRDefault="000B02A1" w:rsidP="008C7C39">
            <w:pPr>
              <w:pStyle w:val="Odstavecseseznamem"/>
              <w:widowControl w:val="0"/>
              <w:suppressAutoHyphens/>
              <w:autoSpaceDN w:val="0"/>
              <w:spacing w:after="0" w:line="240" w:lineRule="auto"/>
              <w:ind w:left="709"/>
              <w:contextualSpacing w:val="0"/>
              <w:textAlignment w:val="baseline"/>
            </w:pPr>
            <w:r w:rsidRPr="000B02A1">
              <w:rPr>
                <w:lang w:val="en-GB"/>
              </w:rPr>
              <w:t xml:space="preserve">. </w:t>
            </w:r>
            <w:r w:rsidRPr="000C4262">
              <w:t>. . . .</w:t>
            </w:r>
          </w:p>
          <w:p w14:paraId="0488C778" w14:textId="292F3E1E" w:rsidR="0055420D" w:rsidRDefault="000B02A1" w:rsidP="000C4262">
            <w:pPr>
              <w:pStyle w:val="Odstavecseseznamem"/>
              <w:widowControl w:val="0"/>
              <w:suppressAutoHyphens/>
              <w:autoSpaceDN w:val="0"/>
              <w:spacing w:after="0" w:line="240" w:lineRule="auto"/>
              <w:ind w:left="709"/>
              <w:contextualSpacing w:val="0"/>
              <w:textAlignment w:val="baseline"/>
              <w:rPr>
                <w:lang w:val="en-GB"/>
              </w:rPr>
            </w:pPr>
            <w:r w:rsidRPr="00351321">
              <w:rPr>
                <w:lang w:val="en-GB"/>
              </w:rPr>
              <w:t xml:space="preserve">However, the direction of causality may be the opposite. The size of the expected exchange rate change affects the current size of the interest rate differential. </w:t>
            </w:r>
            <w:r w:rsidR="0055420D" w:rsidRPr="0055420D">
              <w:rPr>
                <w:lang w:val="en-GB"/>
              </w:rPr>
              <w:t>It always depends on</w:t>
            </w:r>
            <w:r w:rsidR="0055420D">
              <w:rPr>
                <w:lang w:val="en-GB"/>
              </w:rPr>
              <w:t xml:space="preserve"> what e</w:t>
            </w:r>
            <w:r w:rsidR="0055420D" w:rsidRPr="0055420D">
              <w:rPr>
                <w:lang w:val="en-GB"/>
              </w:rPr>
              <w:t xml:space="preserve">vents affect the </w:t>
            </w:r>
            <w:r w:rsidR="0055420D">
              <w:rPr>
                <w:lang w:val="en-GB"/>
              </w:rPr>
              <w:t>market sentiment.</w:t>
            </w:r>
          </w:p>
          <w:p w14:paraId="2E556476" w14:textId="77777777" w:rsidR="0055420D" w:rsidRPr="00351321" w:rsidRDefault="0055420D" w:rsidP="000C4262">
            <w:pPr>
              <w:pStyle w:val="Odstavecseseznamem"/>
              <w:widowControl w:val="0"/>
              <w:suppressAutoHyphens/>
              <w:autoSpaceDN w:val="0"/>
              <w:spacing w:after="0" w:line="240" w:lineRule="auto"/>
              <w:ind w:left="709"/>
              <w:contextualSpacing w:val="0"/>
              <w:textAlignment w:val="baseline"/>
              <w:rPr>
                <w:lang w:val="en-GB"/>
              </w:rPr>
            </w:pPr>
          </w:p>
          <w:p w14:paraId="0FD1DBA9" w14:textId="4C4F88E3" w:rsidR="000B02A1" w:rsidRPr="000B02A1" w:rsidRDefault="000B02A1" w:rsidP="00935CCF">
            <w:pPr>
              <w:pStyle w:val="Odstavecseseznamem"/>
              <w:widowControl w:val="0"/>
              <w:numPr>
                <w:ilvl w:val="0"/>
                <w:numId w:val="26"/>
              </w:numPr>
              <w:suppressAutoHyphens/>
              <w:autoSpaceDN w:val="0"/>
              <w:spacing w:after="0" w:line="240" w:lineRule="auto"/>
              <w:ind w:left="284" w:hanging="284"/>
              <w:textAlignment w:val="baseline"/>
              <w:rPr>
                <w:lang w:val="en-GB"/>
              </w:rPr>
            </w:pPr>
            <w:r w:rsidRPr="000B02A1">
              <w:rPr>
                <w:lang w:val="en-GB"/>
              </w:rPr>
              <w:t xml:space="preserve">If you have </w:t>
            </w:r>
            <w:r w:rsidR="000C4262">
              <w:rPr>
                <w:lang w:val="en-GB"/>
              </w:rPr>
              <w:t xml:space="preserve">come across </w:t>
            </w:r>
            <w:r w:rsidRPr="000B02A1">
              <w:rPr>
                <w:lang w:val="en-GB"/>
              </w:rPr>
              <w:t xml:space="preserve">the </w:t>
            </w:r>
            <w:r w:rsidR="000C4262">
              <w:rPr>
                <w:lang w:val="en-GB"/>
              </w:rPr>
              <w:t>term non-</w:t>
            </w:r>
            <w:r w:rsidRPr="000B02A1">
              <w:rPr>
                <w:lang w:val="en-GB"/>
              </w:rPr>
              <w:t>deliverable forward</w:t>
            </w:r>
            <w:r w:rsidR="00F47ACC">
              <w:rPr>
                <w:lang w:val="en-GB"/>
              </w:rPr>
              <w:t xml:space="preserve"> before</w:t>
            </w:r>
            <w:r w:rsidRPr="000B02A1">
              <w:rPr>
                <w:lang w:val="en-GB"/>
              </w:rPr>
              <w:t xml:space="preserve"> and missed its </w:t>
            </w:r>
            <w:r w:rsidR="000C4262">
              <w:rPr>
                <w:lang w:val="en-GB"/>
              </w:rPr>
              <w:lastRenderedPageBreak/>
              <w:t>meaning</w:t>
            </w:r>
            <w:r w:rsidRPr="000B02A1">
              <w:rPr>
                <w:lang w:val="en-GB"/>
              </w:rPr>
              <w:t>, then you now have the opportunity to fill th</w:t>
            </w:r>
            <w:r w:rsidR="00E72C45">
              <w:rPr>
                <w:lang w:val="en-GB"/>
              </w:rPr>
              <w:t>e</w:t>
            </w:r>
            <w:r w:rsidRPr="000B02A1">
              <w:rPr>
                <w:lang w:val="en-GB"/>
              </w:rPr>
              <w:t xml:space="preserve"> gap.</w:t>
            </w:r>
          </w:p>
          <w:p w14:paraId="00E4A16A" w14:textId="7D59B7DD" w:rsidR="000B02A1" w:rsidRPr="000B02A1" w:rsidRDefault="00F47ACC" w:rsidP="00935CCF">
            <w:pPr>
              <w:pStyle w:val="Odstavecseseznamem"/>
              <w:widowControl w:val="0"/>
              <w:numPr>
                <w:ilvl w:val="0"/>
                <w:numId w:val="23"/>
              </w:numPr>
              <w:suppressAutoHyphens/>
              <w:autoSpaceDN w:val="0"/>
              <w:spacing w:after="0" w:line="240" w:lineRule="auto"/>
              <w:ind w:left="709" w:hanging="425"/>
              <w:textAlignment w:val="baseline"/>
              <w:rPr>
                <w:lang w:val="en-GB"/>
              </w:rPr>
            </w:pPr>
            <w:r>
              <w:rPr>
                <w:lang w:val="en-GB"/>
              </w:rPr>
              <w:t>A non</w:t>
            </w:r>
            <w:r w:rsidR="000C4262">
              <w:rPr>
                <w:lang w:val="en-GB"/>
              </w:rPr>
              <w:t>-</w:t>
            </w:r>
            <w:r w:rsidR="000B02A1" w:rsidRPr="000B02A1">
              <w:rPr>
                <w:lang w:val="en-GB"/>
              </w:rPr>
              <w:t>deliverable forward is a speculation technique that benefits from</w:t>
            </w:r>
            <w:r>
              <w:rPr>
                <w:lang w:val="en-GB"/>
              </w:rPr>
              <w:t xml:space="preserve"> the</w:t>
            </w:r>
            <w:r w:rsidR="000B02A1" w:rsidRPr="000B02A1">
              <w:rPr>
                <w:lang w:val="en-GB"/>
              </w:rPr>
              <w:t xml:space="preserve"> inconsistency between covered and uncovered interest rate parit</w:t>
            </w:r>
            <w:r w:rsidR="000C4262">
              <w:rPr>
                <w:lang w:val="en-GB"/>
              </w:rPr>
              <w:t xml:space="preserve">ies </w:t>
            </w:r>
            <w:r w:rsidR="00355BCE">
              <w:rPr>
                <w:lang w:val="en-GB"/>
              </w:rPr>
              <w:t xml:space="preserve">generated by the </w:t>
            </w:r>
            <w:r w:rsidR="000B02A1" w:rsidRPr="000B02A1">
              <w:rPr>
                <w:lang w:val="en-GB"/>
              </w:rPr>
              <w:t xml:space="preserve">fixed exchange rate </w:t>
            </w:r>
            <w:r w:rsidR="00355BCE">
              <w:rPr>
                <w:lang w:val="en-GB"/>
              </w:rPr>
              <w:t>regime.</w:t>
            </w:r>
            <w:r w:rsidR="000B02A1" w:rsidRPr="000B02A1">
              <w:rPr>
                <w:lang w:val="en-GB"/>
              </w:rPr>
              <w:t xml:space="preserve"> This is</w:t>
            </w:r>
            <w:r>
              <w:rPr>
                <w:lang w:val="en-GB"/>
              </w:rPr>
              <w:t xml:space="preserve"> approximately</w:t>
            </w:r>
            <w:r w:rsidR="000B02A1" w:rsidRPr="000B02A1">
              <w:rPr>
                <w:lang w:val="en-GB"/>
              </w:rPr>
              <w:t xml:space="preserve"> </w:t>
            </w:r>
            <w:r>
              <w:rPr>
                <w:lang w:val="en-GB"/>
              </w:rPr>
              <w:t>what</w:t>
            </w:r>
            <w:r w:rsidRPr="000B02A1">
              <w:rPr>
                <w:lang w:val="en-GB"/>
              </w:rPr>
              <w:t xml:space="preserve"> </w:t>
            </w:r>
            <w:r w:rsidR="00355BCE">
              <w:rPr>
                <w:lang w:val="en-GB"/>
              </w:rPr>
              <w:t xml:space="preserve">this financial product </w:t>
            </w:r>
            <w:r w:rsidR="000B02A1" w:rsidRPr="000B02A1">
              <w:rPr>
                <w:lang w:val="en-GB"/>
              </w:rPr>
              <w:t xml:space="preserve">looks </w:t>
            </w:r>
            <w:r w:rsidR="00355BCE">
              <w:rPr>
                <w:lang w:val="en-GB"/>
              </w:rPr>
              <w:t>like.</w:t>
            </w:r>
          </w:p>
          <w:p w14:paraId="5E1109C4" w14:textId="77777777" w:rsidR="000B02A1" w:rsidRPr="00355BCE" w:rsidRDefault="000B02A1" w:rsidP="00355BCE">
            <w:pPr>
              <w:pStyle w:val="Odstavecseseznamem"/>
              <w:widowControl w:val="0"/>
              <w:suppressAutoHyphens/>
              <w:autoSpaceDN w:val="0"/>
              <w:spacing w:after="0" w:line="240" w:lineRule="auto"/>
              <w:ind w:left="709"/>
              <w:contextualSpacing w:val="0"/>
              <w:textAlignment w:val="baseline"/>
            </w:pPr>
            <w:r w:rsidRPr="000B02A1">
              <w:rPr>
                <w:lang w:val="en-GB"/>
              </w:rPr>
              <w:t xml:space="preserve">. . </w:t>
            </w:r>
            <w:r w:rsidRPr="00355BCE">
              <w:t>. . .</w:t>
            </w:r>
          </w:p>
          <w:p w14:paraId="4EB08F20" w14:textId="6588C764" w:rsidR="000B02A1" w:rsidRPr="00F03F5D" w:rsidRDefault="00B02523" w:rsidP="00355BCE">
            <w:pPr>
              <w:pStyle w:val="Odstavecseseznamem"/>
              <w:widowControl w:val="0"/>
              <w:suppressAutoHyphens/>
              <w:autoSpaceDN w:val="0"/>
              <w:spacing w:after="0" w:line="240" w:lineRule="auto"/>
              <w:ind w:left="709"/>
              <w:contextualSpacing w:val="0"/>
              <w:textAlignment w:val="baseline"/>
              <w:rPr>
                <w:lang w:val="en-GB"/>
              </w:rPr>
            </w:pPr>
            <w:r>
              <w:rPr>
                <w:lang w:val="en-GB"/>
              </w:rPr>
              <w:t>As an example</w:t>
            </w:r>
            <w:r w:rsidR="00F47ACC">
              <w:rPr>
                <w:lang w:val="en-GB"/>
              </w:rPr>
              <w:t>,</w:t>
            </w:r>
            <w:r>
              <w:rPr>
                <w:lang w:val="en-GB"/>
              </w:rPr>
              <w:t xml:space="preserve"> </w:t>
            </w:r>
            <w:r w:rsidR="00F47ACC">
              <w:rPr>
                <w:lang w:val="en-GB"/>
              </w:rPr>
              <w:t>l</w:t>
            </w:r>
            <w:r w:rsidR="00F47ACC" w:rsidRPr="00F03F5D">
              <w:rPr>
                <w:lang w:val="en-GB"/>
              </w:rPr>
              <w:t>et</w:t>
            </w:r>
            <w:r w:rsidR="00F47ACC">
              <w:rPr>
                <w:lang w:val="en-GB"/>
              </w:rPr>
              <w:t>’</w:t>
            </w:r>
            <w:r w:rsidR="00F47ACC" w:rsidRPr="00F03F5D">
              <w:rPr>
                <w:lang w:val="en-GB"/>
              </w:rPr>
              <w:t xml:space="preserve">s </w:t>
            </w:r>
            <w:r w:rsidR="00BA2094">
              <w:rPr>
                <w:lang w:val="en-GB"/>
              </w:rPr>
              <w:t xml:space="preserve">consider </w:t>
            </w:r>
            <w:r w:rsidR="001E08AF">
              <w:rPr>
                <w:lang w:val="en-GB"/>
              </w:rPr>
              <w:t>the</w:t>
            </w:r>
            <w:r>
              <w:rPr>
                <w:lang w:val="en-GB"/>
              </w:rPr>
              <w:t xml:space="preserve"> Czech </w:t>
            </w:r>
            <w:r w:rsidR="000B02A1" w:rsidRPr="00F03F5D">
              <w:rPr>
                <w:lang w:val="en-GB"/>
              </w:rPr>
              <w:t>economy</w:t>
            </w:r>
            <w:r w:rsidR="00E72C45">
              <w:rPr>
                <w:lang w:val="en-GB"/>
              </w:rPr>
              <w:t>, which</w:t>
            </w:r>
            <w:r w:rsidR="00F03F5D">
              <w:rPr>
                <w:lang w:val="en-GB"/>
              </w:rPr>
              <w:t xml:space="preserve"> </w:t>
            </w:r>
            <w:r w:rsidR="00F03F5D" w:rsidRPr="00F03F5D">
              <w:rPr>
                <w:lang w:val="en-GB"/>
              </w:rPr>
              <w:t>used</w:t>
            </w:r>
            <w:r w:rsidR="00F03F5D">
              <w:rPr>
                <w:lang w:val="en-GB"/>
              </w:rPr>
              <w:t xml:space="preserve"> </w:t>
            </w:r>
            <w:r w:rsidR="000B02A1" w:rsidRPr="00F03F5D">
              <w:rPr>
                <w:lang w:val="en-GB"/>
              </w:rPr>
              <w:t>a fixed exchange rate</w:t>
            </w:r>
            <w:r w:rsidR="001E08AF">
              <w:rPr>
                <w:lang w:val="en-GB"/>
              </w:rPr>
              <w:t xml:space="preserve"> during its transition</w:t>
            </w:r>
            <w:r w:rsidR="000B02A1" w:rsidRPr="00F03F5D">
              <w:rPr>
                <w:lang w:val="en-GB"/>
              </w:rPr>
              <w:t xml:space="preserve"> and at the same time had higher interest rates than </w:t>
            </w:r>
            <w:r w:rsidR="00355BCE" w:rsidRPr="00F03F5D">
              <w:rPr>
                <w:lang w:val="en-GB"/>
              </w:rPr>
              <w:t xml:space="preserve">neighbouring </w:t>
            </w:r>
            <w:r w:rsidR="000B02A1" w:rsidRPr="00F03F5D">
              <w:rPr>
                <w:lang w:val="en-GB"/>
              </w:rPr>
              <w:t>Germany.</w:t>
            </w:r>
            <w:r w:rsidR="00F03F5D">
              <w:rPr>
                <w:lang w:val="en-GB"/>
              </w:rPr>
              <w:t xml:space="preserve"> A</w:t>
            </w:r>
            <w:r w:rsidR="000B02A1" w:rsidRPr="00F03F5D">
              <w:rPr>
                <w:lang w:val="en-GB"/>
              </w:rPr>
              <w:t xml:space="preserve">ccording to covered interest rate parity, the </w:t>
            </w:r>
            <w:r w:rsidR="001E08AF" w:rsidRPr="00F03F5D">
              <w:rPr>
                <w:lang w:val="en-GB"/>
              </w:rPr>
              <w:t>koruna</w:t>
            </w:r>
            <w:r w:rsidR="001E08AF">
              <w:rPr>
                <w:lang w:val="en-GB"/>
              </w:rPr>
              <w:t>’</w:t>
            </w:r>
            <w:r w:rsidR="001E08AF" w:rsidRPr="00F03F5D">
              <w:rPr>
                <w:lang w:val="en-GB"/>
              </w:rPr>
              <w:t xml:space="preserve">s </w:t>
            </w:r>
            <w:r w:rsidR="000B02A1" w:rsidRPr="00F03F5D">
              <w:rPr>
                <w:lang w:val="en-GB"/>
              </w:rPr>
              <w:t>forward exchange rate against the mark should be weaker than the spot rate.</w:t>
            </w:r>
          </w:p>
          <w:p w14:paraId="666FABA5" w14:textId="77777777" w:rsidR="000B02A1" w:rsidRPr="00355BCE" w:rsidRDefault="000B02A1" w:rsidP="00355BCE">
            <w:pPr>
              <w:pStyle w:val="Odstavecseseznamem"/>
              <w:widowControl w:val="0"/>
              <w:suppressAutoHyphens/>
              <w:autoSpaceDN w:val="0"/>
              <w:spacing w:after="0" w:line="240" w:lineRule="auto"/>
              <w:ind w:left="709"/>
              <w:contextualSpacing w:val="0"/>
              <w:textAlignment w:val="baseline"/>
            </w:pPr>
            <w:r w:rsidRPr="00355BCE">
              <w:t>. . . . .</w:t>
            </w:r>
          </w:p>
          <w:p w14:paraId="6518BDCB" w14:textId="2F3E6AAC" w:rsidR="000B02A1" w:rsidRPr="00F03F5D" w:rsidRDefault="000B02A1" w:rsidP="00355BCE">
            <w:pPr>
              <w:pStyle w:val="Odstavecseseznamem"/>
              <w:widowControl w:val="0"/>
              <w:suppressAutoHyphens/>
              <w:autoSpaceDN w:val="0"/>
              <w:spacing w:after="0" w:line="240" w:lineRule="auto"/>
              <w:ind w:left="709"/>
              <w:contextualSpacing w:val="0"/>
              <w:textAlignment w:val="baseline"/>
              <w:rPr>
                <w:lang w:val="en-GB"/>
              </w:rPr>
            </w:pPr>
            <w:r w:rsidRPr="00F03F5D">
              <w:rPr>
                <w:lang w:val="en-GB"/>
              </w:rPr>
              <w:t xml:space="preserve">We also know that uncovered interest rate parity </w:t>
            </w:r>
            <w:r w:rsidR="00F03F5D" w:rsidRPr="00F03F5D">
              <w:rPr>
                <w:lang w:val="en-GB"/>
              </w:rPr>
              <w:t xml:space="preserve">deals </w:t>
            </w:r>
            <w:r w:rsidRPr="00F03F5D">
              <w:rPr>
                <w:lang w:val="en-GB"/>
              </w:rPr>
              <w:t xml:space="preserve">with the expected spot rate. In a fixed exchange rate </w:t>
            </w:r>
            <w:r w:rsidR="00F03F5D" w:rsidRPr="00F03F5D">
              <w:rPr>
                <w:lang w:val="en-GB"/>
              </w:rPr>
              <w:t xml:space="preserve">regime, </w:t>
            </w:r>
            <w:r w:rsidRPr="00F03F5D">
              <w:rPr>
                <w:lang w:val="en-GB"/>
              </w:rPr>
              <w:t>however, the expected rate equals the current rate.</w:t>
            </w:r>
          </w:p>
          <w:p w14:paraId="0FDD61D6" w14:textId="4B563626" w:rsidR="000B02A1" w:rsidRPr="00EF7AD8" w:rsidRDefault="000B02A1" w:rsidP="00935CCF">
            <w:pPr>
              <w:pStyle w:val="Odstavecseseznamem"/>
              <w:widowControl w:val="0"/>
              <w:numPr>
                <w:ilvl w:val="0"/>
                <w:numId w:val="23"/>
              </w:numPr>
              <w:suppressAutoHyphens/>
              <w:autoSpaceDN w:val="0"/>
              <w:spacing w:after="0" w:line="240" w:lineRule="auto"/>
              <w:ind w:left="709" w:hanging="425"/>
              <w:textAlignment w:val="baseline"/>
              <w:rPr>
                <w:lang w:val="en-GB"/>
              </w:rPr>
            </w:pPr>
            <w:r w:rsidRPr="00EF7AD8">
              <w:rPr>
                <w:lang w:val="en-GB"/>
              </w:rPr>
              <w:t xml:space="preserve">Both </w:t>
            </w:r>
            <w:r w:rsidR="001E08AF">
              <w:rPr>
                <w:lang w:val="en-GB"/>
              </w:rPr>
              <w:t xml:space="preserve">components </w:t>
            </w:r>
            <w:r w:rsidRPr="00EF7AD8">
              <w:rPr>
                <w:lang w:val="en-GB"/>
              </w:rPr>
              <w:t xml:space="preserve">of </w:t>
            </w:r>
            <w:r w:rsidR="001E08AF">
              <w:rPr>
                <w:lang w:val="en-GB"/>
              </w:rPr>
              <w:t xml:space="preserve">a </w:t>
            </w:r>
            <w:r w:rsidR="00EF7AD8">
              <w:rPr>
                <w:lang w:val="en-GB"/>
              </w:rPr>
              <w:t>non-</w:t>
            </w:r>
            <w:r w:rsidRPr="00EF7AD8">
              <w:rPr>
                <w:lang w:val="en-GB"/>
              </w:rPr>
              <w:t xml:space="preserve">deliverable forward have been introduced and we will now </w:t>
            </w:r>
            <w:r w:rsidR="00EF7AD8">
              <w:rPr>
                <w:lang w:val="en-GB"/>
              </w:rPr>
              <w:t xml:space="preserve">see </w:t>
            </w:r>
            <w:r w:rsidRPr="00EF7AD8">
              <w:rPr>
                <w:lang w:val="en-GB"/>
              </w:rPr>
              <w:t xml:space="preserve">how they can be combined into a profitable </w:t>
            </w:r>
            <w:r w:rsidR="00940067">
              <w:rPr>
                <w:lang w:val="en-GB"/>
              </w:rPr>
              <w:t>trade</w:t>
            </w:r>
            <w:r w:rsidRPr="00EF7AD8">
              <w:rPr>
                <w:lang w:val="en-GB"/>
              </w:rPr>
              <w:t>.</w:t>
            </w:r>
          </w:p>
          <w:p w14:paraId="3AFF0751" w14:textId="77777777" w:rsidR="000B02A1" w:rsidRPr="00EF7AD8" w:rsidRDefault="000B02A1" w:rsidP="00EF7AD8">
            <w:pPr>
              <w:pStyle w:val="Odstavecseseznamem"/>
              <w:widowControl w:val="0"/>
              <w:suppressAutoHyphens/>
              <w:autoSpaceDN w:val="0"/>
              <w:spacing w:after="0" w:line="240" w:lineRule="auto"/>
              <w:ind w:left="709"/>
              <w:contextualSpacing w:val="0"/>
              <w:textAlignment w:val="baseline"/>
            </w:pPr>
            <w:r w:rsidRPr="000B02A1">
              <w:rPr>
                <w:lang w:val="en-GB"/>
              </w:rPr>
              <w:t xml:space="preserve">. . . </w:t>
            </w:r>
            <w:r w:rsidRPr="00EF7AD8">
              <w:t>. .</w:t>
            </w:r>
          </w:p>
          <w:p w14:paraId="64C872B9" w14:textId="459FA91C" w:rsidR="000B02A1" w:rsidRPr="00EF7AD8" w:rsidRDefault="000B02A1" w:rsidP="00EF7AD8">
            <w:pPr>
              <w:pStyle w:val="Odstavecseseznamem"/>
              <w:widowControl w:val="0"/>
              <w:suppressAutoHyphens/>
              <w:autoSpaceDN w:val="0"/>
              <w:spacing w:after="0" w:line="240" w:lineRule="auto"/>
              <w:ind w:left="709"/>
              <w:contextualSpacing w:val="0"/>
              <w:textAlignment w:val="baseline"/>
              <w:rPr>
                <w:lang w:val="en-GB"/>
              </w:rPr>
            </w:pPr>
            <w:r w:rsidRPr="00EF7AD8">
              <w:rPr>
                <w:lang w:val="en-GB"/>
              </w:rPr>
              <w:t xml:space="preserve">We </w:t>
            </w:r>
            <w:r w:rsidR="001E08AF">
              <w:rPr>
                <w:lang w:val="en-GB"/>
              </w:rPr>
              <w:t>begin</w:t>
            </w:r>
            <w:r w:rsidR="001E08AF" w:rsidRPr="00EF7AD8">
              <w:rPr>
                <w:lang w:val="en-GB"/>
              </w:rPr>
              <w:t xml:space="preserve"> </w:t>
            </w:r>
            <w:r w:rsidRPr="00EF7AD8">
              <w:rPr>
                <w:lang w:val="en-GB"/>
              </w:rPr>
              <w:t xml:space="preserve">by </w:t>
            </w:r>
            <w:r w:rsidR="00EF7AD8" w:rsidRPr="00EF7AD8">
              <w:rPr>
                <w:lang w:val="en-GB"/>
              </w:rPr>
              <w:t xml:space="preserve">arranging </w:t>
            </w:r>
            <w:r w:rsidRPr="00EF7AD8">
              <w:rPr>
                <w:lang w:val="en-GB"/>
              </w:rPr>
              <w:t>a f</w:t>
            </w:r>
            <w:r w:rsidR="00EF7AD8" w:rsidRPr="00EF7AD8">
              <w:rPr>
                <w:lang w:val="en-GB"/>
              </w:rPr>
              <w:t xml:space="preserve">orward </w:t>
            </w:r>
            <w:r w:rsidRPr="00EF7AD8">
              <w:rPr>
                <w:lang w:val="en-GB"/>
              </w:rPr>
              <w:t>deal for the future sale of one mark.</w:t>
            </w:r>
          </w:p>
          <w:p w14:paraId="78E5FF97" w14:textId="77777777" w:rsidR="000B02A1" w:rsidRPr="00EF7AD8" w:rsidRDefault="000B02A1" w:rsidP="00EF7AD8">
            <w:pPr>
              <w:pStyle w:val="Odstavecseseznamem"/>
              <w:widowControl w:val="0"/>
              <w:suppressAutoHyphens/>
              <w:autoSpaceDN w:val="0"/>
              <w:spacing w:after="0" w:line="240" w:lineRule="auto"/>
              <w:ind w:left="709"/>
              <w:contextualSpacing w:val="0"/>
              <w:textAlignment w:val="baseline"/>
            </w:pPr>
            <w:r w:rsidRPr="00EF7AD8">
              <w:t>. . . . .</w:t>
            </w:r>
          </w:p>
          <w:p w14:paraId="2A8B42A3" w14:textId="4F3E6512" w:rsidR="000B02A1" w:rsidRPr="00EF7AD8" w:rsidRDefault="000B02A1" w:rsidP="00EF7AD8">
            <w:pPr>
              <w:pStyle w:val="Odstavecseseznamem"/>
              <w:widowControl w:val="0"/>
              <w:suppressAutoHyphens/>
              <w:autoSpaceDN w:val="0"/>
              <w:spacing w:after="0" w:line="240" w:lineRule="auto"/>
              <w:ind w:left="709"/>
              <w:contextualSpacing w:val="0"/>
              <w:textAlignment w:val="baseline"/>
              <w:rPr>
                <w:lang w:val="en-GB"/>
              </w:rPr>
            </w:pPr>
            <w:r w:rsidRPr="00EF7AD8">
              <w:rPr>
                <w:lang w:val="en-GB"/>
              </w:rPr>
              <w:t>At the maturity of the f</w:t>
            </w:r>
            <w:r w:rsidR="00EF7AD8" w:rsidRPr="00EF7AD8">
              <w:rPr>
                <w:lang w:val="en-GB"/>
              </w:rPr>
              <w:t xml:space="preserve">orward </w:t>
            </w:r>
            <w:r w:rsidRPr="00EF7AD8">
              <w:rPr>
                <w:lang w:val="en-GB"/>
              </w:rPr>
              <w:t>contract</w:t>
            </w:r>
            <w:r w:rsidR="001E08AF">
              <w:rPr>
                <w:lang w:val="en-GB"/>
              </w:rPr>
              <w:t>,</w:t>
            </w:r>
            <w:r w:rsidRPr="00EF7AD8">
              <w:rPr>
                <w:lang w:val="en-GB"/>
              </w:rPr>
              <w:t xml:space="preserve"> we buy one mark</w:t>
            </w:r>
            <w:r w:rsidR="00EF7AD8" w:rsidRPr="00EF7AD8">
              <w:rPr>
                <w:lang w:val="en-GB"/>
              </w:rPr>
              <w:t xml:space="preserve"> on the spot market, </w:t>
            </w:r>
            <w:r w:rsidRPr="00EF7AD8">
              <w:rPr>
                <w:lang w:val="en-GB"/>
              </w:rPr>
              <w:t>which w</w:t>
            </w:r>
            <w:r w:rsidR="00EF7AD8" w:rsidRPr="00EF7AD8">
              <w:rPr>
                <w:lang w:val="en-GB"/>
              </w:rPr>
              <w:t>ill be i</w:t>
            </w:r>
            <w:r w:rsidRPr="00EF7AD8">
              <w:rPr>
                <w:lang w:val="en-GB"/>
              </w:rPr>
              <w:t xml:space="preserve">mmediately </w:t>
            </w:r>
            <w:r w:rsidR="00EF7AD8" w:rsidRPr="00EF7AD8">
              <w:rPr>
                <w:lang w:val="en-GB"/>
              </w:rPr>
              <w:t xml:space="preserve">delivered to </w:t>
            </w:r>
            <w:r w:rsidRPr="00EF7AD8">
              <w:rPr>
                <w:lang w:val="en-GB"/>
              </w:rPr>
              <w:t xml:space="preserve">the </w:t>
            </w:r>
            <w:r w:rsidR="00EF7AD8" w:rsidRPr="00EF7AD8">
              <w:rPr>
                <w:lang w:val="en-GB"/>
              </w:rPr>
              <w:t xml:space="preserve">forward </w:t>
            </w:r>
            <w:r w:rsidRPr="00EF7AD8">
              <w:rPr>
                <w:lang w:val="en-GB"/>
              </w:rPr>
              <w:t>contract. As we can easily verify, the cost of purchasing one mark will be lower than the revenue from the f</w:t>
            </w:r>
            <w:r w:rsidR="00EF7AD8">
              <w:rPr>
                <w:lang w:val="en-GB"/>
              </w:rPr>
              <w:t>orward sale of this mark</w:t>
            </w:r>
            <w:r w:rsidRPr="00EF7AD8">
              <w:rPr>
                <w:lang w:val="en-GB"/>
              </w:rPr>
              <w:t xml:space="preserve">. This conclusion is </w:t>
            </w:r>
            <w:r w:rsidR="001E08AF" w:rsidRPr="00EF7AD8">
              <w:rPr>
                <w:lang w:val="en-GB"/>
              </w:rPr>
              <w:t>eas</w:t>
            </w:r>
            <w:r w:rsidR="001E08AF">
              <w:rPr>
                <w:lang w:val="en-GB"/>
              </w:rPr>
              <w:t>ily</w:t>
            </w:r>
            <w:r w:rsidR="001E08AF" w:rsidRPr="00EF7AD8">
              <w:rPr>
                <w:lang w:val="en-GB"/>
              </w:rPr>
              <w:t xml:space="preserve"> </w:t>
            </w:r>
            <w:r w:rsidR="00EF7AD8">
              <w:rPr>
                <w:lang w:val="en-GB"/>
              </w:rPr>
              <w:t xml:space="preserve">deduced </w:t>
            </w:r>
            <w:r w:rsidRPr="00EF7AD8">
              <w:rPr>
                <w:lang w:val="en-GB"/>
              </w:rPr>
              <w:t xml:space="preserve">from the previous </w:t>
            </w:r>
            <w:r w:rsidR="00940067">
              <w:rPr>
                <w:lang w:val="en-GB"/>
              </w:rPr>
              <w:t xml:space="preserve">description </w:t>
            </w:r>
            <w:r w:rsidRPr="00EF7AD8">
              <w:rPr>
                <w:lang w:val="en-GB"/>
              </w:rPr>
              <w:t xml:space="preserve">of </w:t>
            </w:r>
            <w:r w:rsidR="001E08AF">
              <w:rPr>
                <w:lang w:val="en-GB"/>
              </w:rPr>
              <w:t xml:space="preserve">a </w:t>
            </w:r>
            <w:r w:rsidR="00EF7AD8">
              <w:rPr>
                <w:lang w:val="en-GB"/>
              </w:rPr>
              <w:t>non-</w:t>
            </w:r>
            <w:r w:rsidRPr="00EF7AD8">
              <w:rPr>
                <w:lang w:val="en-GB"/>
              </w:rPr>
              <w:t>deliverable forward.</w:t>
            </w:r>
          </w:p>
          <w:p w14:paraId="3B882794" w14:textId="77777777" w:rsidR="000B02A1" w:rsidRPr="00EF7AD8" w:rsidRDefault="000B02A1" w:rsidP="00EF7AD8">
            <w:pPr>
              <w:pStyle w:val="Odstavecseseznamem"/>
              <w:widowControl w:val="0"/>
              <w:suppressAutoHyphens/>
              <w:autoSpaceDN w:val="0"/>
              <w:spacing w:after="0" w:line="240" w:lineRule="auto"/>
              <w:ind w:left="709"/>
              <w:contextualSpacing w:val="0"/>
              <w:textAlignment w:val="baseline"/>
            </w:pPr>
            <w:r w:rsidRPr="00EF7AD8">
              <w:t>. . . . .</w:t>
            </w:r>
          </w:p>
          <w:p w14:paraId="5CD4DE01" w14:textId="0DA1941D" w:rsidR="00F2305B" w:rsidRPr="001B2CA7" w:rsidRDefault="00D147B4" w:rsidP="001E08AF">
            <w:pPr>
              <w:pStyle w:val="Odstavecseseznamem"/>
              <w:widowControl w:val="0"/>
              <w:suppressAutoHyphens/>
              <w:autoSpaceDN w:val="0"/>
              <w:spacing w:after="0" w:line="240" w:lineRule="auto"/>
              <w:ind w:left="709"/>
              <w:contextualSpacing w:val="0"/>
              <w:textAlignment w:val="baseline"/>
              <w:rPr>
                <w:lang w:val="en-GB"/>
              </w:rPr>
            </w:pPr>
            <w:r>
              <w:rPr>
                <w:lang w:val="en-GB"/>
              </w:rPr>
              <w:t>I</w:t>
            </w:r>
            <w:r w:rsidR="001E08AF">
              <w:rPr>
                <w:lang w:val="en-GB"/>
              </w:rPr>
              <w:t>n</w:t>
            </w:r>
            <w:r w:rsidR="001E08AF" w:rsidRPr="00DC6C8C">
              <w:rPr>
                <w:lang w:val="en-GB"/>
              </w:rPr>
              <w:t xml:space="preserve"> </w:t>
            </w:r>
            <w:r w:rsidR="00DC6C8C" w:rsidRPr="00DC6C8C">
              <w:rPr>
                <w:lang w:val="en-GB"/>
              </w:rPr>
              <w:t xml:space="preserve">real life </w:t>
            </w:r>
            <w:r w:rsidR="001E08AF">
              <w:rPr>
                <w:lang w:val="en-GB"/>
              </w:rPr>
              <w:t xml:space="preserve">this </w:t>
            </w:r>
            <w:r w:rsidR="000B02A1" w:rsidRPr="00DC6C8C">
              <w:rPr>
                <w:lang w:val="en-GB"/>
              </w:rPr>
              <w:t xml:space="preserve">was not so </w:t>
            </w:r>
            <w:r w:rsidR="001B2CA7">
              <w:rPr>
                <w:lang w:val="en-GB"/>
              </w:rPr>
              <w:t>easy</w:t>
            </w:r>
            <w:r w:rsidR="000B02A1" w:rsidRPr="00DC6C8C">
              <w:rPr>
                <w:lang w:val="en-GB"/>
              </w:rPr>
              <w:t>. The koruna</w:t>
            </w:r>
            <w:r w:rsidR="001E08AF">
              <w:rPr>
                <w:lang w:val="en-GB"/>
              </w:rPr>
              <w:t>’</w:t>
            </w:r>
            <w:r w:rsidR="000B02A1" w:rsidRPr="00DC6C8C">
              <w:rPr>
                <w:lang w:val="en-GB"/>
              </w:rPr>
              <w:t xml:space="preserve">s exchange rate was fixed against the currency basket and there was a fluctuation band around </w:t>
            </w:r>
            <w:r w:rsidR="001B2CA7">
              <w:rPr>
                <w:lang w:val="en-GB"/>
              </w:rPr>
              <w:t xml:space="preserve">a central </w:t>
            </w:r>
            <w:r w:rsidR="000B02A1" w:rsidRPr="00DC6C8C">
              <w:rPr>
                <w:lang w:val="en-GB"/>
              </w:rPr>
              <w:t xml:space="preserve">parity. </w:t>
            </w:r>
            <w:r w:rsidR="001B2CA7">
              <w:rPr>
                <w:lang w:val="en-GB"/>
              </w:rPr>
              <w:t>T</w:t>
            </w:r>
            <w:r w:rsidR="001B2CA7" w:rsidRPr="00DC6C8C">
              <w:rPr>
                <w:lang w:val="en-GB"/>
              </w:rPr>
              <w:t>herefore</w:t>
            </w:r>
            <w:r w:rsidR="001B2CA7">
              <w:rPr>
                <w:lang w:val="en-GB"/>
              </w:rPr>
              <w:t xml:space="preserve">, </w:t>
            </w:r>
            <w:r w:rsidR="001E08AF">
              <w:rPr>
                <w:lang w:val="en-GB"/>
              </w:rPr>
              <w:t xml:space="preserve">a </w:t>
            </w:r>
            <w:r w:rsidR="001B2CA7">
              <w:rPr>
                <w:lang w:val="en-GB"/>
              </w:rPr>
              <w:t>non-</w:t>
            </w:r>
            <w:r w:rsidR="000B02A1" w:rsidRPr="00DC6C8C">
              <w:rPr>
                <w:lang w:val="en-GB"/>
              </w:rPr>
              <w:t xml:space="preserve">deliverable forward was far from risk-free. However, the widespread use of this product was proof that </w:t>
            </w:r>
            <w:r w:rsidR="001E08AF">
              <w:rPr>
                <w:lang w:val="en-GB"/>
              </w:rPr>
              <w:t xml:space="preserve">the risk </w:t>
            </w:r>
            <w:r w:rsidR="000B02A1" w:rsidRPr="00DC6C8C">
              <w:rPr>
                <w:lang w:val="en-GB"/>
              </w:rPr>
              <w:t>was worth taking.</w:t>
            </w:r>
          </w:p>
        </w:tc>
        <w:tc>
          <w:tcPr>
            <w:tcW w:w="4819" w:type="dxa"/>
            <w:shd w:val="clear" w:color="auto" w:fill="auto"/>
            <w:tcMar>
              <w:top w:w="0" w:type="dxa"/>
              <w:left w:w="108" w:type="dxa"/>
              <w:bottom w:w="0" w:type="dxa"/>
              <w:right w:w="108" w:type="dxa"/>
            </w:tcMar>
          </w:tcPr>
          <w:p w14:paraId="3E496386" w14:textId="1DAC6B49" w:rsidR="000B02A1" w:rsidRDefault="001875B4" w:rsidP="00935CCF">
            <w:pPr>
              <w:pStyle w:val="Odstavecseseznamem"/>
              <w:widowControl w:val="0"/>
              <w:numPr>
                <w:ilvl w:val="0"/>
                <w:numId w:val="24"/>
              </w:numPr>
              <w:suppressAutoHyphens/>
              <w:autoSpaceDN w:val="0"/>
              <w:spacing w:after="0" w:line="240" w:lineRule="auto"/>
              <w:ind w:left="284" w:hanging="284"/>
              <w:contextualSpacing w:val="0"/>
              <w:textAlignment w:val="baseline"/>
            </w:pPr>
            <w:r>
              <w:lastRenderedPageBreak/>
              <w:t>Vedle kryt</w:t>
            </w:r>
            <w:r w:rsidR="00D14C9D">
              <w:t xml:space="preserve">é </w:t>
            </w:r>
            <w:r>
              <w:t>úrokov</w:t>
            </w:r>
            <w:r w:rsidR="00D14C9D">
              <w:t xml:space="preserve">é </w:t>
            </w:r>
            <w:r>
              <w:t>parit</w:t>
            </w:r>
            <w:r w:rsidR="00D14C9D">
              <w:t>y</w:t>
            </w:r>
            <w:r>
              <w:t xml:space="preserve">, </w:t>
            </w:r>
            <w:r w:rsidR="000B02A1">
              <w:t xml:space="preserve">o které pojednával </w:t>
            </w:r>
            <w:r>
              <w:t xml:space="preserve">předchozí snímek, </w:t>
            </w:r>
            <w:r w:rsidR="005B5F22">
              <w:t>se setkáváme i s</w:t>
            </w:r>
            <w:r w:rsidR="00CD2E07">
              <w:t> </w:t>
            </w:r>
            <w:r w:rsidR="005B5F22">
              <w:t>nekryt</w:t>
            </w:r>
            <w:r w:rsidR="00CD2E07">
              <w:t xml:space="preserve">ou </w:t>
            </w:r>
            <w:r w:rsidR="005B5F22">
              <w:t>úrokov</w:t>
            </w:r>
            <w:r w:rsidR="00CD2E07">
              <w:t xml:space="preserve">ou </w:t>
            </w:r>
            <w:r w:rsidR="005B5F22">
              <w:t>parit</w:t>
            </w:r>
            <w:r w:rsidR="00CD2E07">
              <w:t>ou</w:t>
            </w:r>
            <w:r w:rsidR="005B5F22">
              <w:t>. Jaký je je</w:t>
            </w:r>
            <w:r w:rsidR="00CD2E07">
              <w:t xml:space="preserve">jí </w:t>
            </w:r>
            <w:r w:rsidR="005B5F22">
              <w:t>obsah a k čemu se využívá?</w:t>
            </w:r>
          </w:p>
          <w:p w14:paraId="5B0D1428" w14:textId="5A37431C" w:rsidR="005B5F22" w:rsidRDefault="005B5F22" w:rsidP="00935CCF">
            <w:pPr>
              <w:pStyle w:val="Odstavecseseznamem"/>
              <w:widowControl w:val="0"/>
              <w:numPr>
                <w:ilvl w:val="0"/>
                <w:numId w:val="34"/>
              </w:numPr>
              <w:suppressAutoHyphens/>
              <w:autoSpaceDN w:val="0"/>
              <w:spacing w:after="0" w:line="240" w:lineRule="auto"/>
              <w:ind w:left="709" w:hanging="425"/>
              <w:contextualSpacing w:val="0"/>
              <w:textAlignment w:val="baseline"/>
            </w:pPr>
            <w:r>
              <w:t xml:space="preserve">Rovnice nekryté úrokové parity je </w:t>
            </w:r>
            <w:r w:rsidR="000B02A1">
              <w:t xml:space="preserve">identická </w:t>
            </w:r>
            <w:r>
              <w:t>s</w:t>
            </w:r>
            <w:r w:rsidR="00351321">
              <w:t xml:space="preserve"> tou </w:t>
            </w:r>
            <w:r>
              <w:t>kryt</w:t>
            </w:r>
            <w:r w:rsidR="000B02A1">
              <w:t xml:space="preserve">ou až na jeden </w:t>
            </w:r>
            <w:r>
              <w:t>rozdíl</w:t>
            </w:r>
            <w:r w:rsidR="000B02A1">
              <w:t xml:space="preserve">. </w:t>
            </w:r>
            <w:r w:rsidR="0097331B">
              <w:t xml:space="preserve">Namísto </w:t>
            </w:r>
            <w:r>
              <w:t>forwardov</w:t>
            </w:r>
            <w:r w:rsidR="0097331B">
              <w:t xml:space="preserve">ého kurzu operuje s </w:t>
            </w:r>
            <w:r>
              <w:t xml:space="preserve">očekávaným spotovým kurzem. </w:t>
            </w:r>
            <w:r w:rsidR="0097331B">
              <w:t xml:space="preserve">V důsledku toho budoucí </w:t>
            </w:r>
            <w:r>
              <w:t>měnov</w:t>
            </w:r>
            <w:r w:rsidR="0097331B">
              <w:t xml:space="preserve">é </w:t>
            </w:r>
            <w:r>
              <w:t>konverz</w:t>
            </w:r>
            <w:r w:rsidR="0097331B">
              <w:t>e</w:t>
            </w:r>
            <w:r>
              <w:t xml:space="preserve"> neprovádíme pomocí předem známého forwardového kurzu, ale pomocí předem neznámého spotového kurzu</w:t>
            </w:r>
            <w:r w:rsidR="00D14C9D">
              <w:t xml:space="preserve">, o němž </w:t>
            </w:r>
            <w:r>
              <w:t xml:space="preserve">si můžeme nejvýše vytvářet </w:t>
            </w:r>
            <w:r w:rsidR="00D14C9D">
              <w:t xml:space="preserve">kvalifikovaná </w:t>
            </w:r>
            <w:r>
              <w:t>očekávání.</w:t>
            </w:r>
          </w:p>
          <w:p w14:paraId="7954E344" w14:textId="77777777" w:rsidR="0055420D" w:rsidRDefault="0055420D" w:rsidP="005B5F22">
            <w:pPr>
              <w:pStyle w:val="Odstavecseseznamem"/>
              <w:widowControl w:val="0"/>
              <w:suppressAutoHyphens/>
              <w:autoSpaceDN w:val="0"/>
              <w:spacing w:after="0" w:line="240" w:lineRule="auto"/>
              <w:ind w:left="709"/>
              <w:contextualSpacing w:val="0"/>
              <w:textAlignment w:val="baseline"/>
            </w:pPr>
          </w:p>
          <w:p w14:paraId="4FAA278F" w14:textId="29569312" w:rsidR="005B5F22" w:rsidRDefault="005B5F22" w:rsidP="005B5F22">
            <w:pPr>
              <w:pStyle w:val="Odstavecseseznamem"/>
              <w:widowControl w:val="0"/>
              <w:suppressAutoHyphens/>
              <w:autoSpaceDN w:val="0"/>
              <w:spacing w:after="0" w:line="240" w:lineRule="auto"/>
              <w:ind w:left="709"/>
              <w:contextualSpacing w:val="0"/>
              <w:textAlignment w:val="baseline"/>
            </w:pPr>
            <w:r>
              <w:t>. . . . .</w:t>
            </w:r>
          </w:p>
          <w:p w14:paraId="6ECEA98D" w14:textId="0D5FB1C4" w:rsidR="005B5F22" w:rsidRDefault="005B5F22" w:rsidP="005B5F22">
            <w:pPr>
              <w:pStyle w:val="Odstavecseseznamem"/>
              <w:widowControl w:val="0"/>
              <w:suppressAutoHyphens/>
              <w:autoSpaceDN w:val="0"/>
              <w:spacing w:after="0" w:line="240" w:lineRule="auto"/>
              <w:ind w:left="709"/>
              <w:contextualSpacing w:val="0"/>
              <w:textAlignment w:val="baseline"/>
            </w:pPr>
            <w:r>
              <w:t>Strategie nekryté úrokové parity je tudíž spekulační strategie, na rozdíl od kryté úrokové parity, která je založena na předpokladu neexistující</w:t>
            </w:r>
            <w:r w:rsidR="00351321">
              <w:t>ch</w:t>
            </w:r>
            <w:r>
              <w:t xml:space="preserve"> arbitrážní</w:t>
            </w:r>
            <w:r w:rsidR="00351321">
              <w:t>ch</w:t>
            </w:r>
            <w:r>
              <w:t xml:space="preserve"> příležitost</w:t>
            </w:r>
            <w:r w:rsidR="00351321">
              <w:t>í</w:t>
            </w:r>
            <w:r>
              <w:t>.</w:t>
            </w:r>
          </w:p>
          <w:p w14:paraId="2E9CBAB9" w14:textId="6D4C237C" w:rsidR="005B5F22" w:rsidRDefault="005B5F22" w:rsidP="00935CCF">
            <w:pPr>
              <w:pStyle w:val="Odstavecseseznamem"/>
              <w:widowControl w:val="0"/>
              <w:numPr>
                <w:ilvl w:val="0"/>
                <w:numId w:val="34"/>
              </w:numPr>
              <w:suppressAutoHyphens/>
              <w:autoSpaceDN w:val="0"/>
              <w:spacing w:after="0" w:line="240" w:lineRule="auto"/>
              <w:ind w:left="709" w:hanging="425"/>
              <w:contextualSpacing w:val="0"/>
              <w:textAlignment w:val="baseline"/>
            </w:pPr>
            <w:r>
              <w:t xml:space="preserve">Z rovnice nekryté úrokové parity můžeme vyvodit, že velikost současného úrokového diferenciálu </w:t>
            </w:r>
            <w:r w:rsidR="008C7C39">
              <w:t xml:space="preserve">má vliv na </w:t>
            </w:r>
            <w:r>
              <w:t xml:space="preserve">velikost očekávané apreciace nebo depreciace </w:t>
            </w:r>
            <w:r w:rsidR="008C7C39">
              <w:t xml:space="preserve">spotového </w:t>
            </w:r>
            <w:r>
              <w:t>měnového kurzu.</w:t>
            </w:r>
          </w:p>
          <w:p w14:paraId="0F426C3B" w14:textId="77777777" w:rsidR="005B5F22" w:rsidRDefault="005B5F22" w:rsidP="005B5F22">
            <w:pPr>
              <w:pStyle w:val="Odstavecseseznamem"/>
              <w:widowControl w:val="0"/>
              <w:suppressAutoHyphens/>
              <w:autoSpaceDN w:val="0"/>
              <w:spacing w:after="0" w:line="240" w:lineRule="auto"/>
              <w:ind w:left="709"/>
              <w:contextualSpacing w:val="0"/>
              <w:textAlignment w:val="baseline"/>
            </w:pPr>
            <w:r>
              <w:t>. . . . .</w:t>
            </w:r>
          </w:p>
          <w:p w14:paraId="6E8D4960" w14:textId="4A61B788" w:rsidR="005B5F22" w:rsidRDefault="005B5F22" w:rsidP="005B5F22">
            <w:pPr>
              <w:pStyle w:val="Odstavecseseznamem"/>
              <w:widowControl w:val="0"/>
              <w:suppressAutoHyphens/>
              <w:autoSpaceDN w:val="0"/>
              <w:spacing w:after="0" w:line="240" w:lineRule="auto"/>
              <w:ind w:left="709"/>
              <w:contextualSpacing w:val="0"/>
              <w:textAlignment w:val="baseline"/>
            </w:pPr>
            <w:r>
              <w:t xml:space="preserve">Směr kauzality však může být i opačný. Velikost očekávané kurzové změny má vliv na aktuální velikost úrokového diferenciálu. Vždy závisí na tom, </w:t>
            </w:r>
            <w:r w:rsidR="008C7C39">
              <w:t>jak</w:t>
            </w:r>
            <w:r w:rsidR="0055420D">
              <w:t>é události ovlivňují tržní sentiment.</w:t>
            </w:r>
          </w:p>
          <w:p w14:paraId="7570F9FD" w14:textId="4331A7FB" w:rsidR="008C7C39" w:rsidRDefault="008C7C39" w:rsidP="005B5F22">
            <w:pPr>
              <w:pStyle w:val="Odstavecseseznamem"/>
              <w:widowControl w:val="0"/>
              <w:suppressAutoHyphens/>
              <w:autoSpaceDN w:val="0"/>
              <w:spacing w:after="0" w:line="240" w:lineRule="auto"/>
              <w:ind w:left="709"/>
              <w:contextualSpacing w:val="0"/>
              <w:textAlignment w:val="baseline"/>
            </w:pPr>
          </w:p>
          <w:p w14:paraId="63061C54" w14:textId="77777777" w:rsidR="0055420D" w:rsidRDefault="0055420D" w:rsidP="005B5F22">
            <w:pPr>
              <w:pStyle w:val="Odstavecseseznamem"/>
              <w:widowControl w:val="0"/>
              <w:suppressAutoHyphens/>
              <w:autoSpaceDN w:val="0"/>
              <w:spacing w:after="0" w:line="240" w:lineRule="auto"/>
              <w:ind w:left="709"/>
              <w:contextualSpacing w:val="0"/>
              <w:textAlignment w:val="baseline"/>
            </w:pPr>
          </w:p>
          <w:p w14:paraId="36769564" w14:textId="42C7D30D" w:rsidR="00C62AEF" w:rsidRDefault="00C62AEF" w:rsidP="00935CCF">
            <w:pPr>
              <w:pStyle w:val="Odstavecseseznamem"/>
              <w:widowControl w:val="0"/>
              <w:numPr>
                <w:ilvl w:val="0"/>
                <w:numId w:val="24"/>
              </w:numPr>
              <w:suppressAutoHyphens/>
              <w:autoSpaceDN w:val="0"/>
              <w:spacing w:after="0" w:line="240" w:lineRule="auto"/>
              <w:ind w:left="284" w:hanging="284"/>
              <w:contextualSpacing w:val="0"/>
              <w:textAlignment w:val="baseline"/>
            </w:pPr>
            <w:r>
              <w:t xml:space="preserve">Pokud jste se někdy setkali s pojmem nedoručitelný forward a unikal vám jeho obsah, </w:t>
            </w:r>
            <w:r>
              <w:lastRenderedPageBreak/>
              <w:t>pak nyní máte možnost si tuto mezeru zaplnit.</w:t>
            </w:r>
          </w:p>
          <w:p w14:paraId="47157441" w14:textId="77777777" w:rsidR="000C4262" w:rsidRDefault="000C4262" w:rsidP="000C4262">
            <w:pPr>
              <w:pStyle w:val="Odstavecseseznamem"/>
              <w:widowControl w:val="0"/>
              <w:suppressAutoHyphens/>
              <w:autoSpaceDN w:val="0"/>
              <w:spacing w:after="0" w:line="240" w:lineRule="auto"/>
              <w:ind w:left="284"/>
              <w:contextualSpacing w:val="0"/>
              <w:textAlignment w:val="baseline"/>
            </w:pPr>
          </w:p>
          <w:p w14:paraId="03340FAB" w14:textId="551F444D" w:rsidR="00C62AEF" w:rsidRDefault="00C62AEF" w:rsidP="00935CCF">
            <w:pPr>
              <w:pStyle w:val="Odstavecseseznamem"/>
              <w:widowControl w:val="0"/>
              <w:numPr>
                <w:ilvl w:val="0"/>
                <w:numId w:val="25"/>
              </w:numPr>
              <w:suppressAutoHyphens/>
              <w:autoSpaceDN w:val="0"/>
              <w:spacing w:after="0" w:line="240" w:lineRule="auto"/>
              <w:ind w:left="709" w:hanging="425"/>
              <w:contextualSpacing w:val="0"/>
              <w:textAlignment w:val="baseline"/>
            </w:pPr>
            <w:r>
              <w:t>Nedoručitelný forward je spekulační technika, která těží z nekonzistence mezi krytou a nekrytou úrokovou paritou</w:t>
            </w:r>
            <w:r w:rsidR="00355BCE">
              <w:t xml:space="preserve"> vytvářenou režimem </w:t>
            </w:r>
            <w:r>
              <w:t xml:space="preserve">pevného měnového kurzu. Takto </w:t>
            </w:r>
            <w:r w:rsidR="00355BCE">
              <w:t>tento finanční produkt zhruba vypadá.</w:t>
            </w:r>
          </w:p>
          <w:p w14:paraId="013CA07A" w14:textId="77777777" w:rsidR="00CD2E07" w:rsidRDefault="00CD2E07" w:rsidP="00C62AEF">
            <w:pPr>
              <w:pStyle w:val="Odstavecseseznamem"/>
              <w:widowControl w:val="0"/>
              <w:suppressAutoHyphens/>
              <w:autoSpaceDN w:val="0"/>
              <w:spacing w:after="0" w:line="240" w:lineRule="auto"/>
              <w:ind w:left="709"/>
              <w:contextualSpacing w:val="0"/>
              <w:textAlignment w:val="baseline"/>
            </w:pPr>
          </w:p>
          <w:p w14:paraId="49AE4BC7" w14:textId="75EF87E0" w:rsidR="00C62AEF" w:rsidRDefault="00C62AEF" w:rsidP="00C62AEF">
            <w:pPr>
              <w:pStyle w:val="Odstavecseseznamem"/>
              <w:widowControl w:val="0"/>
              <w:suppressAutoHyphens/>
              <w:autoSpaceDN w:val="0"/>
              <w:spacing w:after="0" w:line="240" w:lineRule="auto"/>
              <w:ind w:left="709"/>
              <w:contextualSpacing w:val="0"/>
              <w:textAlignment w:val="baseline"/>
            </w:pPr>
            <w:r>
              <w:t>. . . . .</w:t>
            </w:r>
          </w:p>
          <w:p w14:paraId="3CC45A52" w14:textId="33232D04" w:rsidR="00FD48BC" w:rsidRDefault="00B02523" w:rsidP="00C62AEF">
            <w:pPr>
              <w:pStyle w:val="Odstavecseseznamem"/>
              <w:widowControl w:val="0"/>
              <w:suppressAutoHyphens/>
              <w:autoSpaceDN w:val="0"/>
              <w:spacing w:after="0" w:line="240" w:lineRule="auto"/>
              <w:ind w:left="709"/>
              <w:contextualSpacing w:val="0"/>
              <w:textAlignment w:val="baseline"/>
            </w:pPr>
            <w:r>
              <w:t xml:space="preserve">Jako příklad </w:t>
            </w:r>
            <w:r w:rsidR="00BA2094">
              <w:t xml:space="preserve">uvažujme </w:t>
            </w:r>
            <w:r>
              <w:t xml:space="preserve">českou </w:t>
            </w:r>
            <w:r w:rsidR="00C62AEF">
              <w:t xml:space="preserve">ekonomiku, která v průběhu své transformace používala pevný kurz a současně </w:t>
            </w:r>
            <w:r w:rsidR="00FD48BC">
              <w:t xml:space="preserve">měla vyšší úrokové sazby než </w:t>
            </w:r>
            <w:r w:rsidR="00355BCE">
              <w:t xml:space="preserve">sousední </w:t>
            </w:r>
            <w:r w:rsidR="00FD48BC">
              <w:t>Německ</w:t>
            </w:r>
            <w:r w:rsidR="00CD2E07">
              <w:t>o</w:t>
            </w:r>
            <w:r w:rsidR="00FD48BC">
              <w:t>. Podle kryté úrokové parity by proto forwardový kurz koruny vůči marce měl být slabší než kurz spotový.</w:t>
            </w:r>
          </w:p>
          <w:p w14:paraId="1AC6A101" w14:textId="77777777" w:rsidR="00F03F5D" w:rsidRDefault="00F03F5D" w:rsidP="00C62AEF">
            <w:pPr>
              <w:pStyle w:val="Odstavecseseznamem"/>
              <w:widowControl w:val="0"/>
              <w:suppressAutoHyphens/>
              <w:autoSpaceDN w:val="0"/>
              <w:spacing w:after="0" w:line="240" w:lineRule="auto"/>
              <w:ind w:left="709"/>
              <w:contextualSpacing w:val="0"/>
              <w:textAlignment w:val="baseline"/>
            </w:pPr>
          </w:p>
          <w:p w14:paraId="021DC744" w14:textId="77777777" w:rsidR="00FD48BC" w:rsidRDefault="00FD48BC" w:rsidP="00C62AEF">
            <w:pPr>
              <w:pStyle w:val="Odstavecseseznamem"/>
              <w:widowControl w:val="0"/>
              <w:suppressAutoHyphens/>
              <w:autoSpaceDN w:val="0"/>
              <w:spacing w:after="0" w:line="240" w:lineRule="auto"/>
              <w:ind w:left="709"/>
              <w:contextualSpacing w:val="0"/>
              <w:textAlignment w:val="baseline"/>
            </w:pPr>
            <w:r>
              <w:t>. . . . .</w:t>
            </w:r>
          </w:p>
          <w:p w14:paraId="75E7F103" w14:textId="3711E1CC" w:rsidR="00906B62" w:rsidRDefault="00906B62" w:rsidP="00EF7AD8">
            <w:pPr>
              <w:pStyle w:val="Odstavecseseznamem"/>
              <w:widowControl w:val="0"/>
              <w:suppressAutoHyphens/>
              <w:autoSpaceDN w:val="0"/>
              <w:spacing w:after="0" w:line="240" w:lineRule="auto"/>
              <w:ind w:left="709"/>
              <w:contextualSpacing w:val="0"/>
              <w:textAlignment w:val="baseline"/>
            </w:pPr>
            <w:r>
              <w:t xml:space="preserve">Dále víme, že nekrytá úroková parita </w:t>
            </w:r>
            <w:r w:rsidR="00F03F5D">
              <w:t xml:space="preserve">operuje </w:t>
            </w:r>
            <w:r>
              <w:t>s očekávaným spotovým kurzem. V</w:t>
            </w:r>
            <w:r w:rsidR="00F03F5D">
              <w:t xml:space="preserve"> režimu </w:t>
            </w:r>
            <w:r>
              <w:t>pevného kurzu se ale očekáv</w:t>
            </w:r>
            <w:r w:rsidR="00EF7AD8">
              <w:t>aný kurz rovná tomu současnému.</w:t>
            </w:r>
          </w:p>
          <w:p w14:paraId="037749E5" w14:textId="326B3504" w:rsidR="00906B62" w:rsidRDefault="00906B62" w:rsidP="00935CCF">
            <w:pPr>
              <w:pStyle w:val="Odstavecseseznamem"/>
              <w:widowControl w:val="0"/>
              <w:numPr>
                <w:ilvl w:val="0"/>
                <w:numId w:val="25"/>
              </w:numPr>
              <w:suppressAutoHyphens/>
              <w:autoSpaceDN w:val="0"/>
              <w:spacing w:after="0" w:line="240" w:lineRule="auto"/>
              <w:ind w:left="709" w:hanging="425"/>
              <w:contextualSpacing w:val="0"/>
              <w:textAlignment w:val="baseline"/>
            </w:pPr>
            <w:r>
              <w:t>Obě ingredience nedoručitelného forwardu byly představeny a my nyní u</w:t>
            </w:r>
            <w:r w:rsidR="00EF7AD8">
              <w:t>vidíme,</w:t>
            </w:r>
            <w:r>
              <w:t xml:space="preserve"> jak je lze </w:t>
            </w:r>
            <w:r w:rsidR="00EF7AD8">
              <w:t xml:space="preserve">propojit </w:t>
            </w:r>
            <w:r>
              <w:t xml:space="preserve">do </w:t>
            </w:r>
            <w:r w:rsidR="00EF7AD8">
              <w:t>ziskové</w:t>
            </w:r>
            <w:r w:rsidR="00940067">
              <w:t xml:space="preserve">ho </w:t>
            </w:r>
            <w:r>
              <w:t>obchod</w:t>
            </w:r>
            <w:r w:rsidR="00940067">
              <w:t>u.</w:t>
            </w:r>
          </w:p>
          <w:p w14:paraId="390E46C9" w14:textId="77777777" w:rsidR="00EF7AD8" w:rsidRDefault="00EF7AD8" w:rsidP="00C62AEF">
            <w:pPr>
              <w:pStyle w:val="Odstavecseseznamem"/>
              <w:widowControl w:val="0"/>
              <w:suppressAutoHyphens/>
              <w:autoSpaceDN w:val="0"/>
              <w:spacing w:after="0" w:line="240" w:lineRule="auto"/>
              <w:ind w:left="709"/>
              <w:contextualSpacing w:val="0"/>
              <w:textAlignment w:val="baseline"/>
            </w:pPr>
          </w:p>
          <w:p w14:paraId="2406334C" w14:textId="77777777" w:rsidR="00906B62" w:rsidRDefault="00906B62" w:rsidP="00C62AEF">
            <w:pPr>
              <w:pStyle w:val="Odstavecseseznamem"/>
              <w:widowControl w:val="0"/>
              <w:suppressAutoHyphens/>
              <w:autoSpaceDN w:val="0"/>
              <w:spacing w:after="0" w:line="240" w:lineRule="auto"/>
              <w:ind w:left="709"/>
              <w:contextualSpacing w:val="0"/>
              <w:textAlignment w:val="baseline"/>
            </w:pPr>
            <w:r>
              <w:t>. . . . .</w:t>
            </w:r>
          </w:p>
          <w:p w14:paraId="7A0FF7C1" w14:textId="6A814DFE" w:rsidR="00906B62" w:rsidRDefault="00906B62" w:rsidP="00C62AEF">
            <w:pPr>
              <w:pStyle w:val="Odstavecseseznamem"/>
              <w:widowControl w:val="0"/>
              <w:suppressAutoHyphens/>
              <w:autoSpaceDN w:val="0"/>
              <w:spacing w:after="0" w:line="240" w:lineRule="auto"/>
              <w:ind w:left="709"/>
              <w:contextualSpacing w:val="0"/>
              <w:textAlignment w:val="baseline"/>
            </w:pPr>
            <w:r>
              <w:t xml:space="preserve">Začneme tím, že uzavřeme </w:t>
            </w:r>
            <w:r w:rsidR="00BA2094">
              <w:t xml:space="preserve">forwardový </w:t>
            </w:r>
            <w:r>
              <w:t>obchod na budoucí prodej jedné marky.</w:t>
            </w:r>
          </w:p>
          <w:p w14:paraId="1C4AF413" w14:textId="77777777" w:rsidR="00906B62" w:rsidRDefault="00906B62" w:rsidP="00C62AEF">
            <w:pPr>
              <w:pStyle w:val="Odstavecseseznamem"/>
              <w:widowControl w:val="0"/>
              <w:suppressAutoHyphens/>
              <w:autoSpaceDN w:val="0"/>
              <w:spacing w:after="0" w:line="240" w:lineRule="auto"/>
              <w:ind w:left="709"/>
              <w:contextualSpacing w:val="0"/>
              <w:textAlignment w:val="baseline"/>
            </w:pPr>
            <w:r>
              <w:t>. . . . .</w:t>
            </w:r>
          </w:p>
          <w:p w14:paraId="739461A8" w14:textId="1AFF4D1F" w:rsidR="0069148C" w:rsidRDefault="00906B62" w:rsidP="00C62AEF">
            <w:pPr>
              <w:pStyle w:val="Odstavecseseznamem"/>
              <w:widowControl w:val="0"/>
              <w:suppressAutoHyphens/>
              <w:autoSpaceDN w:val="0"/>
              <w:spacing w:after="0" w:line="240" w:lineRule="auto"/>
              <w:ind w:left="709"/>
              <w:contextualSpacing w:val="0"/>
              <w:textAlignment w:val="baseline"/>
            </w:pPr>
            <w:r>
              <w:t xml:space="preserve">Při splatnosti </w:t>
            </w:r>
            <w:r w:rsidR="00BA2094">
              <w:t xml:space="preserve">forwardového </w:t>
            </w:r>
            <w:r>
              <w:t xml:space="preserve">kontraktu </w:t>
            </w:r>
            <w:r w:rsidR="00EF7AD8">
              <w:t xml:space="preserve">zakoupíme </w:t>
            </w:r>
            <w:r>
              <w:t xml:space="preserve">na spotovém trhu jednu marku, kterou okamžitě dodáme do </w:t>
            </w:r>
            <w:r w:rsidR="00BA2094">
              <w:t xml:space="preserve">forwardového </w:t>
            </w:r>
            <w:r w:rsidR="0069148C">
              <w:t>kontraktu</w:t>
            </w:r>
            <w:r>
              <w:t xml:space="preserve">. Jak si můžeme snadno ověřit, </w:t>
            </w:r>
            <w:r w:rsidR="00BA2094">
              <w:t xml:space="preserve">náklad </w:t>
            </w:r>
            <w:r>
              <w:t>na zakoupení jedné marky bude nižší než příjem z</w:t>
            </w:r>
            <w:r w:rsidR="00BA2094">
              <w:t xml:space="preserve"> forwardového </w:t>
            </w:r>
            <w:r>
              <w:t>prodeje této marky.</w:t>
            </w:r>
            <w:r w:rsidR="0069148C">
              <w:t xml:space="preserve">  Tento závěr snadno vyvodíme z</w:t>
            </w:r>
            <w:r w:rsidR="00940067">
              <w:t> </w:t>
            </w:r>
            <w:r w:rsidR="0069148C">
              <w:t>předchozí</w:t>
            </w:r>
            <w:r w:rsidR="00940067">
              <w:t xml:space="preserve">ho popisu </w:t>
            </w:r>
            <w:r w:rsidR="0069148C">
              <w:t>nedoručitelného forwardu.</w:t>
            </w:r>
          </w:p>
          <w:p w14:paraId="49E25272" w14:textId="77777777" w:rsidR="0069148C" w:rsidRDefault="0069148C" w:rsidP="00C62AEF">
            <w:pPr>
              <w:pStyle w:val="Odstavecseseznamem"/>
              <w:widowControl w:val="0"/>
              <w:suppressAutoHyphens/>
              <w:autoSpaceDN w:val="0"/>
              <w:spacing w:after="0" w:line="240" w:lineRule="auto"/>
              <w:ind w:left="709"/>
              <w:contextualSpacing w:val="0"/>
              <w:textAlignment w:val="baseline"/>
            </w:pPr>
            <w:r>
              <w:t>. . . . .</w:t>
            </w:r>
          </w:p>
          <w:p w14:paraId="1CF047D0" w14:textId="39BD9A42" w:rsidR="00F2305B" w:rsidRPr="006F03B2" w:rsidRDefault="0069148C" w:rsidP="00DC6C8C">
            <w:pPr>
              <w:pStyle w:val="Odstavecseseznamem"/>
              <w:widowControl w:val="0"/>
              <w:suppressAutoHyphens/>
              <w:autoSpaceDN w:val="0"/>
              <w:spacing w:after="0" w:line="240" w:lineRule="auto"/>
              <w:ind w:left="709"/>
              <w:contextualSpacing w:val="0"/>
              <w:textAlignment w:val="baseline"/>
            </w:pPr>
            <w:r>
              <w:t xml:space="preserve">Praxe </w:t>
            </w:r>
            <w:r w:rsidR="00D147B4">
              <w:t>n</w:t>
            </w:r>
            <w:r>
              <w:t xml:space="preserve">ebyla tak jednoduchá. Kurz koruny byl fixován vůči měnovému koši a kolem </w:t>
            </w:r>
            <w:r w:rsidR="001B2CA7">
              <w:t xml:space="preserve">centrální </w:t>
            </w:r>
            <w:r>
              <w:t xml:space="preserve">parity existovalo fluktuační pásmo.  Nedoručitelný forward proto </w:t>
            </w:r>
            <w:r w:rsidR="00B9699E">
              <w:t xml:space="preserve">zdaleka nebyl bezrizikový obchod. </w:t>
            </w:r>
            <w:r>
              <w:t>Rozšířenost tohoto produktu nicméně byla důkazem</w:t>
            </w:r>
            <w:r w:rsidR="001B2CA7">
              <w:t xml:space="preserve"> toho</w:t>
            </w:r>
            <w:r>
              <w:t>, že se vyp</w:t>
            </w:r>
            <w:r w:rsidR="001B2CA7">
              <w:t>lácelo toto riziko podstupovat.</w:t>
            </w:r>
          </w:p>
        </w:tc>
      </w:tr>
    </w:tbl>
    <w:p w14:paraId="4DE623E5" w14:textId="77777777" w:rsidR="007D1D30" w:rsidRDefault="00BF2641">
      <w:pPr>
        <w:sectPr w:rsidR="007D1D30" w:rsidSect="00F7152D">
          <w:headerReference w:type="default" r:id="rId25"/>
          <w:type w:val="continuous"/>
          <w:pgSz w:w="11906" w:h="16838"/>
          <w:pgMar w:top="1418" w:right="851" w:bottom="1418" w:left="851" w:header="57" w:footer="624" w:gutter="0"/>
          <w:cols w:space="708"/>
          <w:docGrid w:linePitch="360"/>
        </w:sectPr>
      </w:pPr>
      <w:r>
        <w:lastRenderedPageBreak/>
        <w:t xml:space="preserve"> </w:t>
      </w:r>
      <w:r w:rsidR="00824AB8">
        <w:br w:type="page"/>
      </w:r>
    </w:p>
    <w:p w14:paraId="7E3CB3C1" w14:textId="2F25256A" w:rsidR="00BE17F6" w:rsidRPr="008D165B" w:rsidRDefault="00BE17F6" w:rsidP="00BE17F6">
      <w:pPr>
        <w:spacing w:after="0" w:line="240" w:lineRule="auto"/>
        <w:ind w:left="284"/>
        <w:rPr>
          <w:color w:val="683104"/>
          <w:sz w:val="28"/>
          <w:szCs w:val="28"/>
          <w:lang w:val="en-GB"/>
        </w:rPr>
      </w:pPr>
      <w:bookmarkStart w:id="8" w:name="L12S08"/>
      <w:bookmarkEnd w:id="8"/>
      <w:r w:rsidRPr="008D165B">
        <w:rPr>
          <w:color w:val="683104"/>
          <w:sz w:val="28"/>
          <w:szCs w:val="28"/>
          <w:lang w:val="en-GB"/>
        </w:rPr>
        <w:lastRenderedPageBreak/>
        <w:t>L</w:t>
      </w:r>
      <w:r>
        <w:rPr>
          <w:color w:val="683104"/>
          <w:sz w:val="28"/>
          <w:szCs w:val="28"/>
          <w:lang w:val="en-GB"/>
        </w:rPr>
        <w:t>12</w:t>
      </w:r>
      <w:r w:rsidRPr="008D165B">
        <w:rPr>
          <w:color w:val="683104"/>
          <w:sz w:val="28"/>
          <w:szCs w:val="28"/>
          <w:lang w:val="en-GB"/>
        </w:rPr>
        <w:t>S0</w:t>
      </w:r>
      <w:r>
        <w:rPr>
          <w:color w:val="683104"/>
          <w:sz w:val="28"/>
          <w:szCs w:val="28"/>
          <w:lang w:val="en-GB"/>
        </w:rPr>
        <w:t>8</w:t>
      </w:r>
    </w:p>
    <w:p w14:paraId="327E10AA" w14:textId="49AC527D" w:rsidR="00BE17F6" w:rsidRDefault="0062767A" w:rsidP="00EA77BF">
      <w:pPr>
        <w:jc w:val="center"/>
      </w:pPr>
      <w:r w:rsidRPr="0062767A">
        <w:rPr>
          <w:noProof/>
        </w:rPr>
        <w:drawing>
          <wp:inline distT="0" distB="0" distL="0" distR="0" wp14:anchorId="009A85D1" wp14:editId="72E56E9B">
            <wp:extent cx="2746800" cy="205920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6800" cy="2059200"/>
                    </a:xfrm>
                    <a:prstGeom prst="rect">
                      <a:avLst/>
                    </a:prstGeom>
                  </pic:spPr>
                </pic:pic>
              </a:graphicData>
            </a:graphic>
          </wp:inline>
        </w:drawing>
      </w:r>
    </w:p>
    <w:p w14:paraId="4F88721D" w14:textId="77777777" w:rsidR="00BE17F6" w:rsidRDefault="00BE17F6" w:rsidP="0061042D">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61042D" w14:paraId="245EABD9" w14:textId="77777777" w:rsidTr="0061042D">
        <w:trPr>
          <w:jc w:val="center"/>
        </w:trPr>
        <w:tc>
          <w:tcPr>
            <w:tcW w:w="4819" w:type="dxa"/>
            <w:shd w:val="clear" w:color="auto" w:fill="auto"/>
            <w:tcMar>
              <w:top w:w="0" w:type="dxa"/>
              <w:left w:w="108" w:type="dxa"/>
              <w:bottom w:w="0" w:type="dxa"/>
              <w:right w:w="108" w:type="dxa"/>
            </w:tcMar>
          </w:tcPr>
          <w:p w14:paraId="350380BA" w14:textId="77777777" w:rsidR="0061042D" w:rsidRPr="00DF3741" w:rsidRDefault="0061042D" w:rsidP="00935CCF">
            <w:pPr>
              <w:pStyle w:val="Odstavecseseznamem"/>
              <w:widowControl w:val="0"/>
              <w:numPr>
                <w:ilvl w:val="0"/>
                <w:numId w:val="48"/>
              </w:numPr>
              <w:suppressAutoHyphens/>
              <w:spacing w:after="0" w:line="240" w:lineRule="auto"/>
              <w:ind w:left="284" w:hanging="284"/>
              <w:rPr>
                <w:lang w:val="en-GB"/>
              </w:rPr>
            </w:pPr>
            <w:r w:rsidRPr="00DF3741">
              <w:rPr>
                <w:lang w:val="en-GB"/>
              </w:rPr>
              <w:t>The term</w:t>
            </w:r>
            <w:r>
              <w:rPr>
                <w:lang w:val="en-GB"/>
              </w:rPr>
              <w:t xml:space="preserve"> ‘carry’ </w:t>
            </w:r>
            <w:r w:rsidRPr="00DF3741">
              <w:rPr>
                <w:lang w:val="en-GB"/>
              </w:rPr>
              <w:t xml:space="preserve">is </w:t>
            </w:r>
            <w:r>
              <w:rPr>
                <w:lang w:val="en-GB"/>
              </w:rPr>
              <w:t xml:space="preserve">part of the name </w:t>
            </w:r>
            <w:r w:rsidRPr="00DF3741">
              <w:rPr>
                <w:lang w:val="en-GB"/>
              </w:rPr>
              <w:t xml:space="preserve">of </w:t>
            </w:r>
            <w:r>
              <w:rPr>
                <w:lang w:val="en-GB"/>
              </w:rPr>
              <w:t>a</w:t>
            </w:r>
            <w:r w:rsidRPr="00DF3741">
              <w:rPr>
                <w:lang w:val="en-GB"/>
              </w:rPr>
              <w:t xml:space="preserve"> </w:t>
            </w:r>
            <w:r>
              <w:rPr>
                <w:lang w:val="en-GB"/>
              </w:rPr>
              <w:t xml:space="preserve">widely used </w:t>
            </w:r>
            <w:r w:rsidRPr="00DF3741">
              <w:rPr>
                <w:lang w:val="en-GB"/>
              </w:rPr>
              <w:t xml:space="preserve">speculative strategy, </w:t>
            </w:r>
            <w:r>
              <w:rPr>
                <w:lang w:val="en-GB"/>
              </w:rPr>
              <w:t xml:space="preserve">called simply </w:t>
            </w:r>
            <w:r w:rsidRPr="00DF3741">
              <w:rPr>
                <w:lang w:val="en-GB"/>
              </w:rPr>
              <w:t>carry trade</w:t>
            </w:r>
            <w:r>
              <w:rPr>
                <w:lang w:val="en-GB"/>
              </w:rPr>
              <w:t>.</w:t>
            </w:r>
          </w:p>
          <w:p w14:paraId="626E2C5F" w14:textId="7EB6A96B" w:rsidR="0061042D" w:rsidRPr="00DF3741" w:rsidRDefault="0061042D" w:rsidP="00935CCF">
            <w:pPr>
              <w:pStyle w:val="Odstavecseseznamem"/>
              <w:widowControl w:val="0"/>
              <w:numPr>
                <w:ilvl w:val="0"/>
                <w:numId w:val="49"/>
              </w:numPr>
              <w:suppressAutoHyphens/>
              <w:spacing w:after="0" w:line="240" w:lineRule="auto"/>
              <w:ind w:left="709" w:hanging="425"/>
              <w:rPr>
                <w:lang w:val="en-GB"/>
              </w:rPr>
            </w:pPr>
            <w:r w:rsidRPr="00DF3741">
              <w:rPr>
                <w:lang w:val="en-GB"/>
              </w:rPr>
              <w:t xml:space="preserve">From a technical point of view, carry trade </w:t>
            </w:r>
            <w:r>
              <w:rPr>
                <w:lang w:val="en-GB"/>
              </w:rPr>
              <w:t xml:space="preserve">is arranged </w:t>
            </w:r>
            <w:r w:rsidRPr="00DF3741">
              <w:rPr>
                <w:lang w:val="en-GB"/>
              </w:rPr>
              <w:t xml:space="preserve">in such a way that the </w:t>
            </w:r>
            <w:r w:rsidRPr="00540C0D">
              <w:rPr>
                <w:lang w:val="en-GB"/>
              </w:rPr>
              <w:t>speculator borrows a low-yield</w:t>
            </w:r>
            <w:r>
              <w:rPr>
                <w:lang w:val="en-GB"/>
              </w:rPr>
              <w:t xml:space="preserve"> </w:t>
            </w:r>
            <w:r w:rsidRPr="00540C0D">
              <w:rPr>
                <w:lang w:val="en-GB"/>
              </w:rPr>
              <w:t>currency, then converts it into a high-yield</w:t>
            </w:r>
            <w:r>
              <w:rPr>
                <w:lang w:val="en-GB"/>
              </w:rPr>
              <w:t xml:space="preserve"> </w:t>
            </w:r>
            <w:r w:rsidRPr="00540C0D">
              <w:rPr>
                <w:lang w:val="en-GB"/>
              </w:rPr>
              <w:t>currency in order to seize the yield differen</w:t>
            </w:r>
            <w:r>
              <w:rPr>
                <w:lang w:val="en-GB"/>
              </w:rPr>
              <w:t xml:space="preserve">tial. </w:t>
            </w:r>
            <w:r w:rsidRPr="00DF3741">
              <w:rPr>
                <w:lang w:val="en-GB"/>
              </w:rPr>
              <w:t>A low-yield</w:t>
            </w:r>
            <w:r>
              <w:rPr>
                <w:lang w:val="en-GB"/>
              </w:rPr>
              <w:t xml:space="preserve"> </w:t>
            </w:r>
            <w:r w:rsidRPr="00DF3741">
              <w:rPr>
                <w:lang w:val="en-GB"/>
              </w:rPr>
              <w:t>currency is called a f</w:t>
            </w:r>
            <w:r w:rsidR="007C47C2">
              <w:rPr>
                <w:lang w:val="en-GB"/>
              </w:rPr>
              <w:t xml:space="preserve">unding </w:t>
            </w:r>
            <w:r w:rsidRPr="00DF3741">
              <w:rPr>
                <w:lang w:val="en-GB"/>
              </w:rPr>
              <w:t>currency and a high-yield</w:t>
            </w:r>
            <w:r>
              <w:rPr>
                <w:lang w:val="en-GB"/>
              </w:rPr>
              <w:t xml:space="preserve"> </w:t>
            </w:r>
            <w:r w:rsidRPr="00DF3741">
              <w:rPr>
                <w:lang w:val="en-GB"/>
              </w:rPr>
              <w:t>currency is an investment currency.</w:t>
            </w:r>
          </w:p>
          <w:p w14:paraId="37A91952" w14:textId="1033241B" w:rsidR="0061042D" w:rsidRPr="00DF3741" w:rsidRDefault="0061042D" w:rsidP="00935CCF">
            <w:pPr>
              <w:pStyle w:val="Odstavecseseznamem"/>
              <w:widowControl w:val="0"/>
              <w:numPr>
                <w:ilvl w:val="0"/>
                <w:numId w:val="49"/>
              </w:numPr>
              <w:suppressAutoHyphens/>
              <w:spacing w:after="0" w:line="240" w:lineRule="auto"/>
              <w:ind w:left="709" w:hanging="425"/>
              <w:rPr>
                <w:lang w:val="en-GB"/>
              </w:rPr>
            </w:pPr>
            <w:r>
              <w:rPr>
                <w:lang w:val="en-GB"/>
              </w:rPr>
              <w:t>Let</w:t>
            </w:r>
            <w:r>
              <w:rPr>
                <w:lang w:val="en-US"/>
              </w:rPr>
              <w:t xml:space="preserve">’s </w:t>
            </w:r>
            <w:r w:rsidRPr="00DF3741">
              <w:rPr>
                <w:lang w:val="en-GB"/>
              </w:rPr>
              <w:t>express the size of the profit from carry trade analytically. For clarity, we will use the Japanese yen as the f</w:t>
            </w:r>
            <w:r w:rsidR="007C47C2">
              <w:rPr>
                <w:lang w:val="en-GB"/>
              </w:rPr>
              <w:t xml:space="preserve">unding </w:t>
            </w:r>
            <w:r w:rsidRPr="00DF3741">
              <w:rPr>
                <w:lang w:val="en-GB"/>
              </w:rPr>
              <w:t xml:space="preserve">currency and </w:t>
            </w:r>
            <w:r>
              <w:rPr>
                <w:lang w:val="en-GB"/>
              </w:rPr>
              <w:t xml:space="preserve">US dollar as </w:t>
            </w:r>
            <w:r w:rsidRPr="00DF3741">
              <w:rPr>
                <w:lang w:val="en-GB"/>
              </w:rPr>
              <w:t>the investment currency.</w:t>
            </w:r>
          </w:p>
          <w:p w14:paraId="6D3D2C56" w14:textId="77777777" w:rsidR="0061042D" w:rsidRPr="008E5A12" w:rsidRDefault="0061042D" w:rsidP="0061042D">
            <w:pPr>
              <w:pStyle w:val="Odstavecseseznamem"/>
              <w:widowControl w:val="0"/>
              <w:suppressAutoHyphens/>
              <w:autoSpaceDN w:val="0"/>
              <w:spacing w:after="0" w:line="240" w:lineRule="auto"/>
              <w:ind w:left="709"/>
              <w:contextualSpacing w:val="0"/>
              <w:textAlignment w:val="baseline"/>
            </w:pPr>
            <w:r w:rsidRPr="008E5A12">
              <w:t>. . . . .</w:t>
            </w:r>
          </w:p>
          <w:p w14:paraId="57BAFCD3" w14:textId="77777777" w:rsidR="009B6C84" w:rsidRDefault="0061042D" w:rsidP="0061042D">
            <w:pPr>
              <w:pStyle w:val="Odstavecseseznamem"/>
              <w:widowControl w:val="0"/>
              <w:suppressAutoHyphens/>
              <w:autoSpaceDN w:val="0"/>
              <w:spacing w:after="0" w:line="240" w:lineRule="auto"/>
              <w:ind w:left="709"/>
              <w:contextualSpacing w:val="0"/>
              <w:textAlignment w:val="baseline"/>
              <w:rPr>
                <w:lang w:val="en-GB"/>
              </w:rPr>
            </w:pPr>
            <w:proofErr w:type="gramStart"/>
            <w:r w:rsidRPr="008E5A12">
              <w:rPr>
                <w:lang w:val="en-GB"/>
              </w:rPr>
              <w:t>So</w:t>
            </w:r>
            <w:proofErr w:type="gramEnd"/>
            <w:r w:rsidRPr="008E5A12">
              <w:rPr>
                <w:lang w:val="en-GB"/>
              </w:rPr>
              <w:t xml:space="preserve"> these are the acting variables: current yen/dollar spot rate … expected yen/dollar spot rate … yield of </w:t>
            </w:r>
            <w:r>
              <w:rPr>
                <w:lang w:val="en-GB"/>
              </w:rPr>
              <w:t xml:space="preserve">a </w:t>
            </w:r>
            <w:r w:rsidRPr="008E5A12">
              <w:rPr>
                <w:lang w:val="en-GB"/>
              </w:rPr>
              <w:t>yen</w:t>
            </w:r>
            <w:r>
              <w:rPr>
                <w:lang w:val="en-GB"/>
              </w:rPr>
              <w:t xml:space="preserve">-denominated </w:t>
            </w:r>
            <w:r w:rsidRPr="008E5A12">
              <w:rPr>
                <w:lang w:val="en-GB"/>
              </w:rPr>
              <w:t xml:space="preserve">asset… yield of </w:t>
            </w:r>
            <w:r>
              <w:rPr>
                <w:lang w:val="en-GB"/>
              </w:rPr>
              <w:t xml:space="preserve">a </w:t>
            </w:r>
            <w:r w:rsidRPr="008E5A12">
              <w:rPr>
                <w:lang w:val="en-GB"/>
              </w:rPr>
              <w:t>dollar</w:t>
            </w:r>
            <w:r>
              <w:rPr>
                <w:lang w:val="en-GB"/>
              </w:rPr>
              <w:t xml:space="preserve">-denominated </w:t>
            </w:r>
            <w:r w:rsidRPr="008E5A12">
              <w:rPr>
                <w:lang w:val="en-GB"/>
              </w:rPr>
              <w:t>asset.</w:t>
            </w:r>
          </w:p>
          <w:p w14:paraId="01BDC883" w14:textId="77777777" w:rsidR="009B6C84" w:rsidRDefault="009B6C84" w:rsidP="0061042D">
            <w:pPr>
              <w:pStyle w:val="Odstavecseseznamem"/>
              <w:widowControl w:val="0"/>
              <w:suppressAutoHyphens/>
              <w:autoSpaceDN w:val="0"/>
              <w:spacing w:after="0" w:line="240" w:lineRule="auto"/>
              <w:ind w:left="709"/>
              <w:contextualSpacing w:val="0"/>
              <w:textAlignment w:val="baseline"/>
              <w:rPr>
                <w:lang w:val="en-GB"/>
              </w:rPr>
            </w:pPr>
          </w:p>
          <w:p w14:paraId="0989DFFD" w14:textId="7C772470" w:rsidR="009B6C84" w:rsidRDefault="009B6C84" w:rsidP="0061042D">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5EDADF5E" w14:textId="0962B3CC" w:rsidR="0061042D" w:rsidRPr="008E5A12" w:rsidRDefault="0061042D" w:rsidP="0061042D">
            <w:pPr>
              <w:pStyle w:val="Odstavecseseznamem"/>
              <w:widowControl w:val="0"/>
              <w:suppressAutoHyphens/>
              <w:autoSpaceDN w:val="0"/>
              <w:spacing w:after="0" w:line="240" w:lineRule="auto"/>
              <w:ind w:left="709"/>
              <w:contextualSpacing w:val="0"/>
              <w:textAlignment w:val="baseline"/>
              <w:rPr>
                <w:lang w:val="en-GB"/>
              </w:rPr>
            </w:pPr>
            <w:r w:rsidRPr="008E5A12">
              <w:rPr>
                <w:lang w:val="en-GB"/>
              </w:rPr>
              <w:t xml:space="preserve">Using these quantities, we can </w:t>
            </w:r>
            <w:r>
              <w:rPr>
                <w:lang w:val="en-GB"/>
              </w:rPr>
              <w:t xml:space="preserve">derive the formula for </w:t>
            </w:r>
            <w:r w:rsidRPr="008E5A12">
              <w:rPr>
                <w:lang w:val="en-GB"/>
              </w:rPr>
              <w:t>the profit or loss from carry trade. Let the investment horizon be one year</w:t>
            </w:r>
            <w:r>
              <w:rPr>
                <w:lang w:val="en-GB"/>
              </w:rPr>
              <w:t>, to keep it simple</w:t>
            </w:r>
            <w:r w:rsidRPr="008E5A12">
              <w:rPr>
                <w:lang w:val="en-GB"/>
              </w:rPr>
              <w:t>.</w:t>
            </w:r>
          </w:p>
          <w:p w14:paraId="0DB80A5E" w14:textId="046A1B0A" w:rsidR="0061042D" w:rsidRPr="008E5A12" w:rsidRDefault="0061042D" w:rsidP="0061042D">
            <w:pPr>
              <w:pStyle w:val="Odstavecseseznamem"/>
              <w:widowControl w:val="0"/>
              <w:suppressAutoHyphens/>
              <w:autoSpaceDN w:val="0"/>
              <w:spacing w:after="0" w:line="240" w:lineRule="auto"/>
              <w:ind w:left="709"/>
              <w:contextualSpacing w:val="0"/>
              <w:textAlignment w:val="baseline"/>
            </w:pPr>
            <w:r w:rsidRPr="008E5A12">
              <w:t>. . . . .</w:t>
            </w:r>
          </w:p>
          <w:p w14:paraId="68727D3B" w14:textId="77777777" w:rsidR="0061042D" w:rsidRPr="00DF3741" w:rsidRDefault="0061042D" w:rsidP="0061042D">
            <w:pPr>
              <w:pStyle w:val="Odstavecseseznamem"/>
              <w:widowControl w:val="0"/>
              <w:suppressAutoHyphens/>
              <w:autoSpaceDN w:val="0"/>
              <w:spacing w:after="0" w:line="240" w:lineRule="auto"/>
              <w:ind w:left="709"/>
              <w:contextualSpacing w:val="0"/>
              <w:textAlignment w:val="baseline"/>
              <w:rPr>
                <w:lang w:val="en-GB"/>
              </w:rPr>
            </w:pPr>
            <w:r w:rsidRPr="007C4DDA">
              <w:rPr>
                <w:lang w:val="en-GB"/>
              </w:rPr>
              <w:t>We start by borrowing one yen. … We convert this amount to dollars using the</w:t>
            </w:r>
            <w:r w:rsidRPr="00DF3741">
              <w:rPr>
                <w:lang w:val="en-GB"/>
              </w:rPr>
              <w:t xml:space="preserve"> current spot rate </w:t>
            </w:r>
            <w:r>
              <w:rPr>
                <w:lang w:val="en-GB"/>
              </w:rPr>
              <w:t xml:space="preserve">with the aim </w:t>
            </w:r>
            <w:r w:rsidRPr="00DF3741">
              <w:rPr>
                <w:lang w:val="en-GB"/>
              </w:rPr>
              <w:t xml:space="preserve">to </w:t>
            </w:r>
            <w:r>
              <w:rPr>
                <w:lang w:val="en-GB"/>
              </w:rPr>
              <w:t xml:space="preserve">buy a </w:t>
            </w:r>
            <w:r w:rsidRPr="00DF3741">
              <w:rPr>
                <w:lang w:val="en-GB"/>
              </w:rPr>
              <w:t xml:space="preserve">dollar asset. … This is the dollar amount earned during the period </w:t>
            </w:r>
            <w:r>
              <w:rPr>
                <w:lang w:val="en-GB"/>
              </w:rPr>
              <w:t xml:space="preserve">of </w:t>
            </w:r>
            <w:r w:rsidRPr="00DF3741">
              <w:rPr>
                <w:lang w:val="en-GB"/>
              </w:rPr>
              <w:t xml:space="preserve">holding </w:t>
            </w:r>
            <w:r>
              <w:rPr>
                <w:lang w:val="en-GB"/>
              </w:rPr>
              <w:t xml:space="preserve">the </w:t>
            </w:r>
            <w:r w:rsidRPr="00DF3741">
              <w:rPr>
                <w:lang w:val="en-GB"/>
              </w:rPr>
              <w:t xml:space="preserve">dollar asset. … </w:t>
            </w:r>
            <w:r>
              <w:rPr>
                <w:lang w:val="en-GB"/>
              </w:rPr>
              <w:t xml:space="preserve">And </w:t>
            </w:r>
            <w:r w:rsidRPr="00DF3741">
              <w:rPr>
                <w:lang w:val="en-GB"/>
              </w:rPr>
              <w:t>this is the expected number of yen</w:t>
            </w:r>
            <w:r>
              <w:rPr>
                <w:lang w:val="en-GB"/>
              </w:rPr>
              <w:t>s</w:t>
            </w:r>
            <w:r w:rsidRPr="00DF3741">
              <w:rPr>
                <w:lang w:val="en-GB"/>
              </w:rPr>
              <w:t xml:space="preserve"> after converting the dollar </w:t>
            </w:r>
            <w:r w:rsidRPr="00DF3741">
              <w:rPr>
                <w:lang w:val="en-GB"/>
              </w:rPr>
              <w:lastRenderedPageBreak/>
              <w:t>amount back to yen</w:t>
            </w:r>
            <w:r>
              <w:rPr>
                <w:lang w:val="en-GB"/>
              </w:rPr>
              <w:t>s</w:t>
            </w:r>
            <w:r w:rsidRPr="00DF3741">
              <w:rPr>
                <w:lang w:val="en-GB"/>
              </w:rPr>
              <w:t xml:space="preserve"> using the expected yen/dollar spot rate. </w:t>
            </w:r>
            <w:r>
              <w:rPr>
                <w:lang w:val="en-GB"/>
              </w:rPr>
              <w:t>… Finally, w</w:t>
            </w:r>
            <w:r w:rsidRPr="00DF3741">
              <w:rPr>
                <w:lang w:val="en-GB"/>
              </w:rPr>
              <w:t xml:space="preserve">e have to deduct the </w:t>
            </w:r>
            <w:r>
              <w:rPr>
                <w:lang w:val="en-GB"/>
              </w:rPr>
              <w:t xml:space="preserve">yen we repaid and </w:t>
            </w:r>
            <w:r w:rsidRPr="00DF3741">
              <w:rPr>
                <w:lang w:val="en-GB"/>
              </w:rPr>
              <w:t>the yen interest.</w:t>
            </w:r>
          </w:p>
          <w:p w14:paraId="0B3B2C69" w14:textId="77777777" w:rsidR="0061042D" w:rsidRPr="00DF3741" w:rsidRDefault="0061042D" w:rsidP="0061042D">
            <w:pPr>
              <w:pStyle w:val="Odstavecseseznamem"/>
              <w:widowControl w:val="0"/>
              <w:suppressAutoHyphens/>
              <w:spacing w:after="0" w:line="240" w:lineRule="auto"/>
              <w:ind w:left="284"/>
              <w:rPr>
                <w:lang w:val="en-GB"/>
              </w:rPr>
            </w:pPr>
          </w:p>
          <w:p w14:paraId="782361CD" w14:textId="77777777" w:rsidR="0061042D" w:rsidRPr="00DF3741" w:rsidRDefault="0061042D" w:rsidP="00935CCF">
            <w:pPr>
              <w:pStyle w:val="Odstavecseseznamem"/>
              <w:widowControl w:val="0"/>
              <w:numPr>
                <w:ilvl w:val="0"/>
                <w:numId w:val="48"/>
              </w:numPr>
              <w:suppressAutoHyphens/>
              <w:spacing w:after="0" w:line="240" w:lineRule="auto"/>
              <w:ind w:left="284" w:hanging="284"/>
              <w:rPr>
                <w:lang w:val="en-GB"/>
              </w:rPr>
            </w:pPr>
            <w:r>
              <w:rPr>
                <w:lang w:val="en-GB"/>
              </w:rPr>
              <w:t>Let</w:t>
            </w:r>
            <w:r>
              <w:rPr>
                <w:lang w:val="en-US"/>
              </w:rPr>
              <w:t xml:space="preserve">’s see </w:t>
            </w:r>
            <w:r w:rsidRPr="00DF3741">
              <w:rPr>
                <w:lang w:val="en-GB"/>
              </w:rPr>
              <w:t>what conclusions we can draw from the carry trade equation.</w:t>
            </w:r>
          </w:p>
          <w:p w14:paraId="006BF561" w14:textId="3F825EF1" w:rsidR="0061042D" w:rsidRPr="00DF3741" w:rsidRDefault="0061042D" w:rsidP="00935CCF">
            <w:pPr>
              <w:pStyle w:val="Odstavecseseznamem"/>
              <w:widowControl w:val="0"/>
              <w:numPr>
                <w:ilvl w:val="0"/>
                <w:numId w:val="50"/>
              </w:numPr>
              <w:suppressAutoHyphens/>
              <w:spacing w:after="0" w:line="240" w:lineRule="auto"/>
              <w:ind w:left="709" w:hanging="425"/>
              <w:rPr>
                <w:lang w:val="en-GB"/>
              </w:rPr>
            </w:pPr>
            <w:r w:rsidRPr="00DF3741">
              <w:rPr>
                <w:lang w:val="en-GB"/>
              </w:rPr>
              <w:t>First, carry trade only works if the exchange rate between the f</w:t>
            </w:r>
            <w:r w:rsidR="005351FB">
              <w:rPr>
                <w:lang w:val="en-GB"/>
              </w:rPr>
              <w:t xml:space="preserve">unding </w:t>
            </w:r>
            <w:r w:rsidRPr="00DF3741">
              <w:rPr>
                <w:lang w:val="en-GB"/>
              </w:rPr>
              <w:t>and the investment currenc</w:t>
            </w:r>
            <w:r>
              <w:rPr>
                <w:lang w:val="en-GB"/>
              </w:rPr>
              <w:t>ies</w:t>
            </w:r>
            <w:r w:rsidRPr="00DF3741">
              <w:rPr>
                <w:lang w:val="en-GB"/>
              </w:rPr>
              <w:t xml:space="preserve"> remains </w:t>
            </w:r>
            <w:r>
              <w:rPr>
                <w:lang w:val="en-GB"/>
              </w:rPr>
              <w:t xml:space="preserve">more or less </w:t>
            </w:r>
            <w:r w:rsidRPr="00DF3741">
              <w:rPr>
                <w:lang w:val="en-GB"/>
              </w:rPr>
              <w:t xml:space="preserve">stable. </w:t>
            </w:r>
            <w:r>
              <w:rPr>
                <w:lang w:val="en-GB"/>
              </w:rPr>
              <w:t xml:space="preserve">To </w:t>
            </w:r>
            <w:r w:rsidRPr="00154847">
              <w:rPr>
                <w:lang w:val="en-GB"/>
              </w:rPr>
              <w:t xml:space="preserve">confirm this </w:t>
            </w:r>
            <w:r>
              <w:rPr>
                <w:lang w:val="en-GB"/>
              </w:rPr>
              <w:t xml:space="preserve">proposition, </w:t>
            </w:r>
            <w:r w:rsidRPr="00154847">
              <w:rPr>
                <w:lang w:val="en-GB"/>
              </w:rPr>
              <w:t>we substitute the equality of the current and expected spot rate</w:t>
            </w:r>
            <w:r>
              <w:rPr>
                <w:lang w:val="en-GB"/>
              </w:rPr>
              <w:t>s</w:t>
            </w:r>
            <w:r w:rsidRPr="00154847">
              <w:rPr>
                <w:lang w:val="en-GB"/>
              </w:rPr>
              <w:t xml:space="preserve"> into the equation.</w:t>
            </w:r>
            <w:r>
              <w:rPr>
                <w:lang w:val="en-GB"/>
              </w:rPr>
              <w:t xml:space="preserve"> </w:t>
            </w:r>
            <w:r w:rsidRPr="00DF3741">
              <w:rPr>
                <w:lang w:val="en-GB"/>
              </w:rPr>
              <w:t xml:space="preserve">After a simple adjustment, we are left with the difference between a higher return on </w:t>
            </w:r>
            <w:r>
              <w:rPr>
                <w:lang w:val="en-GB"/>
              </w:rPr>
              <w:t xml:space="preserve">the </w:t>
            </w:r>
            <w:r w:rsidRPr="00DF3741">
              <w:rPr>
                <w:lang w:val="en-GB"/>
              </w:rPr>
              <w:t xml:space="preserve">investment currency and a lower return on </w:t>
            </w:r>
            <w:r>
              <w:rPr>
                <w:lang w:val="en-GB"/>
              </w:rPr>
              <w:t xml:space="preserve">the </w:t>
            </w:r>
            <w:r w:rsidRPr="00DF3741">
              <w:rPr>
                <w:lang w:val="en-GB"/>
              </w:rPr>
              <w:t>f</w:t>
            </w:r>
            <w:r w:rsidR="005351FB">
              <w:rPr>
                <w:lang w:val="en-GB"/>
              </w:rPr>
              <w:t xml:space="preserve">unding </w:t>
            </w:r>
            <w:r w:rsidRPr="00DF3741">
              <w:rPr>
                <w:lang w:val="en-GB"/>
              </w:rPr>
              <w:t>currency.</w:t>
            </w:r>
          </w:p>
          <w:p w14:paraId="48B1401D" w14:textId="37B9C80A" w:rsidR="0061042D" w:rsidRDefault="0061042D" w:rsidP="00935CCF">
            <w:pPr>
              <w:pStyle w:val="Odstavecseseznamem"/>
              <w:widowControl w:val="0"/>
              <w:numPr>
                <w:ilvl w:val="0"/>
                <w:numId w:val="50"/>
              </w:numPr>
              <w:suppressAutoHyphens/>
              <w:spacing w:after="0" w:line="240" w:lineRule="auto"/>
              <w:ind w:left="709" w:hanging="425"/>
              <w:rPr>
                <w:lang w:val="en-GB"/>
              </w:rPr>
            </w:pPr>
            <w:r w:rsidRPr="00DF3741">
              <w:rPr>
                <w:lang w:val="en-GB"/>
              </w:rPr>
              <w:t>Second, the biggest risk to which carry trade</w:t>
            </w:r>
            <w:r>
              <w:rPr>
                <w:lang w:val="en-GB"/>
              </w:rPr>
              <w:t xml:space="preserve"> speculation </w:t>
            </w:r>
            <w:r w:rsidRPr="00DF3741">
              <w:rPr>
                <w:lang w:val="en-GB"/>
              </w:rPr>
              <w:t xml:space="preserve">is exposed </w:t>
            </w:r>
            <w:r>
              <w:rPr>
                <w:lang w:val="en-GB"/>
              </w:rPr>
              <w:t xml:space="preserve">is a significant </w:t>
            </w:r>
            <w:r w:rsidRPr="00DF3741">
              <w:rPr>
                <w:lang w:val="en-GB"/>
              </w:rPr>
              <w:t>appreciation of the f</w:t>
            </w:r>
            <w:r w:rsidR="005351FB">
              <w:rPr>
                <w:lang w:val="en-GB"/>
              </w:rPr>
              <w:t xml:space="preserve">unding </w:t>
            </w:r>
            <w:r w:rsidRPr="00DF3741">
              <w:rPr>
                <w:lang w:val="en-GB"/>
              </w:rPr>
              <w:t>currency, which</w:t>
            </w:r>
            <w:r>
              <w:rPr>
                <w:lang w:val="en-GB"/>
              </w:rPr>
              <w:t>, in our example,</w:t>
            </w:r>
            <w:r w:rsidRPr="00DF3741">
              <w:rPr>
                <w:lang w:val="en-GB"/>
              </w:rPr>
              <w:t xml:space="preserve"> is the Japanese yen.</w:t>
            </w:r>
          </w:p>
          <w:p w14:paraId="52F56304" w14:textId="77777777" w:rsidR="0061042D" w:rsidRDefault="0061042D" w:rsidP="0061042D">
            <w:pPr>
              <w:pStyle w:val="Odstavecseseznamem"/>
              <w:widowControl w:val="0"/>
              <w:suppressAutoHyphens/>
              <w:spacing w:after="0" w:line="240" w:lineRule="auto"/>
              <w:ind w:left="709"/>
              <w:rPr>
                <w:lang w:val="en-GB"/>
              </w:rPr>
            </w:pPr>
            <w:r>
              <w:rPr>
                <w:lang w:val="en-GB"/>
              </w:rPr>
              <w:t>. . . . .</w:t>
            </w:r>
          </w:p>
          <w:p w14:paraId="2AE46486" w14:textId="77777777" w:rsidR="0061042D" w:rsidRPr="00DF3741" w:rsidRDefault="0061042D" w:rsidP="0061042D">
            <w:pPr>
              <w:pStyle w:val="Odstavecseseznamem"/>
              <w:widowControl w:val="0"/>
              <w:suppressAutoHyphens/>
              <w:spacing w:after="0" w:line="240" w:lineRule="auto"/>
              <w:ind w:left="709"/>
              <w:rPr>
                <w:lang w:val="en-GB"/>
              </w:rPr>
            </w:pPr>
            <w:r w:rsidRPr="00DF3741">
              <w:rPr>
                <w:lang w:val="en-GB"/>
              </w:rPr>
              <w:t>In</w:t>
            </w:r>
            <w:r>
              <w:rPr>
                <w:lang w:val="en-GB"/>
              </w:rPr>
              <w:t xml:space="preserve"> such a </w:t>
            </w:r>
            <w:r w:rsidRPr="00DF3741">
              <w:rPr>
                <w:lang w:val="en-GB"/>
              </w:rPr>
              <w:t xml:space="preserve">case, the trader receives </w:t>
            </w:r>
            <w:r>
              <w:rPr>
                <w:lang w:val="en-GB"/>
              </w:rPr>
              <w:t>fewer</w:t>
            </w:r>
            <w:r w:rsidRPr="00DF3741">
              <w:rPr>
                <w:lang w:val="en-GB"/>
              </w:rPr>
              <w:t xml:space="preserve"> yen</w:t>
            </w:r>
            <w:r>
              <w:rPr>
                <w:lang w:val="en-GB"/>
              </w:rPr>
              <w:t>s</w:t>
            </w:r>
            <w:r w:rsidRPr="00DF3741">
              <w:rPr>
                <w:lang w:val="en-GB"/>
              </w:rPr>
              <w:t xml:space="preserve"> </w:t>
            </w:r>
            <w:r>
              <w:rPr>
                <w:lang w:val="en-GB"/>
              </w:rPr>
              <w:t xml:space="preserve">in exchange for the </w:t>
            </w:r>
            <w:r w:rsidRPr="00DF3741">
              <w:rPr>
                <w:lang w:val="en-GB"/>
              </w:rPr>
              <w:t>dollars</w:t>
            </w:r>
            <w:r>
              <w:rPr>
                <w:lang w:val="en-GB"/>
              </w:rPr>
              <w:t xml:space="preserve"> that were sold and that are </w:t>
            </w:r>
            <w:r w:rsidRPr="00DF3741">
              <w:rPr>
                <w:lang w:val="en-GB"/>
              </w:rPr>
              <w:t>need</w:t>
            </w:r>
            <w:r>
              <w:rPr>
                <w:lang w:val="en-GB"/>
              </w:rPr>
              <w:t xml:space="preserve">ed </w:t>
            </w:r>
            <w:r w:rsidRPr="00DF3741">
              <w:rPr>
                <w:lang w:val="en-GB"/>
              </w:rPr>
              <w:t xml:space="preserve">to repay the yen loan along with interest. In the carry trade equation, the </w:t>
            </w:r>
            <w:r>
              <w:rPr>
                <w:lang w:val="en-GB"/>
              </w:rPr>
              <w:t xml:space="preserve">ratio </w:t>
            </w:r>
            <w:r w:rsidRPr="00DF3741">
              <w:rPr>
                <w:lang w:val="en-GB"/>
              </w:rPr>
              <w:t xml:space="preserve">of the expected and </w:t>
            </w:r>
            <w:r>
              <w:rPr>
                <w:lang w:val="en-GB"/>
              </w:rPr>
              <w:t xml:space="preserve">current </w:t>
            </w:r>
            <w:r w:rsidRPr="00DF3741">
              <w:rPr>
                <w:lang w:val="en-GB"/>
              </w:rPr>
              <w:t>spot exchange rate</w:t>
            </w:r>
            <w:r>
              <w:rPr>
                <w:lang w:val="en-GB"/>
              </w:rPr>
              <w:t>s</w:t>
            </w:r>
            <w:r w:rsidRPr="00DF3741">
              <w:rPr>
                <w:lang w:val="en-GB"/>
              </w:rPr>
              <w:t xml:space="preserve"> falls below one, which, with a sufficiently large decline, can turn the resulting balance into negative.</w:t>
            </w:r>
          </w:p>
          <w:p w14:paraId="16F13AE1" w14:textId="77777777" w:rsidR="0061042D" w:rsidRPr="009063ED" w:rsidRDefault="0061042D" w:rsidP="00935CCF">
            <w:pPr>
              <w:pStyle w:val="Odstavecseseznamem"/>
              <w:widowControl w:val="0"/>
              <w:numPr>
                <w:ilvl w:val="0"/>
                <w:numId w:val="50"/>
              </w:numPr>
              <w:suppressAutoHyphens/>
              <w:spacing w:after="0" w:line="240" w:lineRule="auto"/>
              <w:ind w:left="709" w:hanging="425"/>
              <w:rPr>
                <w:lang w:val="en-GB"/>
              </w:rPr>
            </w:pPr>
            <w:r>
              <w:rPr>
                <w:lang w:val="en-GB"/>
              </w:rPr>
              <w:t>T</w:t>
            </w:r>
            <w:r w:rsidRPr="002E421A">
              <w:rPr>
                <w:lang w:val="en-GB"/>
              </w:rPr>
              <w:t xml:space="preserve">hird, </w:t>
            </w:r>
            <w:r>
              <w:rPr>
                <w:lang w:val="en-GB"/>
              </w:rPr>
              <w:t>the</w:t>
            </w:r>
            <w:r w:rsidRPr="002E421A">
              <w:rPr>
                <w:lang w:val="en-GB"/>
              </w:rPr>
              <w:t xml:space="preserve"> zero</w:t>
            </w:r>
            <w:r>
              <w:rPr>
                <w:lang w:val="en-GB"/>
              </w:rPr>
              <w:t xml:space="preserve"> profit </w:t>
            </w:r>
            <w:r w:rsidRPr="002E421A">
              <w:rPr>
                <w:lang w:val="en-GB"/>
              </w:rPr>
              <w:t>from carry</w:t>
            </w:r>
            <w:r>
              <w:rPr>
                <w:lang w:val="en-GB"/>
              </w:rPr>
              <w:t xml:space="preserve"> </w:t>
            </w:r>
            <w:r w:rsidRPr="002E421A">
              <w:rPr>
                <w:lang w:val="en-GB"/>
              </w:rPr>
              <w:t>trade</w:t>
            </w:r>
            <w:r>
              <w:rPr>
                <w:lang w:val="en-GB"/>
              </w:rPr>
              <w:t xml:space="preserve"> </w:t>
            </w:r>
            <w:r w:rsidRPr="002E421A">
              <w:rPr>
                <w:lang w:val="en-GB"/>
              </w:rPr>
              <w:t>is</w:t>
            </w:r>
            <w:r>
              <w:rPr>
                <w:lang w:val="en-GB"/>
              </w:rPr>
              <w:t xml:space="preserve"> tantamount to </w:t>
            </w:r>
            <w:r w:rsidRPr="002E421A">
              <w:rPr>
                <w:lang w:val="en-GB"/>
              </w:rPr>
              <w:t xml:space="preserve">assuming the validity of uncovered interest rate parity. For this, it is enough to substitute zero for P/L in the carry trade equation, after which everything else is just a matter of simple adjustments. </w:t>
            </w:r>
            <w:r>
              <w:rPr>
                <w:lang w:val="en-GB"/>
              </w:rPr>
              <w:t xml:space="preserve">So, on </w:t>
            </w:r>
            <w:r w:rsidRPr="002E421A">
              <w:rPr>
                <w:lang w:val="en-GB"/>
              </w:rPr>
              <w:t>an efficient financial market</w:t>
            </w:r>
            <w:r>
              <w:rPr>
                <w:lang w:val="en-GB"/>
              </w:rPr>
              <w:t xml:space="preserve">, </w:t>
            </w:r>
            <w:r w:rsidRPr="002E421A">
              <w:rPr>
                <w:lang w:val="en-GB"/>
              </w:rPr>
              <w:t>carry trades do not make sense. On the other hand, the popularity of these trades is proof that financial markets are often far from perfect.</w:t>
            </w:r>
          </w:p>
        </w:tc>
        <w:tc>
          <w:tcPr>
            <w:tcW w:w="4819" w:type="dxa"/>
            <w:shd w:val="clear" w:color="auto" w:fill="auto"/>
            <w:tcMar>
              <w:top w:w="0" w:type="dxa"/>
              <w:left w:w="108" w:type="dxa"/>
              <w:bottom w:w="0" w:type="dxa"/>
              <w:right w:w="108" w:type="dxa"/>
            </w:tcMar>
          </w:tcPr>
          <w:p w14:paraId="3F6C872E" w14:textId="77777777" w:rsidR="0061042D" w:rsidRDefault="0061042D" w:rsidP="00935CCF">
            <w:pPr>
              <w:pStyle w:val="Odstavecseseznamem"/>
              <w:widowControl w:val="0"/>
              <w:numPr>
                <w:ilvl w:val="0"/>
                <w:numId w:val="45"/>
              </w:numPr>
              <w:suppressAutoHyphens/>
              <w:autoSpaceDN w:val="0"/>
              <w:spacing w:after="0" w:line="240" w:lineRule="auto"/>
              <w:ind w:left="284" w:hanging="284"/>
              <w:contextualSpacing w:val="0"/>
              <w:textAlignment w:val="baseline"/>
            </w:pPr>
            <w:r>
              <w:lastRenderedPageBreak/>
              <w:t xml:space="preserve">Pojem držebné je obsažen v názvu jedné velmi časté spekulační strategie, nazývané </w:t>
            </w:r>
            <w:proofErr w:type="gramStart"/>
            <w:r>
              <w:t xml:space="preserve">jednoduše  </w:t>
            </w:r>
            <w:proofErr w:type="spellStart"/>
            <w:r>
              <w:t>carry</w:t>
            </w:r>
            <w:proofErr w:type="spellEnd"/>
            <w:proofErr w:type="gramEnd"/>
            <w:r>
              <w:t xml:space="preserve"> </w:t>
            </w:r>
            <w:proofErr w:type="spellStart"/>
            <w:r>
              <w:t>trade</w:t>
            </w:r>
            <w:proofErr w:type="spellEnd"/>
            <w:r>
              <w:t>.</w:t>
            </w:r>
          </w:p>
          <w:p w14:paraId="418AC774" w14:textId="77777777" w:rsidR="0061042D" w:rsidRDefault="0061042D" w:rsidP="00935CCF">
            <w:pPr>
              <w:pStyle w:val="Odstavecseseznamem"/>
              <w:widowControl w:val="0"/>
              <w:numPr>
                <w:ilvl w:val="0"/>
                <w:numId w:val="46"/>
              </w:numPr>
              <w:suppressAutoHyphens/>
              <w:autoSpaceDN w:val="0"/>
              <w:spacing w:after="0" w:line="240" w:lineRule="auto"/>
              <w:ind w:left="709" w:hanging="425"/>
              <w:contextualSpacing w:val="0"/>
              <w:textAlignment w:val="baseline"/>
            </w:pPr>
            <w:r>
              <w:t xml:space="preserve">Po technické stránce </w:t>
            </w:r>
            <w:proofErr w:type="spellStart"/>
            <w:r>
              <w:t>carry</w:t>
            </w:r>
            <w:proofErr w:type="spellEnd"/>
            <w:r>
              <w:t xml:space="preserve"> </w:t>
            </w:r>
            <w:proofErr w:type="spellStart"/>
            <w:r>
              <w:t>trade</w:t>
            </w:r>
            <w:proofErr w:type="spellEnd"/>
            <w:r>
              <w:t xml:space="preserve"> probíhá tak, že spekulant si vypůjčuje nízko-výnosnou měnu, následně ji konvertuje na vysoce-výnosnou měnu, aby se tím způsobem zmocnil výnosového rozdílu. Nízko-výnosné měně říkáme financující měna a vysoce-výnosná měna je investiční měna. </w:t>
            </w:r>
          </w:p>
          <w:p w14:paraId="04127B85" w14:textId="77777777" w:rsidR="0061042D" w:rsidRDefault="0061042D" w:rsidP="00935CCF">
            <w:pPr>
              <w:pStyle w:val="Odstavecseseznamem"/>
              <w:widowControl w:val="0"/>
              <w:numPr>
                <w:ilvl w:val="0"/>
                <w:numId w:val="46"/>
              </w:numPr>
              <w:suppressAutoHyphens/>
              <w:autoSpaceDN w:val="0"/>
              <w:spacing w:after="0" w:line="240" w:lineRule="auto"/>
              <w:ind w:left="709" w:hanging="425"/>
              <w:contextualSpacing w:val="0"/>
              <w:textAlignment w:val="baseline"/>
            </w:pPr>
            <w:r>
              <w:t>Vyjádřeme si analyticky velikost zisku z </w:t>
            </w:r>
            <w:proofErr w:type="spellStart"/>
            <w:r>
              <w:t>carry</w:t>
            </w:r>
            <w:proofErr w:type="spellEnd"/>
            <w:r>
              <w:t xml:space="preserve"> </w:t>
            </w:r>
            <w:proofErr w:type="spellStart"/>
            <w:r>
              <w:t>trade</w:t>
            </w:r>
            <w:proofErr w:type="spellEnd"/>
            <w:r>
              <w:t>. Pro větší názornost jako financující měnu použijeme japonský jen a investiční měnou bude americký dolar.</w:t>
            </w:r>
          </w:p>
          <w:p w14:paraId="541950A4"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p>
          <w:p w14:paraId="6A378DAD"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r>
              <w:t>. . . . .</w:t>
            </w:r>
          </w:p>
          <w:p w14:paraId="2EC7B34A" w14:textId="77777777" w:rsidR="009B6C84" w:rsidRDefault="0061042D" w:rsidP="0061042D">
            <w:pPr>
              <w:pStyle w:val="Odstavecseseznamem"/>
              <w:widowControl w:val="0"/>
              <w:suppressAutoHyphens/>
              <w:autoSpaceDN w:val="0"/>
              <w:spacing w:after="0" w:line="240" w:lineRule="auto"/>
              <w:ind w:left="709"/>
              <w:contextualSpacing w:val="0"/>
              <w:textAlignment w:val="baseline"/>
            </w:pPr>
            <w:r>
              <w:t xml:space="preserve">Takže toto jsou vystupující proměnné: aktuální spotový kurz jen/dolar … očekávaný spotový kurz jen/dolar … výnos </w:t>
            </w:r>
            <w:proofErr w:type="spellStart"/>
            <w:r>
              <w:t>jenového</w:t>
            </w:r>
            <w:proofErr w:type="spellEnd"/>
            <w:r>
              <w:t xml:space="preserve"> aktiva … výnos dolarového aktiva.</w:t>
            </w:r>
          </w:p>
          <w:p w14:paraId="1B59756A" w14:textId="77777777" w:rsidR="009B6C84" w:rsidRDefault="009B6C84" w:rsidP="0061042D">
            <w:pPr>
              <w:pStyle w:val="Odstavecseseznamem"/>
              <w:widowControl w:val="0"/>
              <w:suppressAutoHyphens/>
              <w:autoSpaceDN w:val="0"/>
              <w:spacing w:after="0" w:line="240" w:lineRule="auto"/>
              <w:ind w:left="709"/>
              <w:contextualSpacing w:val="0"/>
              <w:textAlignment w:val="baseline"/>
            </w:pPr>
            <w:r>
              <w:t>. . . . .</w:t>
            </w:r>
          </w:p>
          <w:p w14:paraId="7043077A" w14:textId="51FA24FF" w:rsidR="0061042D" w:rsidRDefault="0061042D" w:rsidP="0061042D">
            <w:pPr>
              <w:pStyle w:val="Odstavecseseznamem"/>
              <w:widowControl w:val="0"/>
              <w:suppressAutoHyphens/>
              <w:autoSpaceDN w:val="0"/>
              <w:spacing w:after="0" w:line="240" w:lineRule="auto"/>
              <w:ind w:left="709"/>
              <w:contextualSpacing w:val="0"/>
              <w:textAlignment w:val="baseline"/>
            </w:pPr>
            <w:r>
              <w:t>Pomocí uvedených veličin můžeme odvodit vzorec pro zisk či ztrátu z </w:t>
            </w:r>
            <w:proofErr w:type="spellStart"/>
            <w:r>
              <w:t>carry</w:t>
            </w:r>
            <w:proofErr w:type="spellEnd"/>
            <w:r>
              <w:t xml:space="preserve"> </w:t>
            </w:r>
            <w:proofErr w:type="spellStart"/>
            <w:r>
              <w:t>trade</w:t>
            </w:r>
            <w:proofErr w:type="spellEnd"/>
            <w:r>
              <w:t>. Investiční horizont budiž pro jednoduchost jeden rok.</w:t>
            </w:r>
          </w:p>
          <w:p w14:paraId="5682C729"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r>
              <w:t>. . . . .</w:t>
            </w:r>
          </w:p>
          <w:p w14:paraId="721F42D6"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r>
              <w:t xml:space="preserve">Začínáme výpůjčkou jednoho jenu. … Tuto částku konvertujeme pomocí aktuálního spotového kurzu na dolary za účelem zakoupení dolarového aktiva. … Toto je dolarová částka vydělaná za dobu držení dolarového aktiva. … A toto je očekávaný počet jenů poté, co dolarovou částku </w:t>
            </w:r>
            <w:r>
              <w:lastRenderedPageBreak/>
              <w:t>konvertuje zpět na jeny pomocí očekávaného spotového kurzu jen/dolar. … Nakonec musíme odečíst splacený jen spolu s </w:t>
            </w:r>
            <w:proofErr w:type="spellStart"/>
            <w:r>
              <w:t>jenovým</w:t>
            </w:r>
            <w:proofErr w:type="spellEnd"/>
            <w:r>
              <w:t xml:space="preserve"> úrokem.</w:t>
            </w:r>
          </w:p>
          <w:p w14:paraId="34540EDE"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p>
          <w:p w14:paraId="17CB2FB2" w14:textId="77777777" w:rsidR="0061042D" w:rsidRDefault="0061042D" w:rsidP="00935CCF">
            <w:pPr>
              <w:pStyle w:val="Odstavecseseznamem"/>
              <w:widowControl w:val="0"/>
              <w:numPr>
                <w:ilvl w:val="0"/>
                <w:numId w:val="45"/>
              </w:numPr>
              <w:suppressAutoHyphens/>
              <w:autoSpaceDN w:val="0"/>
              <w:spacing w:after="0" w:line="240" w:lineRule="auto"/>
              <w:ind w:left="284" w:hanging="284"/>
              <w:contextualSpacing w:val="0"/>
              <w:textAlignment w:val="baseline"/>
            </w:pPr>
            <w:r>
              <w:t xml:space="preserve">Ukažme si, jaké závěry můžeme z rovnice </w:t>
            </w:r>
            <w:proofErr w:type="spellStart"/>
            <w:r>
              <w:t>carry</w:t>
            </w:r>
            <w:proofErr w:type="spellEnd"/>
            <w:r>
              <w:t xml:space="preserve"> </w:t>
            </w:r>
            <w:proofErr w:type="spellStart"/>
            <w:r>
              <w:t>trade</w:t>
            </w:r>
            <w:proofErr w:type="spellEnd"/>
            <w:r>
              <w:t xml:space="preserve"> vyvodit.</w:t>
            </w:r>
          </w:p>
          <w:p w14:paraId="68F1795B" w14:textId="77777777" w:rsidR="0061042D" w:rsidRDefault="0061042D" w:rsidP="00935CCF">
            <w:pPr>
              <w:pStyle w:val="Odstavecseseznamem"/>
              <w:widowControl w:val="0"/>
              <w:numPr>
                <w:ilvl w:val="0"/>
                <w:numId w:val="47"/>
              </w:numPr>
              <w:suppressAutoHyphens/>
              <w:autoSpaceDN w:val="0"/>
              <w:spacing w:after="0" w:line="240" w:lineRule="auto"/>
              <w:ind w:left="709" w:hanging="425"/>
              <w:contextualSpacing w:val="0"/>
              <w:textAlignment w:val="baseline"/>
            </w:pPr>
            <w:r>
              <w:t xml:space="preserve">Za prvé, </w:t>
            </w:r>
            <w:proofErr w:type="spellStart"/>
            <w:r>
              <w:t>carry</w:t>
            </w:r>
            <w:proofErr w:type="spellEnd"/>
            <w:r>
              <w:t xml:space="preserve"> </w:t>
            </w:r>
            <w:proofErr w:type="spellStart"/>
            <w:r>
              <w:t>trade</w:t>
            </w:r>
            <w:proofErr w:type="spellEnd"/>
            <w:r>
              <w:t xml:space="preserve"> funguje pouze za předpokladu, že kurz mezi financující a investiční měnou si zachovává přibližnou stabilitu. Abychom toto tvrzení potvrdili, do rovnice dosadíme rovnost aktuálního a očekávaného spotového kurzu. Po jednoduché úpravě zůstává rozdíl mezi vyšším výnosem investiční měny a nižším výnosem financující měny.</w:t>
            </w:r>
          </w:p>
          <w:p w14:paraId="12C99305"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p>
          <w:p w14:paraId="5A19DD10" w14:textId="77777777" w:rsidR="0061042D" w:rsidRDefault="0061042D" w:rsidP="00935CCF">
            <w:pPr>
              <w:pStyle w:val="Odstavecseseznamem"/>
              <w:widowControl w:val="0"/>
              <w:numPr>
                <w:ilvl w:val="0"/>
                <w:numId w:val="47"/>
              </w:numPr>
              <w:suppressAutoHyphens/>
              <w:autoSpaceDN w:val="0"/>
              <w:spacing w:after="0" w:line="240" w:lineRule="auto"/>
              <w:ind w:left="709" w:hanging="425"/>
              <w:contextualSpacing w:val="0"/>
              <w:textAlignment w:val="baseline"/>
            </w:pPr>
            <w:r>
              <w:t xml:space="preserve">Za druhé, největší riziko, kterému je spekulace </w:t>
            </w:r>
            <w:proofErr w:type="spellStart"/>
            <w:r>
              <w:t>carry</w:t>
            </w:r>
            <w:proofErr w:type="spellEnd"/>
            <w:r>
              <w:t xml:space="preserve"> </w:t>
            </w:r>
            <w:proofErr w:type="spellStart"/>
            <w:r>
              <w:t>trade</w:t>
            </w:r>
            <w:proofErr w:type="spellEnd"/>
            <w:r>
              <w:t xml:space="preserve"> vystavena, spočívá ve výrazném zhodnocení financující měny, což v našem příkladu je japonský jen.</w:t>
            </w:r>
          </w:p>
          <w:p w14:paraId="2D429C22"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r>
              <w:t>. . . . .</w:t>
            </w:r>
          </w:p>
          <w:p w14:paraId="6F6C9EB6" w14:textId="77777777" w:rsidR="0061042D" w:rsidRDefault="0061042D" w:rsidP="0061042D">
            <w:pPr>
              <w:pStyle w:val="Odstavecseseznamem"/>
              <w:widowControl w:val="0"/>
              <w:suppressAutoHyphens/>
              <w:autoSpaceDN w:val="0"/>
              <w:spacing w:after="0" w:line="240" w:lineRule="auto"/>
              <w:ind w:left="709"/>
              <w:contextualSpacing w:val="0"/>
              <w:textAlignment w:val="baseline"/>
            </w:pPr>
            <w:r>
              <w:t xml:space="preserve">V takovém případě obchodník obdrží méně jenů výměnou za prodané dolary, které jsou zapotřebí ke splacení </w:t>
            </w:r>
            <w:proofErr w:type="spellStart"/>
            <w:r>
              <w:t>jenové</w:t>
            </w:r>
            <w:proofErr w:type="spellEnd"/>
            <w:r>
              <w:t xml:space="preserve"> výpůjčky spolu s úrokem. V rovnici </w:t>
            </w:r>
            <w:proofErr w:type="spellStart"/>
            <w:r>
              <w:t>carry</w:t>
            </w:r>
            <w:proofErr w:type="spellEnd"/>
            <w:r>
              <w:t xml:space="preserve"> </w:t>
            </w:r>
            <w:proofErr w:type="spellStart"/>
            <w:r>
              <w:t>trade</w:t>
            </w:r>
            <w:proofErr w:type="spellEnd"/>
            <w:r>
              <w:t xml:space="preserve"> podíl očekávaného a aktuálního spotového kurzu klesá pod jedničku, což při dostatečně velkém poklesu může dostat výsledné saldo do záporu.</w:t>
            </w:r>
          </w:p>
          <w:p w14:paraId="3511AE91" w14:textId="77777777" w:rsidR="0061042D" w:rsidRDefault="0061042D" w:rsidP="0061042D">
            <w:pPr>
              <w:widowControl w:val="0"/>
              <w:suppressAutoHyphens/>
              <w:autoSpaceDN w:val="0"/>
              <w:spacing w:after="0" w:line="240" w:lineRule="auto"/>
              <w:textAlignment w:val="baseline"/>
            </w:pPr>
          </w:p>
          <w:p w14:paraId="0262D3A9" w14:textId="77777777" w:rsidR="0061042D" w:rsidRPr="00A40752" w:rsidRDefault="0061042D" w:rsidP="00935CCF">
            <w:pPr>
              <w:pStyle w:val="Odstavecseseznamem"/>
              <w:widowControl w:val="0"/>
              <w:numPr>
                <w:ilvl w:val="0"/>
                <w:numId w:val="47"/>
              </w:numPr>
              <w:suppressAutoHyphens/>
              <w:autoSpaceDN w:val="0"/>
              <w:spacing w:after="0" w:line="240" w:lineRule="auto"/>
              <w:ind w:left="709" w:hanging="425"/>
              <w:contextualSpacing w:val="0"/>
              <w:textAlignment w:val="baseline"/>
            </w:pPr>
            <w:r>
              <w:t xml:space="preserve">Za třetí, nulový zisk z </w:t>
            </w:r>
            <w:proofErr w:type="spellStart"/>
            <w:r>
              <w:t>carry</w:t>
            </w:r>
            <w:proofErr w:type="spellEnd"/>
            <w:r>
              <w:t xml:space="preserve"> </w:t>
            </w:r>
            <w:proofErr w:type="spellStart"/>
            <w:r>
              <w:t>trade</w:t>
            </w:r>
            <w:proofErr w:type="spellEnd"/>
            <w:r>
              <w:t xml:space="preserve"> je totéž jako předpokládat platnost nekryté úrokové parity. Za tím účelem stačí do rovnice </w:t>
            </w:r>
            <w:proofErr w:type="spellStart"/>
            <w:r>
              <w:t>carry</w:t>
            </w:r>
            <w:proofErr w:type="spellEnd"/>
            <w:r>
              <w:t xml:space="preserve"> </w:t>
            </w:r>
            <w:proofErr w:type="spellStart"/>
            <w:r>
              <w:t>trade</w:t>
            </w:r>
            <w:proofErr w:type="spellEnd"/>
            <w:r>
              <w:t xml:space="preserve"> dosadit za P/L nulu, načež vše ostatní je již jen věcí jednoduchých úprav. Na efektivním finančním trhu tudíž obchody </w:t>
            </w:r>
            <w:proofErr w:type="spellStart"/>
            <w:r>
              <w:t>carry</w:t>
            </w:r>
            <w:proofErr w:type="spellEnd"/>
            <w:r>
              <w:t xml:space="preserve"> </w:t>
            </w:r>
            <w:proofErr w:type="spellStart"/>
            <w:r>
              <w:t>trade</w:t>
            </w:r>
            <w:proofErr w:type="spellEnd"/>
            <w:r>
              <w:t xml:space="preserve"> nedávají smysl. Na druhé straně popularita těchto obchodů je důkazem, že finanční trhy mají k dokonalosti často dost daleko.</w:t>
            </w:r>
          </w:p>
        </w:tc>
      </w:tr>
    </w:tbl>
    <w:p w14:paraId="3D3C7C14" w14:textId="77777777" w:rsidR="00BE17F6" w:rsidRDefault="00BE17F6"/>
    <w:p w14:paraId="0851A2A9" w14:textId="77777777" w:rsidR="00BE17F6" w:rsidRDefault="00BE17F6"/>
    <w:p w14:paraId="461EED7F" w14:textId="77777777" w:rsidR="00BE17F6" w:rsidRDefault="00BE17F6"/>
    <w:p w14:paraId="67291D98" w14:textId="77777777" w:rsidR="00BE17F6" w:rsidRDefault="00BE17F6"/>
    <w:p w14:paraId="78A6D966" w14:textId="77777777" w:rsidR="007D1D30" w:rsidRDefault="00BE17F6">
      <w:pPr>
        <w:sectPr w:rsidR="007D1D30" w:rsidSect="00F7152D">
          <w:headerReference w:type="default" r:id="rId27"/>
          <w:type w:val="continuous"/>
          <w:pgSz w:w="11906" w:h="16838"/>
          <w:pgMar w:top="1418" w:right="851" w:bottom="1418" w:left="851" w:header="57" w:footer="624" w:gutter="0"/>
          <w:cols w:space="708"/>
          <w:docGrid w:linePitch="360"/>
        </w:sectPr>
      </w:pPr>
      <w:r>
        <w:br w:type="page"/>
      </w:r>
    </w:p>
    <w:p w14:paraId="12BEC819" w14:textId="109DF7B4" w:rsidR="00BF2641" w:rsidRPr="008D165B" w:rsidRDefault="00BF2641" w:rsidP="00147ABF">
      <w:pPr>
        <w:spacing w:after="0" w:line="240" w:lineRule="auto"/>
        <w:ind w:left="284"/>
        <w:rPr>
          <w:color w:val="683104"/>
          <w:sz w:val="28"/>
          <w:szCs w:val="28"/>
          <w:lang w:val="en-GB"/>
        </w:rPr>
      </w:pPr>
      <w:bookmarkStart w:id="9" w:name="L12S09"/>
      <w:bookmarkEnd w:id="9"/>
      <w:r w:rsidRPr="008D165B">
        <w:rPr>
          <w:color w:val="683104"/>
          <w:sz w:val="28"/>
          <w:szCs w:val="28"/>
          <w:lang w:val="en-GB"/>
        </w:rPr>
        <w:lastRenderedPageBreak/>
        <w:t>L</w:t>
      </w:r>
      <w:r w:rsidR="00491DF1">
        <w:rPr>
          <w:color w:val="683104"/>
          <w:sz w:val="28"/>
          <w:szCs w:val="28"/>
          <w:lang w:val="en-GB"/>
        </w:rPr>
        <w:t>1</w:t>
      </w:r>
      <w:r w:rsidR="00BB4FDE">
        <w:rPr>
          <w:color w:val="683104"/>
          <w:sz w:val="28"/>
          <w:szCs w:val="28"/>
          <w:lang w:val="en-GB"/>
        </w:rPr>
        <w:t>2</w:t>
      </w:r>
      <w:r w:rsidRPr="008D165B">
        <w:rPr>
          <w:color w:val="683104"/>
          <w:sz w:val="28"/>
          <w:szCs w:val="28"/>
          <w:lang w:val="en-GB"/>
        </w:rPr>
        <w:t>S0</w:t>
      </w:r>
      <w:r w:rsidR="00BE17F6">
        <w:rPr>
          <w:color w:val="683104"/>
          <w:sz w:val="28"/>
          <w:szCs w:val="28"/>
          <w:lang w:val="en-GB"/>
        </w:rPr>
        <w:t>9</w:t>
      </w:r>
    </w:p>
    <w:p w14:paraId="3C0F0FC5" w14:textId="1DEFD723" w:rsidR="00BF2641" w:rsidRDefault="00EA77BF">
      <w:pPr>
        <w:jc w:val="center"/>
      </w:pPr>
      <w:r w:rsidRPr="00EA77BF">
        <w:rPr>
          <w:noProof/>
          <w:lang w:eastAsia="cs-CZ"/>
        </w:rPr>
        <w:drawing>
          <wp:inline distT="0" distB="0" distL="0" distR="0" wp14:anchorId="3F37E39D" wp14:editId="151D2CF7">
            <wp:extent cx="2746800" cy="20592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6800" cy="2059200"/>
                    </a:xfrm>
                    <a:prstGeom prst="rect">
                      <a:avLst/>
                    </a:prstGeom>
                  </pic:spPr>
                </pic:pic>
              </a:graphicData>
            </a:graphic>
          </wp:inline>
        </w:drawing>
      </w:r>
    </w:p>
    <w:p w14:paraId="28DCC43F"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726DE60" w14:textId="77777777" w:rsidTr="00583DF5">
        <w:trPr>
          <w:jc w:val="center"/>
        </w:trPr>
        <w:tc>
          <w:tcPr>
            <w:tcW w:w="4819" w:type="dxa"/>
            <w:shd w:val="clear" w:color="auto" w:fill="auto"/>
            <w:tcMar>
              <w:top w:w="0" w:type="dxa"/>
              <w:left w:w="108" w:type="dxa"/>
              <w:bottom w:w="0" w:type="dxa"/>
              <w:right w:w="108" w:type="dxa"/>
            </w:tcMar>
          </w:tcPr>
          <w:p w14:paraId="4A502A4E" w14:textId="77777777" w:rsidR="003A1D4C" w:rsidRDefault="00044CCF" w:rsidP="003A1D4C">
            <w:pPr>
              <w:pStyle w:val="Odstavecseseznamem"/>
              <w:widowControl w:val="0"/>
              <w:numPr>
                <w:ilvl w:val="0"/>
                <w:numId w:val="7"/>
              </w:numPr>
              <w:suppressAutoHyphens/>
              <w:autoSpaceDN w:val="0"/>
              <w:spacing w:after="0" w:line="240" w:lineRule="auto"/>
              <w:ind w:left="284" w:hanging="284"/>
              <w:textAlignment w:val="baseline"/>
              <w:rPr>
                <w:lang w:val="en-GB"/>
              </w:rPr>
            </w:pPr>
            <w:r w:rsidRPr="003A1D4C">
              <w:rPr>
                <w:lang w:val="en-GB"/>
              </w:rPr>
              <w:t>The</w:t>
            </w:r>
            <w:r w:rsidR="007862FF" w:rsidRPr="003A1D4C">
              <w:rPr>
                <w:lang w:val="en-GB"/>
              </w:rPr>
              <w:t xml:space="preserve">re is a well-known formula of </w:t>
            </w:r>
            <w:r w:rsidRPr="003A1D4C">
              <w:rPr>
                <w:lang w:val="en-GB"/>
              </w:rPr>
              <w:t xml:space="preserve">interest rate parity </w:t>
            </w:r>
            <w:r w:rsidR="007862FF" w:rsidRPr="003A1D4C">
              <w:rPr>
                <w:lang w:val="en-GB"/>
              </w:rPr>
              <w:t xml:space="preserve">which says that </w:t>
            </w:r>
            <w:r w:rsidRPr="003A1D4C">
              <w:rPr>
                <w:lang w:val="en-GB"/>
              </w:rPr>
              <w:t xml:space="preserve">the return on </w:t>
            </w:r>
            <w:r w:rsidR="00105F88" w:rsidRPr="003A1D4C">
              <w:rPr>
                <w:lang w:val="en-GB"/>
              </w:rPr>
              <w:t xml:space="preserve">an </w:t>
            </w:r>
            <w:r w:rsidRPr="003A1D4C">
              <w:rPr>
                <w:lang w:val="en-GB"/>
              </w:rPr>
              <w:t xml:space="preserve">investment for a </w:t>
            </w:r>
            <w:r w:rsidR="00AB403A" w:rsidRPr="003A1D4C">
              <w:rPr>
                <w:lang w:val="en-GB"/>
              </w:rPr>
              <w:t xml:space="preserve">given </w:t>
            </w:r>
            <w:r w:rsidRPr="003A1D4C">
              <w:rPr>
                <w:lang w:val="en-GB"/>
              </w:rPr>
              <w:t xml:space="preserve">period should not depend on which reinvestment strategy </w:t>
            </w:r>
            <w:r w:rsidR="007862FF" w:rsidRPr="003A1D4C">
              <w:rPr>
                <w:lang w:val="en-GB"/>
              </w:rPr>
              <w:t xml:space="preserve">it is based. </w:t>
            </w:r>
            <w:r w:rsidRPr="003A1D4C">
              <w:rPr>
                <w:lang w:val="en-GB"/>
              </w:rPr>
              <w:t xml:space="preserve">For example, a two-year investment should </w:t>
            </w:r>
            <w:r w:rsidR="007862FF" w:rsidRPr="003A1D4C">
              <w:rPr>
                <w:lang w:val="en-GB"/>
              </w:rPr>
              <w:t xml:space="preserve">generate the same yield </w:t>
            </w:r>
            <w:r w:rsidRPr="003A1D4C">
              <w:rPr>
                <w:lang w:val="en-GB"/>
              </w:rPr>
              <w:t xml:space="preserve">as a one-year investment whose </w:t>
            </w:r>
            <w:r w:rsidR="007862FF" w:rsidRPr="003A1D4C">
              <w:rPr>
                <w:lang w:val="en-GB"/>
              </w:rPr>
              <w:t xml:space="preserve">yield </w:t>
            </w:r>
            <w:r w:rsidRPr="003A1D4C">
              <w:rPr>
                <w:lang w:val="en-GB"/>
              </w:rPr>
              <w:t>is reinvested for another year.</w:t>
            </w:r>
          </w:p>
          <w:p w14:paraId="1E3E86F9" w14:textId="77777777" w:rsidR="003A1D4C" w:rsidRDefault="003A1D4C" w:rsidP="003A1D4C">
            <w:pPr>
              <w:pStyle w:val="Odstavecseseznamem"/>
              <w:widowControl w:val="0"/>
              <w:suppressAutoHyphens/>
              <w:autoSpaceDN w:val="0"/>
              <w:spacing w:after="0" w:line="240" w:lineRule="auto"/>
              <w:ind w:left="284"/>
              <w:textAlignment w:val="baseline"/>
              <w:rPr>
                <w:lang w:val="en-GB"/>
              </w:rPr>
            </w:pPr>
            <w:r>
              <w:rPr>
                <w:lang w:val="en-GB"/>
              </w:rPr>
              <w:t>. . . . .</w:t>
            </w:r>
          </w:p>
          <w:p w14:paraId="4C9D84C2" w14:textId="6F43FC9A" w:rsidR="00044CCF" w:rsidRPr="003A1D4C" w:rsidRDefault="00445CCD" w:rsidP="003A1D4C">
            <w:pPr>
              <w:pStyle w:val="Odstavecseseznamem"/>
              <w:widowControl w:val="0"/>
              <w:suppressAutoHyphens/>
              <w:autoSpaceDN w:val="0"/>
              <w:spacing w:after="0" w:line="240" w:lineRule="auto"/>
              <w:ind w:left="284"/>
              <w:textAlignment w:val="baseline"/>
              <w:rPr>
                <w:lang w:val="en-GB"/>
              </w:rPr>
            </w:pPr>
            <w:r w:rsidRPr="003A1D4C">
              <w:rPr>
                <w:lang w:val="en-GB"/>
              </w:rPr>
              <w:t>The cost-of-carry model is again behind</w:t>
            </w:r>
            <w:r w:rsidR="00617C3A" w:rsidRPr="003A1D4C">
              <w:rPr>
                <w:lang w:val="en-GB"/>
              </w:rPr>
              <w:t xml:space="preserve"> </w:t>
            </w:r>
            <w:r w:rsidR="007862FF" w:rsidRPr="003A1D4C">
              <w:rPr>
                <w:lang w:val="en-GB"/>
              </w:rPr>
              <w:t>this proposition.</w:t>
            </w:r>
            <w:r w:rsidR="00044CCF" w:rsidRPr="003A1D4C">
              <w:rPr>
                <w:lang w:val="en-GB"/>
              </w:rPr>
              <w:t xml:space="preserve"> </w:t>
            </w:r>
            <w:r w:rsidR="00105F88" w:rsidRPr="003A1D4C">
              <w:rPr>
                <w:lang w:val="en-GB"/>
              </w:rPr>
              <w:t>We’ll</w:t>
            </w:r>
            <w:r w:rsidR="00617C3A" w:rsidRPr="003A1D4C">
              <w:rPr>
                <w:lang w:val="en-GB"/>
              </w:rPr>
              <w:t xml:space="preserve"> illustrate this application </w:t>
            </w:r>
            <w:r w:rsidRPr="003A1D4C">
              <w:rPr>
                <w:lang w:val="en-GB"/>
              </w:rPr>
              <w:t xml:space="preserve">using the </w:t>
            </w:r>
            <w:r w:rsidR="00617C3A" w:rsidRPr="003A1D4C">
              <w:rPr>
                <w:lang w:val="en-GB"/>
              </w:rPr>
              <w:t xml:space="preserve">example of </w:t>
            </w:r>
            <w:r w:rsidR="00303630" w:rsidRPr="003A1D4C">
              <w:rPr>
                <w:lang w:val="en-GB"/>
              </w:rPr>
              <w:t>zero-coupon</w:t>
            </w:r>
            <w:r w:rsidR="00617C3A" w:rsidRPr="003A1D4C">
              <w:rPr>
                <w:lang w:val="en-GB"/>
              </w:rPr>
              <w:t xml:space="preserve"> bonds.</w:t>
            </w:r>
          </w:p>
          <w:p w14:paraId="7EE07277" w14:textId="5675C0CD" w:rsidR="00AB403A" w:rsidRPr="00AB403A" w:rsidRDefault="00A80FCA" w:rsidP="00AB403A">
            <w:pPr>
              <w:pStyle w:val="Odstavecseseznamem"/>
              <w:widowControl w:val="0"/>
              <w:suppressAutoHyphens/>
              <w:autoSpaceDN w:val="0"/>
              <w:spacing w:after="0" w:line="240" w:lineRule="auto"/>
              <w:ind w:left="360"/>
              <w:textAlignment w:val="baseline"/>
              <w:rPr>
                <w:lang w:val="en-GB"/>
              </w:rPr>
            </w:pPr>
            <w:r>
              <w:rPr>
                <w:lang w:val="en-GB"/>
              </w:rPr>
              <w:t xml:space="preserve">  </w:t>
            </w:r>
          </w:p>
          <w:p w14:paraId="079F34F2" w14:textId="0CDF1605" w:rsidR="00044CCF" w:rsidRPr="009004EC" w:rsidRDefault="00044CCF" w:rsidP="00A80FCA">
            <w:pPr>
              <w:pStyle w:val="Odstavecseseznamem"/>
              <w:widowControl w:val="0"/>
              <w:numPr>
                <w:ilvl w:val="0"/>
                <w:numId w:val="7"/>
              </w:numPr>
              <w:suppressAutoHyphens/>
              <w:autoSpaceDN w:val="0"/>
              <w:spacing w:after="0" w:line="240" w:lineRule="auto"/>
              <w:ind w:left="284" w:hanging="284"/>
              <w:contextualSpacing w:val="0"/>
              <w:textAlignment w:val="baseline"/>
              <w:rPr>
                <w:lang w:val="en-GB"/>
              </w:rPr>
            </w:pPr>
            <w:r w:rsidRPr="009004EC">
              <w:rPr>
                <w:lang w:val="en-GB"/>
              </w:rPr>
              <w:t>Let</w:t>
            </w:r>
            <w:r w:rsidR="00445CCD" w:rsidRPr="009004EC">
              <w:rPr>
                <w:lang w:val="en-GB"/>
              </w:rPr>
              <w:t>’</w:t>
            </w:r>
            <w:r w:rsidRPr="009004EC">
              <w:rPr>
                <w:lang w:val="en-GB"/>
              </w:rPr>
              <w:t>s start with the list of variables needed.</w:t>
            </w:r>
            <w:r w:rsidR="009004EC" w:rsidRPr="009004EC">
              <w:rPr>
                <w:lang w:val="en-GB"/>
              </w:rPr>
              <w:t xml:space="preserve"> … </w:t>
            </w:r>
            <w:r w:rsidRPr="009004EC">
              <w:rPr>
                <w:lang w:val="en-GB"/>
              </w:rPr>
              <w:t>These are primarily the time</w:t>
            </w:r>
            <w:r w:rsidR="00580095" w:rsidRPr="009004EC">
              <w:rPr>
                <w:lang w:val="en-GB"/>
              </w:rPr>
              <w:t>s</w:t>
            </w:r>
            <w:r w:rsidRPr="009004EC">
              <w:rPr>
                <w:lang w:val="en-GB"/>
              </w:rPr>
              <w:t xml:space="preserve"> to maturity of both zero</w:t>
            </w:r>
            <w:r w:rsidR="00580095" w:rsidRPr="009004EC">
              <w:rPr>
                <w:lang w:val="en-GB"/>
              </w:rPr>
              <w:t>-</w:t>
            </w:r>
            <w:r w:rsidRPr="009004EC">
              <w:rPr>
                <w:lang w:val="en-GB"/>
              </w:rPr>
              <w:t>coupon bonds.</w:t>
            </w:r>
            <w:r w:rsidR="00580095" w:rsidRPr="009004EC">
              <w:rPr>
                <w:lang w:val="en-GB"/>
              </w:rPr>
              <w:t xml:space="preserve"> The symbol </w:t>
            </w:r>
            <w:r w:rsidR="00580095" w:rsidRPr="009004EC">
              <w:rPr>
                <w:i/>
              </w:rPr>
              <w:t>T</w:t>
            </w:r>
            <w:r w:rsidR="00580095" w:rsidRPr="009004EC">
              <w:rPr>
                <w:vertAlign w:val="subscript"/>
              </w:rPr>
              <w:t>1</w:t>
            </w:r>
            <w:r w:rsidR="00580095" w:rsidRPr="009004EC">
              <w:rPr>
                <w:lang w:val="en-GB"/>
              </w:rPr>
              <w:t xml:space="preserve"> denotes </w:t>
            </w:r>
            <w:r w:rsidR="00105F88" w:rsidRPr="009004EC">
              <w:rPr>
                <w:lang w:val="en-GB"/>
              </w:rPr>
              <w:t xml:space="preserve">an </w:t>
            </w:r>
            <w:r w:rsidRPr="009004EC">
              <w:rPr>
                <w:lang w:val="en-GB"/>
              </w:rPr>
              <w:t xml:space="preserve">earlier maturity and </w:t>
            </w:r>
            <w:r w:rsidR="00580095" w:rsidRPr="009004EC">
              <w:rPr>
                <w:i/>
              </w:rPr>
              <w:t>T</w:t>
            </w:r>
            <w:r w:rsidR="007D7746" w:rsidRPr="009004EC">
              <w:rPr>
                <w:vertAlign w:val="subscript"/>
              </w:rPr>
              <w:t>2</w:t>
            </w:r>
            <w:r w:rsidRPr="009004EC">
              <w:rPr>
                <w:lang w:val="en-GB"/>
              </w:rPr>
              <w:t xml:space="preserve"> </w:t>
            </w:r>
            <w:r w:rsidR="00580095" w:rsidRPr="009004EC">
              <w:rPr>
                <w:lang w:val="en-GB"/>
              </w:rPr>
              <w:t xml:space="preserve">stands for </w:t>
            </w:r>
            <w:r w:rsidR="00105F88" w:rsidRPr="009004EC">
              <w:rPr>
                <w:lang w:val="en-GB"/>
              </w:rPr>
              <w:t xml:space="preserve">a </w:t>
            </w:r>
            <w:r w:rsidRPr="009004EC">
              <w:rPr>
                <w:lang w:val="en-GB"/>
              </w:rPr>
              <w:t>later maturity</w:t>
            </w:r>
            <w:r w:rsidRPr="00580095">
              <w:t>.</w:t>
            </w:r>
            <w:r w:rsidR="009004EC">
              <w:t xml:space="preserve"> … </w:t>
            </w:r>
            <w:r w:rsidRPr="009004EC">
              <w:rPr>
                <w:lang w:val="en-GB"/>
              </w:rPr>
              <w:t xml:space="preserve">We also need </w:t>
            </w:r>
            <w:r w:rsidR="00C412D0" w:rsidRPr="009004EC">
              <w:rPr>
                <w:lang w:val="en-GB"/>
              </w:rPr>
              <w:t xml:space="preserve">notation </w:t>
            </w:r>
            <w:r w:rsidRPr="009004EC">
              <w:rPr>
                <w:lang w:val="en-GB"/>
              </w:rPr>
              <w:t>for the current prices of zero</w:t>
            </w:r>
            <w:r w:rsidR="00C412D0" w:rsidRPr="009004EC">
              <w:rPr>
                <w:lang w:val="en-GB"/>
              </w:rPr>
              <w:t>-</w:t>
            </w:r>
            <w:r w:rsidRPr="009004EC">
              <w:rPr>
                <w:lang w:val="en-GB"/>
              </w:rPr>
              <w:t>coupon bonds. The</w:t>
            </w:r>
            <w:r w:rsidR="00D351A2" w:rsidRPr="009004EC">
              <w:rPr>
                <w:lang w:val="en-GB"/>
              </w:rPr>
              <w:t>se</w:t>
            </w:r>
            <w:r w:rsidRPr="009004EC">
              <w:rPr>
                <w:lang w:val="en-GB"/>
              </w:rPr>
              <w:t xml:space="preserve"> </w:t>
            </w:r>
            <w:r w:rsidRPr="009004EC">
              <w:rPr>
                <w:i/>
                <w:lang w:val="en-GB"/>
              </w:rPr>
              <w:t>P</w:t>
            </w:r>
            <w:r w:rsidRPr="009004EC">
              <w:rPr>
                <w:lang w:val="en-GB"/>
              </w:rPr>
              <w:t xml:space="preserve"> </w:t>
            </w:r>
            <w:r w:rsidR="00D351A2" w:rsidRPr="009004EC">
              <w:rPr>
                <w:lang w:val="en-GB"/>
              </w:rPr>
              <w:t xml:space="preserve">variables </w:t>
            </w:r>
            <w:r w:rsidR="003D479E" w:rsidRPr="009004EC">
              <w:rPr>
                <w:lang w:val="en-GB"/>
              </w:rPr>
              <w:t>have</w:t>
            </w:r>
            <w:r w:rsidRPr="009004EC">
              <w:rPr>
                <w:lang w:val="en-GB"/>
              </w:rPr>
              <w:t xml:space="preserve"> subscript</w:t>
            </w:r>
            <w:r w:rsidR="003D479E" w:rsidRPr="009004EC">
              <w:rPr>
                <w:lang w:val="en-GB"/>
              </w:rPr>
              <w:t>s</w:t>
            </w:r>
            <w:r w:rsidRPr="009004EC">
              <w:rPr>
                <w:lang w:val="en-GB"/>
              </w:rPr>
              <w:t xml:space="preserve"> th</w:t>
            </w:r>
            <w:r w:rsidR="00D351A2" w:rsidRPr="009004EC">
              <w:rPr>
                <w:lang w:val="en-GB"/>
              </w:rPr>
              <w:t xml:space="preserve">at denote </w:t>
            </w:r>
            <w:r w:rsidRPr="009004EC">
              <w:rPr>
                <w:lang w:val="en-GB"/>
              </w:rPr>
              <w:t>the bond</w:t>
            </w:r>
            <w:r w:rsidR="007D7746" w:rsidRPr="009004EC">
              <w:rPr>
                <w:lang w:val="en-GB"/>
              </w:rPr>
              <w:t>s</w:t>
            </w:r>
            <w:r w:rsidR="00D351A2" w:rsidRPr="009004EC">
              <w:rPr>
                <w:lang w:val="en-US"/>
              </w:rPr>
              <w:t>’</w:t>
            </w:r>
            <w:r w:rsidR="00D351A2">
              <w:t xml:space="preserve"> </w:t>
            </w:r>
            <w:r w:rsidRPr="009004EC">
              <w:rPr>
                <w:lang w:val="en-GB"/>
              </w:rPr>
              <w:t>maturit</w:t>
            </w:r>
            <w:r w:rsidR="00D351A2" w:rsidRPr="009004EC">
              <w:rPr>
                <w:lang w:val="en-GB"/>
              </w:rPr>
              <w:t>ies</w:t>
            </w:r>
            <w:r w:rsidRPr="009004EC">
              <w:rPr>
                <w:lang w:val="en-GB"/>
              </w:rPr>
              <w:t>.</w:t>
            </w:r>
          </w:p>
          <w:p w14:paraId="01BED028" w14:textId="6847C722" w:rsidR="00044CCF" w:rsidRPr="00580095" w:rsidRDefault="00044CCF" w:rsidP="00580095">
            <w:pPr>
              <w:pStyle w:val="Odstavecseseznamem"/>
              <w:widowControl w:val="0"/>
              <w:suppressAutoHyphens/>
              <w:autoSpaceDN w:val="0"/>
              <w:spacing w:after="0" w:line="240" w:lineRule="auto"/>
              <w:ind w:left="284"/>
              <w:contextualSpacing w:val="0"/>
              <w:textAlignment w:val="baseline"/>
            </w:pPr>
            <w:r w:rsidRPr="00580095">
              <w:t>. . . . .</w:t>
            </w:r>
          </w:p>
          <w:p w14:paraId="0F02BD25" w14:textId="66AB79EE" w:rsidR="00044CCF" w:rsidRPr="00EC2258" w:rsidRDefault="00AA66C0" w:rsidP="00EC2258">
            <w:pPr>
              <w:pStyle w:val="Odstavecseseznamem"/>
              <w:widowControl w:val="0"/>
              <w:suppressAutoHyphens/>
              <w:autoSpaceDN w:val="0"/>
              <w:spacing w:after="0" w:line="240" w:lineRule="auto"/>
              <w:ind w:left="284"/>
              <w:contextualSpacing w:val="0"/>
              <w:textAlignment w:val="baseline"/>
              <w:rPr>
                <w:lang w:val="en-GB"/>
              </w:rPr>
            </w:pPr>
            <w:r w:rsidRPr="00AA66C0">
              <w:rPr>
                <w:lang w:val="en-GB"/>
              </w:rPr>
              <w:t>An alternative</w:t>
            </w:r>
            <w:r>
              <w:rPr>
                <w:lang w:val="en-GB"/>
              </w:rPr>
              <w:t xml:space="preserve"> </w:t>
            </w:r>
            <w:r w:rsidR="00044CCF" w:rsidRPr="00AA66C0">
              <w:rPr>
                <w:lang w:val="en-GB"/>
              </w:rPr>
              <w:t xml:space="preserve">reinvestment strategy requires </w:t>
            </w:r>
            <w:r w:rsidR="00E41D60">
              <w:rPr>
                <w:lang w:val="en-GB"/>
              </w:rPr>
              <w:t xml:space="preserve">having </w:t>
            </w:r>
            <w:r w:rsidR="00044CCF" w:rsidRPr="00AA66C0">
              <w:rPr>
                <w:lang w:val="en-GB"/>
              </w:rPr>
              <w:t xml:space="preserve">a variable for the price of the </w:t>
            </w:r>
            <w:r w:rsidR="00E41D60" w:rsidRPr="00AA66C0">
              <w:rPr>
                <w:lang w:val="en-GB"/>
              </w:rPr>
              <w:t>later matur</w:t>
            </w:r>
            <w:r w:rsidR="00E41D60">
              <w:rPr>
                <w:lang w:val="en-GB"/>
              </w:rPr>
              <w:t xml:space="preserve">ing </w:t>
            </w:r>
            <w:r w:rsidR="00E41D60" w:rsidRPr="00AA66C0">
              <w:rPr>
                <w:lang w:val="en-GB"/>
              </w:rPr>
              <w:t>bond</w:t>
            </w:r>
            <w:r w:rsidR="00044CCF" w:rsidRPr="00AA66C0">
              <w:rPr>
                <w:lang w:val="en-GB"/>
              </w:rPr>
              <w:t xml:space="preserve"> at the </w:t>
            </w:r>
            <w:r w:rsidR="00E41D60">
              <w:rPr>
                <w:lang w:val="en-GB"/>
              </w:rPr>
              <w:t xml:space="preserve">time of </w:t>
            </w:r>
            <w:r w:rsidR="00105F88">
              <w:rPr>
                <w:lang w:val="en-GB"/>
              </w:rPr>
              <w:t xml:space="preserve">the </w:t>
            </w:r>
            <w:r w:rsidR="00044CCF" w:rsidRPr="00AA66C0">
              <w:rPr>
                <w:lang w:val="en-GB"/>
              </w:rPr>
              <w:t xml:space="preserve">earlier maturity. We need two </w:t>
            </w:r>
            <w:r w:rsidR="000A3135" w:rsidRPr="00AA66C0">
              <w:rPr>
                <w:lang w:val="en-GB"/>
              </w:rPr>
              <w:t>ind</w:t>
            </w:r>
            <w:r w:rsidR="000A3135">
              <w:rPr>
                <w:lang w:val="en-GB"/>
              </w:rPr>
              <w:t>ice</w:t>
            </w:r>
            <w:r w:rsidR="000A3135" w:rsidRPr="00AA66C0">
              <w:rPr>
                <w:lang w:val="en-GB"/>
              </w:rPr>
              <w:t xml:space="preserve">s </w:t>
            </w:r>
            <w:r w:rsidR="00044CCF" w:rsidRPr="00AA66C0">
              <w:rPr>
                <w:lang w:val="en-GB"/>
              </w:rPr>
              <w:t xml:space="preserve">for this purpose. </w:t>
            </w:r>
            <w:r w:rsidR="00E41D60" w:rsidRPr="00E41D60">
              <w:rPr>
                <w:lang w:val="en-GB"/>
              </w:rPr>
              <w:t xml:space="preserve">The subscript </w:t>
            </w:r>
            <w:r w:rsidR="003D479E">
              <w:rPr>
                <w:lang w:val="en-GB"/>
              </w:rPr>
              <w:t>denotes</w:t>
            </w:r>
            <w:r w:rsidR="003D479E" w:rsidRPr="00E41D60">
              <w:rPr>
                <w:lang w:val="en-GB"/>
              </w:rPr>
              <w:t xml:space="preserve"> </w:t>
            </w:r>
            <w:r w:rsidR="00E41D60" w:rsidRPr="00E41D60">
              <w:rPr>
                <w:lang w:val="en-GB"/>
              </w:rPr>
              <w:t xml:space="preserve">the maturity of the bond, while the </w:t>
            </w:r>
            <w:r w:rsidR="00742EAE" w:rsidRPr="00E41D60">
              <w:rPr>
                <w:lang w:val="en-GB"/>
              </w:rPr>
              <w:t>su</w:t>
            </w:r>
            <w:r w:rsidR="00742EAE">
              <w:rPr>
                <w:lang w:val="en-GB"/>
              </w:rPr>
              <w:t>per</w:t>
            </w:r>
            <w:r w:rsidR="00742EAE" w:rsidRPr="00E41D60">
              <w:rPr>
                <w:lang w:val="en-GB"/>
              </w:rPr>
              <w:t>script</w:t>
            </w:r>
            <w:r w:rsidR="00E41D60" w:rsidRPr="00E41D60">
              <w:rPr>
                <w:lang w:val="en-GB"/>
              </w:rPr>
              <w:t xml:space="preserve"> refers to</w:t>
            </w:r>
            <w:r w:rsidR="00303630">
              <w:rPr>
                <w:lang w:val="en-GB"/>
              </w:rPr>
              <w:t xml:space="preserve"> </w:t>
            </w:r>
            <w:r w:rsidR="00E41D60" w:rsidRPr="00E41D60">
              <w:rPr>
                <w:lang w:val="en-GB"/>
              </w:rPr>
              <w:t xml:space="preserve">the </w:t>
            </w:r>
            <w:r w:rsidR="00742EAE">
              <w:rPr>
                <w:lang w:val="en-GB"/>
              </w:rPr>
              <w:t xml:space="preserve">moment </w:t>
            </w:r>
            <w:r w:rsidR="00105F88">
              <w:rPr>
                <w:lang w:val="en-GB"/>
              </w:rPr>
              <w:t>when</w:t>
            </w:r>
            <w:r w:rsidR="00742EAE">
              <w:rPr>
                <w:lang w:val="en-GB"/>
              </w:rPr>
              <w:t xml:space="preserve"> </w:t>
            </w:r>
            <w:r w:rsidR="00E41D60" w:rsidRPr="00E41D60">
              <w:rPr>
                <w:lang w:val="en-GB"/>
              </w:rPr>
              <w:t>the bond price</w:t>
            </w:r>
            <w:r w:rsidR="00105F88">
              <w:rPr>
                <w:lang w:val="en-GB"/>
              </w:rPr>
              <w:t xml:space="preserve"> is observed</w:t>
            </w:r>
            <w:r w:rsidR="00E41D60">
              <w:rPr>
                <w:lang w:val="en-GB"/>
              </w:rPr>
              <w:t>.</w:t>
            </w:r>
            <w:r w:rsidR="009004EC">
              <w:rPr>
                <w:lang w:val="en-GB"/>
              </w:rPr>
              <w:t xml:space="preserve"> … </w:t>
            </w:r>
            <w:r w:rsidR="00EC2258" w:rsidRPr="00EC2258">
              <w:rPr>
                <w:lang w:val="en-GB"/>
              </w:rPr>
              <w:t xml:space="preserve">A </w:t>
            </w:r>
            <w:r w:rsidR="00044CCF" w:rsidRPr="00EC2258">
              <w:rPr>
                <w:lang w:val="en-GB"/>
              </w:rPr>
              <w:t xml:space="preserve">pair of symbols for </w:t>
            </w:r>
            <w:r w:rsidR="003D479E">
              <w:rPr>
                <w:lang w:val="en-GB"/>
              </w:rPr>
              <w:t xml:space="preserve">the </w:t>
            </w:r>
            <w:r w:rsidR="00044CCF" w:rsidRPr="00EC2258">
              <w:rPr>
                <w:lang w:val="en-GB"/>
              </w:rPr>
              <w:t>yield to maturity</w:t>
            </w:r>
            <w:r w:rsidR="00EC2258" w:rsidRPr="00EC2258">
              <w:rPr>
                <w:lang w:val="en-GB"/>
              </w:rPr>
              <w:t xml:space="preserve"> follows</w:t>
            </w:r>
            <w:r w:rsidR="00044CCF" w:rsidRPr="00EC2258">
              <w:rPr>
                <w:lang w:val="en-GB"/>
              </w:rPr>
              <w:t xml:space="preserve">. Again, the subscript indicates which bond the given </w:t>
            </w:r>
            <w:r w:rsidR="00EC2258" w:rsidRPr="00EC2258">
              <w:rPr>
                <w:lang w:val="en-GB"/>
              </w:rPr>
              <w:t xml:space="preserve">variable </w:t>
            </w:r>
            <w:r w:rsidR="00044CCF" w:rsidRPr="00EC2258">
              <w:rPr>
                <w:lang w:val="en-GB"/>
              </w:rPr>
              <w:t>belongs to.</w:t>
            </w:r>
          </w:p>
          <w:p w14:paraId="771EEE48" w14:textId="651DAB40" w:rsidR="00044CCF" w:rsidRPr="00EC2258" w:rsidRDefault="00044CCF" w:rsidP="00EC2258">
            <w:pPr>
              <w:pStyle w:val="Odstavecseseznamem"/>
              <w:widowControl w:val="0"/>
              <w:suppressAutoHyphens/>
              <w:autoSpaceDN w:val="0"/>
              <w:spacing w:after="0" w:line="240" w:lineRule="auto"/>
              <w:ind w:left="284"/>
              <w:contextualSpacing w:val="0"/>
              <w:textAlignment w:val="baseline"/>
            </w:pPr>
            <w:r w:rsidRPr="00EC2258">
              <w:t>. . . . .</w:t>
            </w:r>
          </w:p>
          <w:p w14:paraId="78A8490C" w14:textId="2AD663F6" w:rsidR="00044CCF" w:rsidRPr="00EC2258" w:rsidRDefault="00044CCF" w:rsidP="00EC2258">
            <w:pPr>
              <w:pStyle w:val="Odstavecseseznamem"/>
              <w:widowControl w:val="0"/>
              <w:suppressAutoHyphens/>
              <w:autoSpaceDN w:val="0"/>
              <w:spacing w:after="0" w:line="240" w:lineRule="auto"/>
              <w:ind w:left="284"/>
              <w:contextualSpacing w:val="0"/>
              <w:textAlignment w:val="baseline"/>
              <w:rPr>
                <w:lang w:val="en-GB"/>
              </w:rPr>
            </w:pPr>
            <w:r w:rsidRPr="00EC2258">
              <w:rPr>
                <w:lang w:val="en-GB"/>
              </w:rPr>
              <w:t xml:space="preserve">At </w:t>
            </w:r>
            <w:r w:rsidR="00EC2258" w:rsidRPr="00EC2258">
              <w:rPr>
                <w:i/>
                <w:lang w:val="en-GB"/>
              </w:rPr>
              <w:t>T</w:t>
            </w:r>
            <w:r w:rsidR="00EC2258" w:rsidRPr="00EC2258">
              <w:rPr>
                <w:vertAlign w:val="subscript"/>
                <w:lang w:val="en-GB"/>
              </w:rPr>
              <w:t>1</w:t>
            </w:r>
            <w:r w:rsidRPr="00EC2258">
              <w:rPr>
                <w:lang w:val="en-GB"/>
              </w:rPr>
              <w:t xml:space="preserve">, the </w:t>
            </w:r>
            <w:r w:rsidR="00EC2258" w:rsidRPr="00EC2258">
              <w:rPr>
                <w:lang w:val="en-GB"/>
              </w:rPr>
              <w:t xml:space="preserve">later maturing </w:t>
            </w:r>
            <w:r w:rsidRPr="00EC2258">
              <w:rPr>
                <w:lang w:val="en-GB"/>
              </w:rPr>
              <w:t xml:space="preserve">bond </w:t>
            </w:r>
            <w:r w:rsidR="00EC2258" w:rsidRPr="00EC2258">
              <w:rPr>
                <w:lang w:val="en-GB"/>
              </w:rPr>
              <w:t xml:space="preserve">has </w:t>
            </w:r>
            <w:r w:rsidR="00EC2258" w:rsidRPr="00EC2258">
              <w:rPr>
                <w:i/>
                <w:lang w:val="en-GB"/>
              </w:rPr>
              <w:t>T</w:t>
            </w:r>
            <w:r w:rsidR="00EC2258" w:rsidRPr="00EC2258">
              <w:rPr>
                <w:vertAlign w:val="subscript"/>
                <w:lang w:val="en-GB"/>
              </w:rPr>
              <w:t>2</w:t>
            </w:r>
            <w:r w:rsidR="00EC2258">
              <w:rPr>
                <w:vertAlign w:val="subscript"/>
                <w:lang w:val="en-GB"/>
              </w:rPr>
              <w:t xml:space="preserve"> </w:t>
            </w:r>
            <w:r w:rsidRPr="00EC2258">
              <w:rPr>
                <w:lang w:val="en-GB"/>
              </w:rPr>
              <w:t>-</w:t>
            </w:r>
            <w:r w:rsidR="00EC2258" w:rsidRPr="00EC2258">
              <w:rPr>
                <w:i/>
                <w:lang w:val="en-GB"/>
              </w:rPr>
              <w:t>T</w:t>
            </w:r>
            <w:r w:rsidR="00EC2258" w:rsidRPr="00EC2258">
              <w:rPr>
                <w:vertAlign w:val="subscript"/>
                <w:lang w:val="en-GB"/>
              </w:rPr>
              <w:t>1</w:t>
            </w:r>
            <w:r w:rsidRPr="00EC2258">
              <w:rPr>
                <w:lang w:val="en-GB"/>
              </w:rPr>
              <w:t xml:space="preserve"> </w:t>
            </w:r>
            <w:r w:rsidR="00EC2258" w:rsidRPr="00EC2258">
              <w:rPr>
                <w:lang w:val="en-GB"/>
              </w:rPr>
              <w:t xml:space="preserve">years </w:t>
            </w:r>
            <w:r w:rsidRPr="00EC2258">
              <w:rPr>
                <w:lang w:val="en-GB"/>
              </w:rPr>
              <w:t xml:space="preserve">until the end of its life. The yield for this period </w:t>
            </w:r>
            <w:r w:rsidR="000A3135">
              <w:rPr>
                <w:lang w:val="en-GB"/>
              </w:rPr>
              <w:lastRenderedPageBreak/>
              <w:t>is</w:t>
            </w:r>
            <w:r w:rsidRPr="00EC2258">
              <w:rPr>
                <w:lang w:val="en-GB"/>
              </w:rPr>
              <w:t xml:space="preserve"> denoted by </w:t>
            </w:r>
            <w:r w:rsidRPr="00EC2258">
              <w:rPr>
                <w:i/>
                <w:lang w:val="en-GB"/>
              </w:rPr>
              <w:t>f</w:t>
            </w:r>
            <w:r w:rsidRPr="00EC2258">
              <w:rPr>
                <w:lang w:val="en-GB"/>
              </w:rPr>
              <w:t xml:space="preserve">, </w:t>
            </w:r>
            <w:r w:rsidR="00EC2258" w:rsidRPr="00EC2258">
              <w:rPr>
                <w:lang w:val="en-GB"/>
              </w:rPr>
              <w:t xml:space="preserve">flanked </w:t>
            </w:r>
            <w:r w:rsidRPr="00EC2258">
              <w:rPr>
                <w:lang w:val="en-GB"/>
              </w:rPr>
              <w:t xml:space="preserve">by two indices. The left </w:t>
            </w:r>
            <w:r w:rsidR="00EC2258">
              <w:rPr>
                <w:lang w:val="en-GB"/>
              </w:rPr>
              <w:t xml:space="preserve">one </w:t>
            </w:r>
            <w:r w:rsidRPr="00EC2258">
              <w:rPr>
                <w:lang w:val="en-GB"/>
              </w:rPr>
              <w:t xml:space="preserve">indicates the beginning of the reinvestment period and the right </w:t>
            </w:r>
            <w:r w:rsidR="00EC2258">
              <w:rPr>
                <w:lang w:val="en-GB"/>
              </w:rPr>
              <w:t xml:space="preserve">one </w:t>
            </w:r>
            <w:r w:rsidRPr="00EC2258">
              <w:rPr>
                <w:lang w:val="en-GB"/>
              </w:rPr>
              <w:t xml:space="preserve">the end of the reinvestment period. </w:t>
            </w:r>
            <w:r w:rsidR="00EC2258">
              <w:rPr>
                <w:lang w:val="en-GB"/>
              </w:rPr>
              <w:t xml:space="preserve">This is </w:t>
            </w:r>
            <w:r w:rsidRPr="00EC2258">
              <w:rPr>
                <w:lang w:val="en-GB"/>
              </w:rPr>
              <w:t>the</w:t>
            </w:r>
            <w:r w:rsidR="00EC2258">
              <w:rPr>
                <w:lang w:val="en-GB"/>
              </w:rPr>
              <w:t xml:space="preserve"> forward rate </w:t>
            </w:r>
            <w:r w:rsidRPr="00EC2258">
              <w:rPr>
                <w:lang w:val="en-GB"/>
              </w:rPr>
              <w:t>for th</w:t>
            </w:r>
            <w:r w:rsidR="001747F9">
              <w:rPr>
                <w:lang w:val="en-GB"/>
              </w:rPr>
              <w:t xml:space="preserve">e rolling over </w:t>
            </w:r>
            <w:r w:rsidRPr="00EC2258">
              <w:rPr>
                <w:lang w:val="en-GB"/>
              </w:rPr>
              <w:t xml:space="preserve">period, </w:t>
            </w:r>
            <w:r w:rsidR="00EC2258">
              <w:rPr>
                <w:lang w:val="en-GB"/>
              </w:rPr>
              <w:t xml:space="preserve">so </w:t>
            </w:r>
            <w:r w:rsidRPr="00EC2258">
              <w:rPr>
                <w:lang w:val="en-GB"/>
              </w:rPr>
              <w:t xml:space="preserve">the trader can </w:t>
            </w:r>
            <w:r w:rsidR="00EC2258">
              <w:rPr>
                <w:lang w:val="en-GB"/>
              </w:rPr>
              <w:t xml:space="preserve">take it into account </w:t>
            </w:r>
            <w:r w:rsidRPr="00EC2258">
              <w:rPr>
                <w:lang w:val="en-GB"/>
              </w:rPr>
              <w:t xml:space="preserve">when </w:t>
            </w:r>
            <w:r w:rsidR="00EC2258">
              <w:rPr>
                <w:lang w:val="en-GB"/>
              </w:rPr>
              <w:t>the</w:t>
            </w:r>
            <w:r w:rsidR="00D84412">
              <w:rPr>
                <w:lang w:val="en-GB"/>
              </w:rPr>
              <w:t xml:space="preserve">y </w:t>
            </w:r>
            <w:r w:rsidR="00BC3195">
              <w:rPr>
                <w:lang w:val="en-GB"/>
              </w:rPr>
              <w:t xml:space="preserve">launch </w:t>
            </w:r>
            <w:r w:rsidR="00D84412">
              <w:rPr>
                <w:lang w:val="en-GB"/>
              </w:rPr>
              <w:t>the</w:t>
            </w:r>
            <w:r w:rsidR="00EC2258">
              <w:rPr>
                <w:lang w:val="en-GB"/>
              </w:rPr>
              <w:t xml:space="preserve"> cost-of-carry </w:t>
            </w:r>
            <w:r w:rsidRPr="00EC2258">
              <w:rPr>
                <w:lang w:val="en-GB"/>
              </w:rPr>
              <w:t>strategy.</w:t>
            </w:r>
          </w:p>
          <w:p w14:paraId="6B074C2A" w14:textId="77777777" w:rsidR="00044CCF" w:rsidRPr="00EC2258" w:rsidRDefault="00044CCF" w:rsidP="00EC2258">
            <w:pPr>
              <w:pStyle w:val="Odstavecseseznamem"/>
              <w:widowControl w:val="0"/>
              <w:suppressAutoHyphens/>
              <w:autoSpaceDN w:val="0"/>
              <w:spacing w:after="0" w:line="240" w:lineRule="auto"/>
              <w:ind w:left="284"/>
              <w:contextualSpacing w:val="0"/>
              <w:textAlignment w:val="baseline"/>
              <w:rPr>
                <w:lang w:val="en-GB"/>
              </w:rPr>
            </w:pPr>
            <w:r w:rsidRPr="00EC2258">
              <w:rPr>
                <w:lang w:val="en-GB"/>
              </w:rPr>
              <w:t>. . . . .</w:t>
            </w:r>
          </w:p>
          <w:p w14:paraId="1F8D0E94" w14:textId="5A99A43C" w:rsidR="00044CCF" w:rsidRPr="00303630" w:rsidRDefault="00044CCF" w:rsidP="00EC2258">
            <w:pPr>
              <w:pStyle w:val="Odstavecseseznamem"/>
              <w:widowControl w:val="0"/>
              <w:suppressAutoHyphens/>
              <w:autoSpaceDN w:val="0"/>
              <w:spacing w:after="0" w:line="240" w:lineRule="auto"/>
              <w:ind w:left="284"/>
              <w:contextualSpacing w:val="0"/>
              <w:textAlignment w:val="baseline"/>
              <w:rPr>
                <w:lang w:val="en-GB"/>
              </w:rPr>
            </w:pPr>
            <w:r w:rsidRPr="00EC2258">
              <w:rPr>
                <w:lang w:val="en-GB"/>
              </w:rPr>
              <w:t>The last symbol is the same nominal value of both zero</w:t>
            </w:r>
            <w:r w:rsidR="001747F9">
              <w:rPr>
                <w:lang w:val="en-GB"/>
              </w:rPr>
              <w:t>-</w:t>
            </w:r>
            <w:r w:rsidRPr="00EC2258">
              <w:rPr>
                <w:lang w:val="en-GB"/>
              </w:rPr>
              <w:t>coupon bonds.</w:t>
            </w:r>
            <w:r w:rsidR="009004EC">
              <w:rPr>
                <w:lang w:val="en-GB"/>
              </w:rPr>
              <w:t xml:space="preserve"> … </w:t>
            </w:r>
            <w:r w:rsidRPr="00303630">
              <w:rPr>
                <w:lang w:val="en-GB"/>
              </w:rPr>
              <w:t>The overview of the variables is concluded by inverse relation</w:t>
            </w:r>
            <w:r w:rsidR="00742EAE" w:rsidRPr="00303630">
              <w:rPr>
                <w:lang w:val="en-GB"/>
              </w:rPr>
              <w:t>ship</w:t>
            </w:r>
            <w:r w:rsidR="00303630">
              <w:rPr>
                <w:lang w:val="en-GB"/>
              </w:rPr>
              <w:t>s</w:t>
            </w:r>
            <w:r w:rsidRPr="00303630">
              <w:rPr>
                <w:lang w:val="en-GB"/>
              </w:rPr>
              <w:t xml:space="preserve"> between the price of the bond and its yield to maturity. </w:t>
            </w:r>
            <w:r w:rsidR="000A3135" w:rsidRPr="00303630">
              <w:rPr>
                <w:lang w:val="en-GB"/>
              </w:rPr>
              <w:t>T</w:t>
            </w:r>
            <w:r w:rsidRPr="00303630">
              <w:rPr>
                <w:lang w:val="en-GB"/>
              </w:rPr>
              <w:t xml:space="preserve">his </w:t>
            </w:r>
            <w:r w:rsidR="00742EAE" w:rsidRPr="00303630">
              <w:rPr>
                <w:lang w:val="en-GB"/>
              </w:rPr>
              <w:t xml:space="preserve">formula </w:t>
            </w:r>
            <w:r w:rsidRPr="00303630">
              <w:rPr>
                <w:lang w:val="en-GB"/>
              </w:rPr>
              <w:t>is simple</w:t>
            </w:r>
            <w:r w:rsidR="000A3135" w:rsidRPr="00303630">
              <w:rPr>
                <w:lang w:val="en-GB"/>
              </w:rPr>
              <w:t xml:space="preserve"> for zero-coupon bonds</w:t>
            </w:r>
            <w:r w:rsidRPr="00303630">
              <w:rPr>
                <w:lang w:val="en-GB"/>
              </w:rPr>
              <w:t xml:space="preserve">. The only cash flow is the payment of </w:t>
            </w:r>
            <w:r w:rsidR="00D84412" w:rsidRPr="00303630">
              <w:rPr>
                <w:lang w:val="en-GB"/>
              </w:rPr>
              <w:t xml:space="preserve">the </w:t>
            </w:r>
            <w:r w:rsidRPr="00303630">
              <w:rPr>
                <w:lang w:val="en-GB"/>
              </w:rPr>
              <w:t xml:space="preserve">principal. If </w:t>
            </w:r>
            <w:r w:rsidR="001747F9" w:rsidRPr="00303630">
              <w:rPr>
                <w:lang w:val="en-GB"/>
              </w:rPr>
              <w:t xml:space="preserve">it is </w:t>
            </w:r>
            <w:r w:rsidRPr="00303630">
              <w:rPr>
                <w:lang w:val="en-GB"/>
              </w:rPr>
              <w:t>discount</w:t>
            </w:r>
            <w:r w:rsidR="001747F9" w:rsidRPr="00303630">
              <w:rPr>
                <w:lang w:val="en-GB"/>
              </w:rPr>
              <w:t xml:space="preserve">ed using its </w:t>
            </w:r>
            <w:r w:rsidRPr="00303630">
              <w:rPr>
                <w:lang w:val="en-GB"/>
              </w:rPr>
              <w:t>yield to maturity, we get the current price of the bond.</w:t>
            </w:r>
          </w:p>
          <w:p w14:paraId="0174FCCA" w14:textId="533E7D3E" w:rsidR="00044CCF" w:rsidRDefault="00044CCF" w:rsidP="00044CCF">
            <w:pPr>
              <w:widowControl w:val="0"/>
              <w:suppressAutoHyphens/>
              <w:autoSpaceDN w:val="0"/>
              <w:spacing w:after="0" w:line="240" w:lineRule="auto"/>
              <w:textAlignment w:val="baseline"/>
              <w:rPr>
                <w:lang w:val="en-GB"/>
              </w:rPr>
            </w:pPr>
          </w:p>
          <w:p w14:paraId="1F579F7F" w14:textId="77777777" w:rsidR="009004EC" w:rsidRPr="00044CCF" w:rsidRDefault="009004EC" w:rsidP="00044CCF">
            <w:pPr>
              <w:widowControl w:val="0"/>
              <w:suppressAutoHyphens/>
              <w:autoSpaceDN w:val="0"/>
              <w:spacing w:after="0" w:line="240" w:lineRule="auto"/>
              <w:textAlignment w:val="baseline"/>
              <w:rPr>
                <w:lang w:val="en-GB"/>
              </w:rPr>
            </w:pPr>
          </w:p>
          <w:p w14:paraId="00128DA1" w14:textId="49522EC0" w:rsidR="00044CCF" w:rsidRPr="00044CCF" w:rsidRDefault="00044CCF" w:rsidP="004874BA">
            <w:pPr>
              <w:pStyle w:val="Odstavecseseznamem"/>
              <w:widowControl w:val="0"/>
              <w:numPr>
                <w:ilvl w:val="0"/>
                <w:numId w:val="7"/>
              </w:numPr>
              <w:suppressAutoHyphens/>
              <w:autoSpaceDN w:val="0"/>
              <w:spacing w:after="0" w:line="240" w:lineRule="auto"/>
              <w:ind w:left="284" w:hanging="284"/>
              <w:textAlignment w:val="baseline"/>
              <w:rPr>
                <w:lang w:val="en-GB"/>
              </w:rPr>
            </w:pPr>
            <w:r w:rsidRPr="00044CCF">
              <w:rPr>
                <w:lang w:val="en-GB"/>
              </w:rPr>
              <w:t>Let</w:t>
            </w:r>
            <w:r w:rsidR="00D84412">
              <w:rPr>
                <w:lang w:val="en-GB"/>
              </w:rPr>
              <w:t>’</w:t>
            </w:r>
            <w:r w:rsidRPr="00044CCF">
              <w:rPr>
                <w:lang w:val="en-GB"/>
              </w:rPr>
              <w:t xml:space="preserve">s begin with a description of what the </w:t>
            </w:r>
            <w:r w:rsidR="004874BA">
              <w:rPr>
                <w:lang w:val="en-GB"/>
              </w:rPr>
              <w:t xml:space="preserve">cost-of-carry </w:t>
            </w:r>
            <w:r w:rsidR="00A1103A" w:rsidRPr="00044CCF">
              <w:rPr>
                <w:lang w:val="en-GB"/>
              </w:rPr>
              <w:t xml:space="preserve">strategy </w:t>
            </w:r>
            <w:r w:rsidRPr="00044CCF">
              <w:rPr>
                <w:lang w:val="en-GB"/>
              </w:rPr>
              <w:t xml:space="preserve">looks like in a </w:t>
            </w:r>
            <w:r w:rsidR="004874BA">
              <w:rPr>
                <w:lang w:val="en-GB"/>
              </w:rPr>
              <w:t>previous zero-</w:t>
            </w:r>
            <w:r w:rsidRPr="00044CCF">
              <w:rPr>
                <w:lang w:val="en-GB"/>
              </w:rPr>
              <w:t>coupon bond</w:t>
            </w:r>
            <w:r w:rsidR="004874BA">
              <w:rPr>
                <w:lang w:val="en-GB"/>
              </w:rPr>
              <w:t>s</w:t>
            </w:r>
            <w:r w:rsidR="00742EAE">
              <w:rPr>
                <w:lang w:val="en-GB"/>
              </w:rPr>
              <w:t xml:space="preserve"> setting</w:t>
            </w:r>
            <w:r w:rsidRPr="00044CCF">
              <w:rPr>
                <w:lang w:val="en-GB"/>
              </w:rPr>
              <w:t>.</w:t>
            </w:r>
          </w:p>
          <w:p w14:paraId="62D00E76" w14:textId="77777777" w:rsidR="00044CCF" w:rsidRPr="004874BA" w:rsidRDefault="00044CCF" w:rsidP="004874BA">
            <w:pPr>
              <w:pStyle w:val="Odstavecseseznamem"/>
              <w:widowControl w:val="0"/>
              <w:suppressAutoHyphens/>
              <w:autoSpaceDN w:val="0"/>
              <w:spacing w:after="0" w:line="240" w:lineRule="auto"/>
              <w:ind w:left="284"/>
              <w:contextualSpacing w:val="0"/>
              <w:textAlignment w:val="baseline"/>
            </w:pPr>
            <w:r w:rsidRPr="00044CCF">
              <w:rPr>
                <w:lang w:val="en-GB"/>
              </w:rPr>
              <w:t xml:space="preserve">. </w:t>
            </w:r>
            <w:r w:rsidRPr="004874BA">
              <w:t>. . . .</w:t>
            </w:r>
          </w:p>
          <w:p w14:paraId="62C7BA50" w14:textId="58334945" w:rsidR="00044CCF" w:rsidRPr="004874BA" w:rsidRDefault="00044CCF" w:rsidP="004874BA">
            <w:pPr>
              <w:pStyle w:val="Odstavecseseznamem"/>
              <w:widowControl w:val="0"/>
              <w:suppressAutoHyphens/>
              <w:autoSpaceDN w:val="0"/>
              <w:spacing w:after="0" w:line="240" w:lineRule="auto"/>
              <w:ind w:left="284"/>
              <w:contextualSpacing w:val="0"/>
              <w:textAlignment w:val="baseline"/>
              <w:rPr>
                <w:lang w:val="en-GB"/>
              </w:rPr>
            </w:pPr>
            <w:r w:rsidRPr="004874BA">
              <w:rPr>
                <w:lang w:val="en-GB"/>
              </w:rPr>
              <w:t xml:space="preserve">At the beginning, the trader issues one piece of </w:t>
            </w:r>
            <w:r w:rsidR="004874BA">
              <w:rPr>
                <w:lang w:val="en-GB"/>
              </w:rPr>
              <w:t>a</w:t>
            </w:r>
            <w:r w:rsidR="004874BA" w:rsidRPr="004874BA">
              <w:rPr>
                <w:lang w:val="en-GB"/>
              </w:rPr>
              <w:t xml:space="preserve">n earlier maturing </w:t>
            </w:r>
            <w:r w:rsidRPr="004874BA">
              <w:rPr>
                <w:lang w:val="en-GB"/>
              </w:rPr>
              <w:t>bond</w:t>
            </w:r>
            <w:r w:rsidR="00D351A2">
              <w:rPr>
                <w:lang w:val="en-GB"/>
              </w:rPr>
              <w:t xml:space="preserve"> … </w:t>
            </w:r>
            <w:r w:rsidRPr="004874BA">
              <w:rPr>
                <w:lang w:val="en-GB"/>
              </w:rPr>
              <w:t xml:space="preserve">and </w:t>
            </w:r>
            <w:r w:rsidR="00A1103A">
              <w:rPr>
                <w:lang w:val="en-GB"/>
              </w:rPr>
              <w:t xml:space="preserve">a </w:t>
            </w:r>
            <w:r w:rsidRPr="004874BA">
              <w:rPr>
                <w:lang w:val="en-GB"/>
              </w:rPr>
              <w:t xml:space="preserve">corresponding </w:t>
            </w:r>
            <w:r w:rsidR="00A1103A">
              <w:rPr>
                <w:lang w:val="en-GB"/>
              </w:rPr>
              <w:t xml:space="preserve">number </w:t>
            </w:r>
            <w:r w:rsidRPr="004874BA">
              <w:rPr>
                <w:lang w:val="en-GB"/>
              </w:rPr>
              <w:t xml:space="preserve">of the later </w:t>
            </w:r>
            <w:r w:rsidR="00A1103A">
              <w:rPr>
                <w:lang w:val="en-GB"/>
              </w:rPr>
              <w:t xml:space="preserve">maturing bonds </w:t>
            </w:r>
            <w:r w:rsidR="00795224">
              <w:rPr>
                <w:lang w:val="en-GB"/>
              </w:rPr>
              <w:t xml:space="preserve">are </w:t>
            </w:r>
            <w:r w:rsidR="00A1103A">
              <w:rPr>
                <w:lang w:val="en-GB"/>
              </w:rPr>
              <w:t>purchased</w:t>
            </w:r>
            <w:r w:rsidR="00795224">
              <w:rPr>
                <w:lang w:val="en-GB"/>
              </w:rPr>
              <w:t xml:space="preserve"> with the money received</w:t>
            </w:r>
            <w:r w:rsidRPr="004874BA">
              <w:rPr>
                <w:lang w:val="en-GB"/>
              </w:rPr>
              <w:t xml:space="preserve">. </w:t>
            </w:r>
            <w:r w:rsidR="005B58B7">
              <w:rPr>
                <w:lang w:val="en-GB"/>
              </w:rPr>
              <w:t xml:space="preserve">… </w:t>
            </w:r>
            <w:r w:rsidR="003B6861" w:rsidRPr="003B6861">
              <w:rPr>
                <w:lang w:val="en-GB"/>
              </w:rPr>
              <w:t>Finally, the trader sells these later maturing bonds on the forward market with delivery equal to the earlier maturity date.</w:t>
            </w:r>
            <w:r w:rsidR="003B6861">
              <w:rPr>
                <w:lang w:val="en-GB"/>
              </w:rPr>
              <w:t xml:space="preserve"> </w:t>
            </w:r>
            <w:r w:rsidRPr="004874BA">
              <w:rPr>
                <w:lang w:val="en-GB"/>
              </w:rPr>
              <w:t>Obviously, th</w:t>
            </w:r>
            <w:r w:rsidR="00D261BE">
              <w:rPr>
                <w:lang w:val="en-GB"/>
              </w:rPr>
              <w:t xml:space="preserve">ese </w:t>
            </w:r>
            <w:r w:rsidRPr="004874BA">
              <w:rPr>
                <w:lang w:val="en-GB"/>
              </w:rPr>
              <w:t>operation</w:t>
            </w:r>
            <w:r w:rsidR="00D261BE">
              <w:rPr>
                <w:lang w:val="en-GB"/>
              </w:rPr>
              <w:t>s</w:t>
            </w:r>
            <w:r w:rsidRPr="004874BA">
              <w:rPr>
                <w:lang w:val="en-GB"/>
              </w:rPr>
              <w:t xml:space="preserve"> </w:t>
            </w:r>
            <w:r w:rsidR="00D84412">
              <w:rPr>
                <w:lang w:val="en-GB"/>
              </w:rPr>
              <w:t xml:space="preserve">fulfil </w:t>
            </w:r>
            <w:r w:rsidRPr="004874BA">
              <w:rPr>
                <w:lang w:val="en-GB"/>
              </w:rPr>
              <w:t xml:space="preserve">the </w:t>
            </w:r>
            <w:r w:rsidR="00A1103A">
              <w:rPr>
                <w:lang w:val="en-GB"/>
              </w:rPr>
              <w:t xml:space="preserve">requirement </w:t>
            </w:r>
            <w:r w:rsidRPr="004874BA">
              <w:rPr>
                <w:lang w:val="en-GB"/>
              </w:rPr>
              <w:t xml:space="preserve">of </w:t>
            </w:r>
            <w:r w:rsidR="00D84412">
              <w:rPr>
                <w:lang w:val="en-GB"/>
              </w:rPr>
              <w:t xml:space="preserve">a </w:t>
            </w:r>
            <w:r w:rsidRPr="004874BA">
              <w:rPr>
                <w:lang w:val="en-GB"/>
              </w:rPr>
              <w:t>zero</w:t>
            </w:r>
            <w:r w:rsidR="00D261BE">
              <w:rPr>
                <w:lang w:val="en-GB"/>
              </w:rPr>
              <w:t xml:space="preserve"> </w:t>
            </w:r>
            <w:r w:rsidRPr="004874BA">
              <w:rPr>
                <w:lang w:val="en-GB"/>
              </w:rPr>
              <w:t>initial investment.</w:t>
            </w:r>
          </w:p>
          <w:p w14:paraId="234382E7" w14:textId="77777777" w:rsidR="00044CCF" w:rsidRPr="004874BA" w:rsidRDefault="00044CCF" w:rsidP="004874BA">
            <w:pPr>
              <w:pStyle w:val="Odstavecseseznamem"/>
              <w:widowControl w:val="0"/>
              <w:suppressAutoHyphens/>
              <w:autoSpaceDN w:val="0"/>
              <w:spacing w:after="0" w:line="240" w:lineRule="auto"/>
              <w:ind w:left="284"/>
              <w:contextualSpacing w:val="0"/>
              <w:textAlignment w:val="baseline"/>
              <w:rPr>
                <w:lang w:val="en-GB"/>
              </w:rPr>
            </w:pPr>
            <w:r w:rsidRPr="004874BA">
              <w:rPr>
                <w:lang w:val="en-GB"/>
              </w:rPr>
              <w:t>. . . . .</w:t>
            </w:r>
          </w:p>
          <w:p w14:paraId="7001AAB6" w14:textId="27266FEC" w:rsidR="00044CCF" w:rsidRPr="004874BA" w:rsidRDefault="00044CCF" w:rsidP="004874BA">
            <w:pPr>
              <w:pStyle w:val="Odstavecseseznamem"/>
              <w:widowControl w:val="0"/>
              <w:suppressAutoHyphens/>
              <w:autoSpaceDN w:val="0"/>
              <w:spacing w:after="0" w:line="240" w:lineRule="auto"/>
              <w:ind w:left="284"/>
              <w:contextualSpacing w:val="0"/>
              <w:textAlignment w:val="baseline"/>
              <w:rPr>
                <w:lang w:val="en-GB"/>
              </w:rPr>
            </w:pPr>
            <w:r w:rsidRPr="004874BA">
              <w:rPr>
                <w:lang w:val="en-GB"/>
              </w:rPr>
              <w:t>Let</w:t>
            </w:r>
            <w:r w:rsidR="00D84412">
              <w:rPr>
                <w:lang w:val="en-GB"/>
              </w:rPr>
              <w:t>’</w:t>
            </w:r>
            <w:r w:rsidRPr="004874BA">
              <w:rPr>
                <w:lang w:val="en-GB"/>
              </w:rPr>
              <w:t>s move</w:t>
            </w:r>
            <w:r w:rsidR="00795224">
              <w:rPr>
                <w:lang w:val="en-GB"/>
              </w:rPr>
              <w:t xml:space="preserve"> on</w:t>
            </w:r>
            <w:r w:rsidRPr="004874BA">
              <w:rPr>
                <w:lang w:val="en-GB"/>
              </w:rPr>
              <w:t xml:space="preserve"> to </w:t>
            </w:r>
            <w:r w:rsidR="00332F68" w:rsidRPr="00EC2258">
              <w:rPr>
                <w:i/>
                <w:lang w:val="en-GB"/>
              </w:rPr>
              <w:t>T</w:t>
            </w:r>
            <w:r w:rsidR="00332F68" w:rsidRPr="00EC2258">
              <w:rPr>
                <w:vertAlign w:val="subscript"/>
                <w:lang w:val="en-GB"/>
              </w:rPr>
              <w:t>1</w:t>
            </w:r>
            <w:r w:rsidRPr="004874BA">
              <w:rPr>
                <w:lang w:val="en-GB"/>
              </w:rPr>
              <w:t xml:space="preserve"> when </w:t>
            </w:r>
            <w:r w:rsidR="00332F68">
              <w:rPr>
                <w:lang w:val="en-GB"/>
              </w:rPr>
              <w:t xml:space="preserve">the earlier maturing bond is repayable. </w:t>
            </w:r>
            <w:r w:rsidRPr="004874BA">
              <w:rPr>
                <w:lang w:val="en-GB"/>
              </w:rPr>
              <w:t xml:space="preserve">The trader repays the principal </w:t>
            </w:r>
            <w:r w:rsidR="00332F68">
              <w:rPr>
                <w:lang w:val="en-GB"/>
              </w:rPr>
              <w:t xml:space="preserve">and simultaneously sells all </w:t>
            </w:r>
            <w:r w:rsidR="00332F68" w:rsidRPr="004874BA">
              <w:rPr>
                <w:lang w:val="en-GB"/>
              </w:rPr>
              <w:t>later maturi</w:t>
            </w:r>
            <w:r w:rsidR="00332F68">
              <w:rPr>
                <w:lang w:val="en-GB"/>
              </w:rPr>
              <w:t xml:space="preserve">ng </w:t>
            </w:r>
            <w:r w:rsidRPr="004874BA">
              <w:rPr>
                <w:lang w:val="en-GB"/>
              </w:rPr>
              <w:t xml:space="preserve">bonds. Assuming </w:t>
            </w:r>
            <w:r w:rsidR="00332F68">
              <w:rPr>
                <w:lang w:val="en-GB"/>
              </w:rPr>
              <w:t xml:space="preserve">non-existent </w:t>
            </w:r>
            <w:r w:rsidRPr="004874BA">
              <w:rPr>
                <w:lang w:val="en-GB"/>
              </w:rPr>
              <w:t>arbitra</w:t>
            </w:r>
            <w:r w:rsidR="00332F68">
              <w:rPr>
                <w:lang w:val="en-GB"/>
              </w:rPr>
              <w:t xml:space="preserve">ge </w:t>
            </w:r>
            <w:r w:rsidRPr="004874BA">
              <w:rPr>
                <w:lang w:val="en-GB"/>
              </w:rPr>
              <w:t>opportunit</w:t>
            </w:r>
            <w:r w:rsidR="00332F68">
              <w:rPr>
                <w:lang w:val="en-GB"/>
              </w:rPr>
              <w:t xml:space="preserve">ies, </w:t>
            </w:r>
            <w:r w:rsidRPr="004874BA">
              <w:rPr>
                <w:lang w:val="en-GB"/>
              </w:rPr>
              <w:t>the trader should not earn anything from this risk-free operation.</w:t>
            </w:r>
          </w:p>
          <w:p w14:paraId="0AFEFD4F" w14:textId="77777777" w:rsidR="00044CCF" w:rsidRDefault="00044CCF" w:rsidP="00044CCF">
            <w:pPr>
              <w:widowControl w:val="0"/>
              <w:suppressAutoHyphens/>
              <w:autoSpaceDN w:val="0"/>
              <w:spacing w:after="0" w:line="240" w:lineRule="auto"/>
              <w:textAlignment w:val="baseline"/>
              <w:rPr>
                <w:lang w:val="en-GB"/>
              </w:rPr>
            </w:pPr>
            <w:r w:rsidRPr="00044CCF">
              <w:rPr>
                <w:lang w:val="en-GB"/>
              </w:rPr>
              <w:t> </w:t>
            </w:r>
          </w:p>
          <w:p w14:paraId="5D100DCD" w14:textId="77777777" w:rsidR="00332F68" w:rsidRPr="00044CCF" w:rsidRDefault="00332F68" w:rsidP="00044CCF">
            <w:pPr>
              <w:widowControl w:val="0"/>
              <w:suppressAutoHyphens/>
              <w:autoSpaceDN w:val="0"/>
              <w:spacing w:after="0" w:line="240" w:lineRule="auto"/>
              <w:textAlignment w:val="baseline"/>
              <w:rPr>
                <w:lang w:val="en-GB"/>
              </w:rPr>
            </w:pPr>
          </w:p>
          <w:p w14:paraId="1A6C6766" w14:textId="4BC6EC82" w:rsidR="00044CCF" w:rsidRPr="00D01D5B" w:rsidRDefault="00044CCF" w:rsidP="002455FC">
            <w:pPr>
              <w:pStyle w:val="Odstavecseseznamem"/>
              <w:widowControl w:val="0"/>
              <w:numPr>
                <w:ilvl w:val="0"/>
                <w:numId w:val="7"/>
              </w:numPr>
              <w:suppressAutoHyphens/>
              <w:autoSpaceDN w:val="0"/>
              <w:spacing w:after="0" w:line="240" w:lineRule="auto"/>
              <w:ind w:left="284" w:hanging="284"/>
              <w:textAlignment w:val="baseline"/>
              <w:rPr>
                <w:lang w:val="en-GB"/>
              </w:rPr>
            </w:pPr>
            <w:r w:rsidRPr="00044CCF">
              <w:rPr>
                <w:lang w:val="en-GB"/>
              </w:rPr>
              <w:t xml:space="preserve">Now </w:t>
            </w:r>
            <w:r w:rsidR="008426AB">
              <w:rPr>
                <w:lang w:val="en-GB"/>
              </w:rPr>
              <w:t xml:space="preserve">all we have to do is to translate </w:t>
            </w:r>
            <w:r w:rsidR="00D01D5B">
              <w:rPr>
                <w:lang w:val="en-GB"/>
              </w:rPr>
              <w:t xml:space="preserve">the above </w:t>
            </w:r>
            <w:r w:rsidR="00795224">
              <w:rPr>
                <w:lang w:val="en-GB"/>
              </w:rPr>
              <w:t xml:space="preserve">procedure </w:t>
            </w:r>
            <w:r w:rsidR="00D01D5B">
              <w:rPr>
                <w:lang w:val="en-GB"/>
              </w:rPr>
              <w:t>into mathematical language. T</w:t>
            </w:r>
            <w:r w:rsidR="00D01D5B" w:rsidRPr="00D01D5B">
              <w:rPr>
                <w:lang w:val="en-GB"/>
              </w:rPr>
              <w:t xml:space="preserve">he </w:t>
            </w:r>
            <w:r w:rsidR="00D01D5B">
              <w:rPr>
                <w:lang w:val="en-GB"/>
              </w:rPr>
              <w:t xml:space="preserve">bond pricing formulas are </w:t>
            </w:r>
            <w:r w:rsidR="00275431">
              <w:rPr>
                <w:lang w:val="en-GB"/>
              </w:rPr>
              <w:t xml:space="preserve">substituted </w:t>
            </w:r>
            <w:r w:rsidR="00D01D5B">
              <w:rPr>
                <w:lang w:val="en-GB"/>
              </w:rPr>
              <w:t xml:space="preserve">into </w:t>
            </w:r>
            <w:r w:rsidRPr="00D01D5B">
              <w:rPr>
                <w:lang w:val="en-GB"/>
              </w:rPr>
              <w:t xml:space="preserve">the </w:t>
            </w:r>
            <w:proofErr w:type="gramStart"/>
            <w:r w:rsidR="00275431" w:rsidRPr="00D01D5B">
              <w:rPr>
                <w:lang w:val="en-GB"/>
              </w:rPr>
              <w:t>zero</w:t>
            </w:r>
            <w:r w:rsidR="00275431">
              <w:rPr>
                <w:lang w:val="en-GB"/>
              </w:rPr>
              <w:t xml:space="preserve"> profit</w:t>
            </w:r>
            <w:proofErr w:type="gramEnd"/>
            <w:r w:rsidR="00275431">
              <w:rPr>
                <w:lang w:val="en-GB"/>
              </w:rPr>
              <w:t xml:space="preserve"> </w:t>
            </w:r>
            <w:r w:rsidR="00742EAE">
              <w:rPr>
                <w:lang w:val="en-GB"/>
              </w:rPr>
              <w:t xml:space="preserve">condition of </w:t>
            </w:r>
            <w:r w:rsidRPr="00D01D5B">
              <w:rPr>
                <w:lang w:val="en-GB"/>
              </w:rPr>
              <w:t xml:space="preserve">the </w:t>
            </w:r>
            <w:r w:rsidR="00610410">
              <w:rPr>
                <w:lang w:val="en-GB"/>
              </w:rPr>
              <w:t xml:space="preserve">cost-of-carry </w:t>
            </w:r>
            <w:r w:rsidRPr="00D01D5B">
              <w:rPr>
                <w:lang w:val="en-GB"/>
              </w:rPr>
              <w:t>arbitra</w:t>
            </w:r>
            <w:r w:rsidR="00D01D5B">
              <w:rPr>
                <w:lang w:val="en-GB"/>
              </w:rPr>
              <w:t xml:space="preserve">ge strategy. </w:t>
            </w:r>
            <w:r w:rsidRPr="00275431">
              <w:rPr>
                <w:lang w:val="en-GB"/>
              </w:rPr>
              <w:t xml:space="preserve">After </w:t>
            </w:r>
            <w:r w:rsidR="002455FC" w:rsidRPr="00275431">
              <w:rPr>
                <w:lang w:val="en-GB"/>
              </w:rPr>
              <w:t xml:space="preserve">eliminating </w:t>
            </w:r>
            <w:r w:rsidRPr="00275431">
              <w:rPr>
                <w:lang w:val="en-GB"/>
              </w:rPr>
              <w:t>fractions</w:t>
            </w:r>
            <w:r w:rsidR="00D84412">
              <w:rPr>
                <w:lang w:val="en-GB"/>
              </w:rPr>
              <w:t>,</w:t>
            </w:r>
            <w:r w:rsidRPr="00275431">
              <w:rPr>
                <w:lang w:val="en-GB"/>
              </w:rPr>
              <w:t xml:space="preserve"> we get what we </w:t>
            </w:r>
            <w:r w:rsidR="00795224">
              <w:rPr>
                <w:lang w:val="en-GB"/>
              </w:rPr>
              <w:t>a</w:t>
            </w:r>
            <w:r w:rsidR="00795224" w:rsidRPr="00275431">
              <w:rPr>
                <w:lang w:val="en-GB"/>
              </w:rPr>
              <w:t xml:space="preserve">re </w:t>
            </w:r>
            <w:r w:rsidRPr="00275431">
              <w:rPr>
                <w:lang w:val="en-GB"/>
              </w:rPr>
              <w:t>looking for</w:t>
            </w:r>
            <w:r w:rsidR="002455FC" w:rsidRPr="00275431">
              <w:rPr>
                <w:lang w:val="en-GB"/>
              </w:rPr>
              <w:t xml:space="preserve">: </w:t>
            </w:r>
            <w:r w:rsidR="00795224">
              <w:rPr>
                <w:lang w:val="en-GB"/>
              </w:rPr>
              <w:t xml:space="preserve">an </w:t>
            </w:r>
            <w:r w:rsidR="002455FC" w:rsidRPr="00275431">
              <w:rPr>
                <w:lang w:val="en-GB"/>
              </w:rPr>
              <w:t xml:space="preserve">interest rate parity equation. </w:t>
            </w:r>
          </w:p>
          <w:p w14:paraId="4BC76C66" w14:textId="77777777" w:rsidR="00044CCF" w:rsidRPr="00D01D5B" w:rsidRDefault="00044CCF" w:rsidP="00D01D5B">
            <w:pPr>
              <w:pStyle w:val="Odstavecseseznamem"/>
              <w:widowControl w:val="0"/>
              <w:suppressAutoHyphens/>
              <w:autoSpaceDN w:val="0"/>
              <w:spacing w:after="0" w:line="240" w:lineRule="auto"/>
              <w:ind w:left="284"/>
              <w:contextualSpacing w:val="0"/>
              <w:textAlignment w:val="baseline"/>
              <w:rPr>
                <w:lang w:val="en-GB"/>
              </w:rPr>
            </w:pPr>
            <w:r w:rsidRPr="00D01D5B">
              <w:rPr>
                <w:lang w:val="en-GB"/>
              </w:rPr>
              <w:t>. . . . .</w:t>
            </w:r>
          </w:p>
          <w:p w14:paraId="3D037364" w14:textId="084B557C" w:rsidR="00396D12" w:rsidRDefault="00044CCF" w:rsidP="00396D12">
            <w:pPr>
              <w:pStyle w:val="Odstavecseseznamem"/>
              <w:widowControl w:val="0"/>
              <w:suppressAutoHyphens/>
              <w:autoSpaceDN w:val="0"/>
              <w:spacing w:after="0" w:line="240" w:lineRule="auto"/>
              <w:ind w:left="284"/>
              <w:contextualSpacing w:val="0"/>
              <w:textAlignment w:val="baseline"/>
              <w:rPr>
                <w:lang w:val="en-GB"/>
              </w:rPr>
            </w:pPr>
            <w:r w:rsidRPr="00D01D5B">
              <w:rPr>
                <w:lang w:val="en-GB"/>
              </w:rPr>
              <w:t xml:space="preserve">On the left side of the equation we see the amount a trader earns if </w:t>
            </w:r>
            <w:r w:rsidR="00275431">
              <w:rPr>
                <w:lang w:val="en-GB"/>
              </w:rPr>
              <w:t xml:space="preserve">they </w:t>
            </w:r>
            <w:r w:rsidRPr="00D01D5B">
              <w:rPr>
                <w:lang w:val="en-GB"/>
              </w:rPr>
              <w:t xml:space="preserve">invest one euro </w:t>
            </w:r>
            <w:r w:rsidR="00396D12">
              <w:rPr>
                <w:lang w:val="en-GB"/>
              </w:rPr>
              <w:t xml:space="preserve">for </w:t>
            </w:r>
            <w:r w:rsidRPr="00D01D5B">
              <w:rPr>
                <w:lang w:val="en-GB"/>
              </w:rPr>
              <w:t xml:space="preserve">a </w:t>
            </w:r>
            <w:r w:rsidR="00275431" w:rsidRPr="00EC2258">
              <w:rPr>
                <w:i/>
                <w:lang w:val="en-GB"/>
              </w:rPr>
              <w:t>T</w:t>
            </w:r>
            <w:r w:rsidR="00275431" w:rsidRPr="00EC2258">
              <w:rPr>
                <w:vertAlign w:val="subscript"/>
                <w:lang w:val="en-GB"/>
              </w:rPr>
              <w:t>2</w:t>
            </w:r>
            <w:r w:rsidRPr="00D01D5B">
              <w:rPr>
                <w:lang w:val="en-GB"/>
              </w:rPr>
              <w:t xml:space="preserve">-year period at a </w:t>
            </w:r>
            <w:r w:rsidR="00275431" w:rsidRPr="00EC2258">
              <w:rPr>
                <w:i/>
                <w:lang w:val="en-GB"/>
              </w:rPr>
              <w:t>T</w:t>
            </w:r>
            <w:r w:rsidR="00275431" w:rsidRPr="00EC2258">
              <w:rPr>
                <w:vertAlign w:val="subscript"/>
                <w:lang w:val="en-GB"/>
              </w:rPr>
              <w:t>2</w:t>
            </w:r>
            <w:r w:rsidRPr="00D01D5B">
              <w:rPr>
                <w:lang w:val="en-GB"/>
              </w:rPr>
              <w:t>-year rate of return.</w:t>
            </w:r>
            <w:r w:rsidR="00591089">
              <w:rPr>
                <w:lang w:val="en-GB"/>
              </w:rPr>
              <w:t xml:space="preserve"> </w:t>
            </w:r>
            <w:r w:rsidR="00591089">
              <w:rPr>
                <w:lang w:val="en-GB"/>
              </w:rPr>
              <w:lastRenderedPageBreak/>
              <w:t xml:space="preserve">… </w:t>
            </w:r>
            <w:r w:rsidRPr="00396D12">
              <w:rPr>
                <w:lang w:val="en-GB"/>
              </w:rPr>
              <w:t>On the right side</w:t>
            </w:r>
            <w:r w:rsidR="00D84412">
              <w:rPr>
                <w:lang w:val="en-GB"/>
              </w:rPr>
              <w:t>,</w:t>
            </w:r>
            <w:r w:rsidRPr="00396D12">
              <w:rPr>
                <w:lang w:val="en-GB"/>
              </w:rPr>
              <w:t xml:space="preserve"> we </w:t>
            </w:r>
            <w:r w:rsidR="00396D12" w:rsidRPr="00396D12">
              <w:rPr>
                <w:lang w:val="en-GB"/>
              </w:rPr>
              <w:t xml:space="preserve">have </w:t>
            </w:r>
            <w:r w:rsidRPr="00396D12">
              <w:rPr>
                <w:lang w:val="en-GB"/>
              </w:rPr>
              <w:t xml:space="preserve">a return on </w:t>
            </w:r>
            <w:r w:rsidR="00396D12" w:rsidRPr="00396D12">
              <w:rPr>
                <w:lang w:val="en-GB"/>
              </w:rPr>
              <w:t xml:space="preserve">the </w:t>
            </w:r>
            <w:r w:rsidRPr="00396D12">
              <w:rPr>
                <w:lang w:val="en-GB"/>
              </w:rPr>
              <w:t xml:space="preserve">reinvestment strategy. </w:t>
            </w:r>
            <w:r w:rsidR="00EC1A17">
              <w:rPr>
                <w:lang w:val="en-GB"/>
              </w:rPr>
              <w:t xml:space="preserve">It </w:t>
            </w:r>
            <w:r w:rsidRPr="00396D12">
              <w:rPr>
                <w:lang w:val="en-GB"/>
              </w:rPr>
              <w:t>is</w:t>
            </w:r>
            <w:r w:rsidR="00396D12">
              <w:rPr>
                <w:lang w:val="en-GB"/>
              </w:rPr>
              <w:t xml:space="preserve"> the return </w:t>
            </w:r>
            <w:r w:rsidRPr="00396D12">
              <w:rPr>
                <w:lang w:val="en-GB"/>
              </w:rPr>
              <w:t xml:space="preserve">from investing one euro for a </w:t>
            </w:r>
            <w:r w:rsidR="00396D12" w:rsidRPr="00EC2258">
              <w:rPr>
                <w:i/>
                <w:lang w:val="en-GB"/>
              </w:rPr>
              <w:t>T</w:t>
            </w:r>
            <w:r w:rsidR="00396D12">
              <w:rPr>
                <w:vertAlign w:val="subscript"/>
                <w:lang w:val="en-GB"/>
              </w:rPr>
              <w:t>1</w:t>
            </w:r>
            <w:r w:rsidRPr="00396D12">
              <w:rPr>
                <w:lang w:val="en-GB"/>
              </w:rPr>
              <w:t>-year period</w:t>
            </w:r>
            <w:r w:rsidR="000106CC">
              <w:rPr>
                <w:lang w:val="en-GB"/>
              </w:rPr>
              <w:t>,</w:t>
            </w:r>
            <w:r w:rsidRPr="00396D12">
              <w:rPr>
                <w:lang w:val="en-GB"/>
              </w:rPr>
              <w:t xml:space="preserve"> at a </w:t>
            </w:r>
            <w:r w:rsidR="00396D12" w:rsidRPr="00EC2258">
              <w:rPr>
                <w:i/>
                <w:lang w:val="en-GB"/>
              </w:rPr>
              <w:t>T</w:t>
            </w:r>
            <w:r w:rsidR="00396D12">
              <w:rPr>
                <w:vertAlign w:val="subscript"/>
                <w:lang w:val="en-GB"/>
              </w:rPr>
              <w:t>1</w:t>
            </w:r>
            <w:r w:rsidRPr="00396D12">
              <w:rPr>
                <w:lang w:val="en-GB"/>
              </w:rPr>
              <w:t xml:space="preserve">-year yield and </w:t>
            </w:r>
            <w:r w:rsidR="00396D12">
              <w:rPr>
                <w:lang w:val="en-GB"/>
              </w:rPr>
              <w:t>subsequent</w:t>
            </w:r>
            <w:r w:rsidR="00D84412">
              <w:rPr>
                <w:lang w:val="en-GB"/>
              </w:rPr>
              <w:t>ly</w:t>
            </w:r>
            <w:r w:rsidR="00396D12">
              <w:rPr>
                <w:lang w:val="en-GB"/>
              </w:rPr>
              <w:t xml:space="preserve"> </w:t>
            </w:r>
            <w:r w:rsidRPr="00396D12">
              <w:rPr>
                <w:lang w:val="en-GB"/>
              </w:rPr>
              <w:t xml:space="preserve">reinvesting the amount received for a </w:t>
            </w:r>
            <w:r w:rsidR="00396D12">
              <w:rPr>
                <w:lang w:val="en-GB"/>
              </w:rPr>
              <w:t>(</w:t>
            </w:r>
            <w:r w:rsidR="00396D12" w:rsidRPr="008D5937">
              <w:rPr>
                <w:i/>
              </w:rPr>
              <w:t>T</w:t>
            </w:r>
            <w:r w:rsidR="00396D12" w:rsidRPr="008D5937">
              <w:rPr>
                <w:vertAlign w:val="subscript"/>
              </w:rPr>
              <w:t>2</w:t>
            </w:r>
            <w:r w:rsidR="00610410" w:rsidRPr="008D5937">
              <w:t>-</w:t>
            </w:r>
            <w:r w:rsidR="00396D12" w:rsidRPr="008D5937">
              <w:rPr>
                <w:i/>
              </w:rPr>
              <w:t>T</w:t>
            </w:r>
            <w:r w:rsidR="00396D12" w:rsidRPr="008D5937">
              <w:rPr>
                <w:vertAlign w:val="subscript"/>
              </w:rPr>
              <w:t>1</w:t>
            </w:r>
            <w:r w:rsidR="00396D12">
              <w:t>)-</w:t>
            </w:r>
            <w:r w:rsidRPr="00396D12">
              <w:rPr>
                <w:lang w:val="en-GB"/>
              </w:rPr>
              <w:t xml:space="preserve">year period </w:t>
            </w:r>
            <w:r w:rsidR="00396D12">
              <w:rPr>
                <w:lang w:val="en-GB"/>
              </w:rPr>
              <w:t xml:space="preserve">at </w:t>
            </w:r>
            <w:r w:rsidRPr="00396D12">
              <w:rPr>
                <w:lang w:val="en-GB"/>
              </w:rPr>
              <w:t xml:space="preserve">a </w:t>
            </w:r>
            <w:r w:rsidR="00396D12">
              <w:t>(</w:t>
            </w:r>
            <w:r w:rsidR="00396D12" w:rsidRPr="008D5937">
              <w:rPr>
                <w:i/>
              </w:rPr>
              <w:t>T</w:t>
            </w:r>
            <w:r w:rsidR="00396D12" w:rsidRPr="008D5937">
              <w:rPr>
                <w:vertAlign w:val="subscript"/>
              </w:rPr>
              <w:t>2</w:t>
            </w:r>
            <w:r w:rsidR="00396D12" w:rsidRPr="008D5937">
              <w:t>-</w:t>
            </w:r>
            <w:r w:rsidR="00396D12" w:rsidRPr="008D5937">
              <w:rPr>
                <w:i/>
              </w:rPr>
              <w:t>T</w:t>
            </w:r>
            <w:r w:rsidR="00396D12" w:rsidRPr="008D5937">
              <w:rPr>
                <w:vertAlign w:val="subscript"/>
              </w:rPr>
              <w:t>1</w:t>
            </w:r>
            <w:r w:rsidR="00396D12">
              <w:t>)-</w:t>
            </w:r>
            <w:r w:rsidRPr="00396D12">
              <w:rPr>
                <w:lang w:val="en-GB"/>
              </w:rPr>
              <w:t>year</w:t>
            </w:r>
            <w:r w:rsidR="00396D12">
              <w:rPr>
                <w:lang w:val="en-GB"/>
              </w:rPr>
              <w:t xml:space="preserve"> </w:t>
            </w:r>
            <w:r w:rsidRPr="00396D12">
              <w:rPr>
                <w:lang w:val="en-GB"/>
              </w:rPr>
              <w:t>forward yield.</w:t>
            </w:r>
          </w:p>
          <w:p w14:paraId="579BA044" w14:textId="77777777" w:rsidR="00396D12" w:rsidRDefault="00396D12" w:rsidP="00396D12">
            <w:pPr>
              <w:pStyle w:val="Odstavecseseznamem"/>
              <w:widowControl w:val="0"/>
              <w:suppressAutoHyphens/>
              <w:autoSpaceDN w:val="0"/>
              <w:spacing w:after="0" w:line="240" w:lineRule="auto"/>
              <w:ind w:left="284"/>
              <w:contextualSpacing w:val="0"/>
              <w:textAlignment w:val="baseline"/>
              <w:rPr>
                <w:lang w:val="en-GB"/>
              </w:rPr>
            </w:pPr>
            <w:r>
              <w:rPr>
                <w:lang w:val="en-GB"/>
              </w:rPr>
              <w:t>. . . . .</w:t>
            </w:r>
          </w:p>
          <w:p w14:paraId="386ECB6A" w14:textId="3884E1DC" w:rsidR="00BF2641" w:rsidRPr="00D01D5B" w:rsidRDefault="00044CCF" w:rsidP="00795224">
            <w:pPr>
              <w:pStyle w:val="Odstavecseseznamem"/>
              <w:widowControl w:val="0"/>
              <w:suppressAutoHyphens/>
              <w:autoSpaceDN w:val="0"/>
              <w:spacing w:after="0" w:line="240" w:lineRule="auto"/>
              <w:ind w:left="284"/>
              <w:contextualSpacing w:val="0"/>
              <w:textAlignment w:val="baseline"/>
              <w:rPr>
                <w:lang w:val="en-GB"/>
              </w:rPr>
            </w:pPr>
            <w:r w:rsidRPr="00396D12">
              <w:rPr>
                <w:lang w:val="en-GB"/>
              </w:rPr>
              <w:t>The horizons of both investment strategies are equal. There is</w:t>
            </w:r>
            <w:r w:rsidR="00795224">
              <w:rPr>
                <w:lang w:val="en-GB"/>
              </w:rPr>
              <w:t>,</w:t>
            </w:r>
            <w:r w:rsidRPr="00396D12">
              <w:rPr>
                <w:lang w:val="en-GB"/>
              </w:rPr>
              <w:t xml:space="preserve"> therefore</w:t>
            </w:r>
            <w:r w:rsidR="00795224">
              <w:rPr>
                <w:lang w:val="en-GB"/>
              </w:rPr>
              <w:t>,</w:t>
            </w:r>
            <w:r w:rsidRPr="00396D12">
              <w:rPr>
                <w:lang w:val="en-GB"/>
              </w:rPr>
              <w:t xml:space="preserve"> no reason for </w:t>
            </w:r>
            <w:r w:rsidR="00396D12">
              <w:rPr>
                <w:lang w:val="en-GB"/>
              </w:rPr>
              <w:t xml:space="preserve">one of them </w:t>
            </w:r>
            <w:r w:rsidRPr="00396D12">
              <w:rPr>
                <w:lang w:val="en-GB"/>
              </w:rPr>
              <w:t xml:space="preserve">to be more profitable than the other. </w:t>
            </w:r>
            <w:r w:rsidR="00396D12">
              <w:rPr>
                <w:lang w:val="en-GB"/>
              </w:rPr>
              <w:t>T</w:t>
            </w:r>
            <w:r w:rsidRPr="00396D12">
              <w:rPr>
                <w:lang w:val="en-GB"/>
              </w:rPr>
              <w:t xml:space="preserve">his is the basic </w:t>
            </w:r>
            <w:r w:rsidR="00610410">
              <w:rPr>
                <w:lang w:val="en-GB"/>
              </w:rPr>
              <w:t xml:space="preserve">message </w:t>
            </w:r>
            <w:r w:rsidRPr="00396D12">
              <w:rPr>
                <w:lang w:val="en-GB"/>
              </w:rPr>
              <w:t>of the</w:t>
            </w:r>
            <w:r w:rsidR="00D01D5B" w:rsidRPr="00396D12">
              <w:rPr>
                <w:lang w:val="en-GB"/>
              </w:rPr>
              <w:t xml:space="preserve"> interest rate parity equation.</w:t>
            </w:r>
          </w:p>
        </w:tc>
        <w:tc>
          <w:tcPr>
            <w:tcW w:w="4819" w:type="dxa"/>
            <w:shd w:val="clear" w:color="auto" w:fill="auto"/>
            <w:tcMar>
              <w:top w:w="0" w:type="dxa"/>
              <w:left w:w="108" w:type="dxa"/>
              <w:bottom w:w="0" w:type="dxa"/>
              <w:right w:w="108" w:type="dxa"/>
            </w:tcMar>
          </w:tcPr>
          <w:p w14:paraId="67B2EE45" w14:textId="77777777" w:rsidR="003A1D4C" w:rsidRDefault="00AB403A" w:rsidP="003A1D4C">
            <w:pPr>
              <w:pStyle w:val="Odstavecseseznamem"/>
              <w:widowControl w:val="0"/>
              <w:numPr>
                <w:ilvl w:val="0"/>
                <w:numId w:val="8"/>
              </w:numPr>
              <w:suppressAutoHyphens/>
              <w:autoSpaceDN w:val="0"/>
              <w:spacing w:after="0" w:line="240" w:lineRule="auto"/>
              <w:ind w:left="284" w:hanging="284"/>
              <w:contextualSpacing w:val="0"/>
              <w:textAlignment w:val="baseline"/>
            </w:pPr>
            <w:r>
              <w:lastRenderedPageBreak/>
              <w:t>Dobře z</w:t>
            </w:r>
            <w:r w:rsidR="00BB4FDE">
              <w:t xml:space="preserve">námý je vzorec úrokové parity, který říká, že výnos z investice na </w:t>
            </w:r>
            <w:r>
              <w:t xml:space="preserve">dané </w:t>
            </w:r>
            <w:r w:rsidR="00BB4FDE">
              <w:t xml:space="preserve">období by neměl závist na tom, </w:t>
            </w:r>
            <w:r>
              <w:t xml:space="preserve">na </w:t>
            </w:r>
            <w:r w:rsidR="00BB4FDE">
              <w:t>jak</w:t>
            </w:r>
            <w:r>
              <w:t xml:space="preserve">é </w:t>
            </w:r>
            <w:r w:rsidR="00BB4FDE">
              <w:t>reinvestiční strategi</w:t>
            </w:r>
            <w:r>
              <w:t xml:space="preserve">i je založena. </w:t>
            </w:r>
            <w:r w:rsidR="00BB4FDE">
              <w:t xml:space="preserve">Například dvouletá investice by měla </w:t>
            </w:r>
            <w:r w:rsidR="007862FF">
              <w:t xml:space="preserve">generovat </w:t>
            </w:r>
            <w:r w:rsidR="00BB4FDE">
              <w:t>stejn</w:t>
            </w:r>
            <w:r w:rsidR="007862FF">
              <w:t xml:space="preserve">ý výnos </w:t>
            </w:r>
            <w:r w:rsidR="00BB4FDE">
              <w:t>jako jednoletá investice, jejíž výnos je reinvestován na další rok.</w:t>
            </w:r>
          </w:p>
          <w:p w14:paraId="4F2E3D51" w14:textId="77777777" w:rsidR="003A1D4C" w:rsidRDefault="003A1D4C" w:rsidP="003A1D4C">
            <w:pPr>
              <w:pStyle w:val="Odstavecseseznamem"/>
              <w:widowControl w:val="0"/>
              <w:suppressAutoHyphens/>
              <w:autoSpaceDN w:val="0"/>
              <w:spacing w:after="0" w:line="240" w:lineRule="auto"/>
              <w:ind w:left="284"/>
              <w:contextualSpacing w:val="0"/>
              <w:textAlignment w:val="baseline"/>
            </w:pPr>
          </w:p>
          <w:p w14:paraId="696AAC64" w14:textId="5FCCCF01" w:rsidR="003A1D4C" w:rsidRDefault="003A1D4C" w:rsidP="003A1D4C">
            <w:pPr>
              <w:pStyle w:val="Odstavecseseznamem"/>
              <w:widowControl w:val="0"/>
              <w:suppressAutoHyphens/>
              <w:autoSpaceDN w:val="0"/>
              <w:spacing w:after="0" w:line="240" w:lineRule="auto"/>
              <w:ind w:left="284"/>
              <w:contextualSpacing w:val="0"/>
              <w:textAlignment w:val="baseline"/>
            </w:pPr>
            <w:r>
              <w:t>. . . . .</w:t>
            </w:r>
          </w:p>
          <w:p w14:paraId="56B81DFE" w14:textId="3C646E7E" w:rsidR="00CB55F2" w:rsidRDefault="007862FF" w:rsidP="003A1D4C">
            <w:pPr>
              <w:pStyle w:val="Odstavecseseznamem"/>
              <w:widowControl w:val="0"/>
              <w:suppressAutoHyphens/>
              <w:autoSpaceDN w:val="0"/>
              <w:spacing w:after="0" w:line="240" w:lineRule="auto"/>
              <w:ind w:left="284"/>
              <w:contextualSpacing w:val="0"/>
              <w:textAlignment w:val="baseline"/>
            </w:pPr>
            <w:r>
              <w:t xml:space="preserve">V pozadí za </w:t>
            </w:r>
            <w:r w:rsidR="00CB55F2">
              <w:t xml:space="preserve">touto poučkou opět stojí model nákladů držebného. </w:t>
            </w:r>
            <w:r w:rsidR="00303630">
              <w:t>T</w:t>
            </w:r>
            <w:r w:rsidR="00617C3A">
              <w:t xml:space="preserve">uto jeho aplikaci </w:t>
            </w:r>
            <w:r w:rsidR="00303630">
              <w:t xml:space="preserve">si doložíme </w:t>
            </w:r>
            <w:r>
              <w:t>na příkladu bezkupónových obligací.</w:t>
            </w:r>
          </w:p>
          <w:p w14:paraId="31B437AD" w14:textId="77777777" w:rsidR="00CB55F2" w:rsidRDefault="00CB55F2" w:rsidP="00CB55F2">
            <w:pPr>
              <w:pStyle w:val="Odstavecseseznamem"/>
              <w:widowControl w:val="0"/>
              <w:suppressAutoHyphens/>
              <w:autoSpaceDN w:val="0"/>
              <w:spacing w:after="0" w:line="240" w:lineRule="auto"/>
              <w:ind w:left="284"/>
              <w:contextualSpacing w:val="0"/>
              <w:textAlignment w:val="baseline"/>
            </w:pPr>
          </w:p>
          <w:p w14:paraId="4CE32E47" w14:textId="6D1A7CFB" w:rsidR="00CB55F2" w:rsidRDefault="00CB55F2" w:rsidP="003A1D4C">
            <w:pPr>
              <w:pStyle w:val="Odstavecseseznamem"/>
              <w:widowControl w:val="0"/>
              <w:numPr>
                <w:ilvl w:val="0"/>
                <w:numId w:val="8"/>
              </w:numPr>
              <w:suppressAutoHyphens/>
              <w:autoSpaceDN w:val="0"/>
              <w:spacing w:after="0" w:line="240" w:lineRule="auto"/>
              <w:ind w:left="284" w:hanging="284"/>
              <w:contextualSpacing w:val="0"/>
              <w:textAlignment w:val="baseline"/>
            </w:pPr>
            <w:r>
              <w:t xml:space="preserve">Začněme seznamem </w:t>
            </w:r>
            <w:r w:rsidR="001C3982">
              <w:t xml:space="preserve">potřebných </w:t>
            </w:r>
            <w:r>
              <w:t>proměnných.</w:t>
            </w:r>
            <w:r w:rsidR="003A1D4C">
              <w:t xml:space="preserve"> … </w:t>
            </w:r>
            <w:r w:rsidR="001C3982">
              <w:t xml:space="preserve">Jsou to předně doby do splatnosti obou bezkupónových obligací. </w:t>
            </w:r>
            <w:r w:rsidR="00591992">
              <w:t xml:space="preserve">Symbol </w:t>
            </w:r>
            <w:r w:rsidR="00591992" w:rsidRPr="003A1D4C">
              <w:rPr>
                <w:i/>
              </w:rPr>
              <w:t>T</w:t>
            </w:r>
            <w:r w:rsidR="00591992" w:rsidRPr="003A1D4C">
              <w:rPr>
                <w:vertAlign w:val="subscript"/>
              </w:rPr>
              <w:t xml:space="preserve">1 </w:t>
            </w:r>
            <w:r w:rsidR="00591992">
              <w:t xml:space="preserve">značí dřívější splatnost a symbol </w:t>
            </w:r>
            <w:r w:rsidR="00591992" w:rsidRPr="003A1D4C">
              <w:rPr>
                <w:i/>
              </w:rPr>
              <w:t>T</w:t>
            </w:r>
            <w:r w:rsidR="00591992" w:rsidRPr="003A1D4C">
              <w:rPr>
                <w:vertAlign w:val="subscript"/>
              </w:rPr>
              <w:t>2</w:t>
            </w:r>
            <w:r w:rsidR="00591992">
              <w:t xml:space="preserve"> </w:t>
            </w:r>
            <w:r w:rsidR="00580095">
              <w:t xml:space="preserve">zastupuje </w:t>
            </w:r>
            <w:r w:rsidR="00591992">
              <w:t>pozdější splatnost.</w:t>
            </w:r>
            <w:r w:rsidR="003A1D4C">
              <w:t xml:space="preserve"> … </w:t>
            </w:r>
            <w:r w:rsidR="001C3982">
              <w:t xml:space="preserve">Dále potřebujeme značení pro </w:t>
            </w:r>
            <w:r w:rsidR="009E4236">
              <w:t xml:space="preserve">současné </w:t>
            </w:r>
            <w:r>
              <w:t xml:space="preserve">ceny bezkupónových obligací. </w:t>
            </w:r>
            <w:r w:rsidR="00591992">
              <w:t xml:space="preserve">Tyto veličiny </w:t>
            </w:r>
            <w:r w:rsidR="009E4236" w:rsidRPr="003A1D4C">
              <w:rPr>
                <w:i/>
              </w:rPr>
              <w:t>P</w:t>
            </w:r>
            <w:r w:rsidR="009E4236">
              <w:t xml:space="preserve"> </w:t>
            </w:r>
            <w:r w:rsidR="00D351A2">
              <w:t xml:space="preserve">mají </w:t>
            </w:r>
            <w:r w:rsidR="00591992">
              <w:t>spodní</w:t>
            </w:r>
            <w:r w:rsidR="00D351A2">
              <w:t xml:space="preserve"> </w:t>
            </w:r>
            <w:r w:rsidR="00591992">
              <w:t>index</w:t>
            </w:r>
            <w:r w:rsidR="00D351A2">
              <w:t>y</w:t>
            </w:r>
            <w:r w:rsidR="00591992">
              <w:t xml:space="preserve">, </w:t>
            </w:r>
            <w:r w:rsidR="00D351A2">
              <w:t xml:space="preserve">které označují </w:t>
            </w:r>
            <w:r w:rsidR="00273BE8">
              <w:t>splatnosti</w:t>
            </w:r>
            <w:r w:rsidR="00D351A2">
              <w:t xml:space="preserve"> obligací</w:t>
            </w:r>
            <w:r w:rsidR="00591992">
              <w:t>.</w:t>
            </w:r>
          </w:p>
          <w:p w14:paraId="5EB1F3C4" w14:textId="77777777" w:rsidR="00273BE8" w:rsidRDefault="00273BE8" w:rsidP="00CB55F2">
            <w:pPr>
              <w:pStyle w:val="Odstavecseseznamem"/>
              <w:widowControl w:val="0"/>
              <w:suppressAutoHyphens/>
              <w:autoSpaceDN w:val="0"/>
              <w:spacing w:after="0" w:line="240" w:lineRule="auto"/>
              <w:ind w:left="284"/>
              <w:contextualSpacing w:val="0"/>
              <w:textAlignment w:val="baseline"/>
            </w:pPr>
            <w:r>
              <w:t>. . . . .</w:t>
            </w:r>
          </w:p>
          <w:p w14:paraId="1BB12CDA" w14:textId="0023ED2A" w:rsidR="009E4236" w:rsidRDefault="00E41D60" w:rsidP="009E4236">
            <w:pPr>
              <w:pStyle w:val="Odstavecseseznamem"/>
              <w:widowControl w:val="0"/>
              <w:suppressAutoHyphens/>
              <w:autoSpaceDN w:val="0"/>
              <w:spacing w:after="0" w:line="240" w:lineRule="auto"/>
              <w:ind w:left="284"/>
              <w:contextualSpacing w:val="0"/>
              <w:textAlignment w:val="baseline"/>
            </w:pPr>
            <w:r>
              <w:t>R</w:t>
            </w:r>
            <w:r w:rsidR="00E07D83">
              <w:t>einvestiční strategie</w:t>
            </w:r>
            <w:r w:rsidR="00273BE8">
              <w:t xml:space="preserve"> vyžaduje </w:t>
            </w:r>
            <w:r>
              <w:t xml:space="preserve">mít </w:t>
            </w:r>
            <w:r w:rsidR="00273BE8">
              <w:t xml:space="preserve">proměnnou pro </w:t>
            </w:r>
            <w:r>
              <w:t xml:space="preserve">forwardovou </w:t>
            </w:r>
            <w:r w:rsidR="00E07D83">
              <w:t>cenu obligace s</w:t>
            </w:r>
            <w:r w:rsidR="00273BE8">
              <w:t xml:space="preserve"> pozdější </w:t>
            </w:r>
            <w:r w:rsidR="00E07D83">
              <w:t>splatností v </w:t>
            </w:r>
            <w:r w:rsidR="00E07D83" w:rsidRPr="00273BE8">
              <w:t xml:space="preserve">okamžiku </w:t>
            </w:r>
            <w:r w:rsidR="00273BE8" w:rsidRPr="00273BE8">
              <w:t xml:space="preserve">dřívější </w:t>
            </w:r>
            <w:r w:rsidR="00E07D83" w:rsidRPr="00273BE8">
              <w:t>splatnosti.</w:t>
            </w:r>
            <w:r w:rsidR="00273BE8" w:rsidRPr="00273BE8">
              <w:t xml:space="preserve"> </w:t>
            </w:r>
            <w:r w:rsidR="00303630">
              <w:t>K</w:t>
            </w:r>
            <w:r w:rsidR="00273BE8" w:rsidRPr="00273BE8">
              <w:t xml:space="preserve"> tomuto účelu </w:t>
            </w:r>
            <w:r w:rsidR="00273BE8">
              <w:t>p</w:t>
            </w:r>
            <w:r w:rsidR="00273BE8" w:rsidRPr="00273BE8">
              <w:t xml:space="preserve">otřebujeme </w:t>
            </w:r>
            <w:r w:rsidR="00273BE8">
              <w:t xml:space="preserve">mít </w:t>
            </w:r>
            <w:r w:rsidR="00273BE8" w:rsidRPr="00273BE8">
              <w:t xml:space="preserve">dva indexy. </w:t>
            </w:r>
            <w:r w:rsidR="00E07D83" w:rsidRPr="00273BE8">
              <w:t xml:space="preserve"> </w:t>
            </w:r>
            <w:r w:rsidR="00273BE8">
              <w:t xml:space="preserve">Spodní index </w:t>
            </w:r>
            <w:r w:rsidR="00303630">
              <w:t xml:space="preserve">označuje </w:t>
            </w:r>
            <w:r w:rsidR="009E4236">
              <w:t>okamžik splatnosti obligace, zatímco h</w:t>
            </w:r>
            <w:r w:rsidR="00273BE8">
              <w:t>orní index se vztahuje k</w:t>
            </w:r>
            <w:r w:rsidR="00303630">
              <w:t> </w:t>
            </w:r>
            <w:r w:rsidR="00273BE8">
              <w:t>okamžiku</w:t>
            </w:r>
            <w:r w:rsidR="00303630">
              <w:t xml:space="preserve">, kdy je </w:t>
            </w:r>
            <w:r w:rsidR="00742EAE">
              <w:t>pozorován</w:t>
            </w:r>
            <w:r w:rsidR="00303630">
              <w:t xml:space="preserve">a </w:t>
            </w:r>
            <w:r w:rsidR="00273BE8">
              <w:t>cen</w:t>
            </w:r>
            <w:r w:rsidR="00303630">
              <w:t>a</w:t>
            </w:r>
            <w:r w:rsidR="00273BE8">
              <w:t xml:space="preserve"> obligace.</w:t>
            </w:r>
            <w:r w:rsidR="009004EC">
              <w:t xml:space="preserve"> … </w:t>
            </w:r>
            <w:r w:rsidR="009E4236">
              <w:t>Následuje dvojice symbolů pro výnos do splatnosti. Spodní index opět udává, jaké obligaci daná veličina přísluší.</w:t>
            </w:r>
          </w:p>
          <w:p w14:paraId="541813BB" w14:textId="77777777" w:rsidR="009E4236" w:rsidRDefault="009E4236" w:rsidP="009E4236">
            <w:pPr>
              <w:pStyle w:val="Odstavecseseznamem"/>
              <w:widowControl w:val="0"/>
              <w:suppressAutoHyphens/>
              <w:autoSpaceDN w:val="0"/>
              <w:spacing w:after="0" w:line="240" w:lineRule="auto"/>
              <w:ind w:left="284"/>
              <w:contextualSpacing w:val="0"/>
              <w:textAlignment w:val="baseline"/>
            </w:pPr>
            <w:r>
              <w:t>. . . . .</w:t>
            </w:r>
          </w:p>
          <w:p w14:paraId="3A8E3FFD" w14:textId="2D0D7C36" w:rsidR="00EF6CCC" w:rsidRDefault="009E4236" w:rsidP="009E4236">
            <w:pPr>
              <w:pStyle w:val="Odstavecseseznamem"/>
              <w:widowControl w:val="0"/>
              <w:suppressAutoHyphens/>
              <w:autoSpaceDN w:val="0"/>
              <w:spacing w:after="0" w:line="240" w:lineRule="auto"/>
              <w:ind w:left="284"/>
              <w:contextualSpacing w:val="0"/>
              <w:textAlignment w:val="baseline"/>
            </w:pPr>
            <w:r>
              <w:t>V</w:t>
            </w:r>
            <w:r w:rsidR="00EC2258">
              <w:t> </w:t>
            </w:r>
            <w:r w:rsidR="009004EC">
              <w:t>bodě</w:t>
            </w:r>
            <w:r w:rsidR="00EC2258">
              <w:t xml:space="preserve"> </w:t>
            </w:r>
            <w:r w:rsidRPr="008D5937">
              <w:rPr>
                <w:i/>
              </w:rPr>
              <w:t>T</w:t>
            </w:r>
            <w:r w:rsidRPr="009E4236">
              <w:rPr>
                <w:vertAlign w:val="subscript"/>
              </w:rPr>
              <w:t>1</w:t>
            </w:r>
            <w:r>
              <w:t xml:space="preserve"> bude obligaci s pozdější splatností </w:t>
            </w:r>
            <w:r w:rsidR="00EC2258">
              <w:t xml:space="preserve">mít </w:t>
            </w:r>
            <w:r>
              <w:t>do konce svého</w:t>
            </w:r>
            <w:r w:rsidR="008B1EB8">
              <w:t xml:space="preserve"> života </w:t>
            </w:r>
            <w:proofErr w:type="gramStart"/>
            <w:r w:rsidRPr="008D5937">
              <w:rPr>
                <w:i/>
              </w:rPr>
              <w:t>T</w:t>
            </w:r>
            <w:r w:rsidRPr="008D5937">
              <w:rPr>
                <w:vertAlign w:val="subscript"/>
              </w:rPr>
              <w:t>2</w:t>
            </w:r>
            <w:r w:rsidR="00EC2258">
              <w:rPr>
                <w:vertAlign w:val="subscript"/>
              </w:rPr>
              <w:t xml:space="preserve"> </w:t>
            </w:r>
            <w:r w:rsidRPr="008D5937">
              <w:t>-</w:t>
            </w:r>
            <w:r w:rsidRPr="008D5937">
              <w:rPr>
                <w:i/>
              </w:rPr>
              <w:t>T</w:t>
            </w:r>
            <w:r w:rsidRPr="008D5937">
              <w:rPr>
                <w:vertAlign w:val="subscript"/>
              </w:rPr>
              <w:t>1</w:t>
            </w:r>
            <w:proofErr w:type="gramEnd"/>
            <w:r>
              <w:t xml:space="preserve"> </w:t>
            </w:r>
            <w:r w:rsidR="00EC2258">
              <w:t>roků</w:t>
            </w:r>
            <w:r>
              <w:t>.</w:t>
            </w:r>
            <w:r w:rsidR="00E961F3">
              <w:t xml:space="preserve"> </w:t>
            </w:r>
            <w:r w:rsidR="00EF6CCC">
              <w:t xml:space="preserve">Výnos za tuto </w:t>
            </w:r>
            <w:r w:rsidR="00EF6CCC">
              <w:lastRenderedPageBreak/>
              <w:t xml:space="preserve">dobu budeme značit písmenem </w:t>
            </w:r>
            <w:r w:rsidR="00EF6CCC" w:rsidRPr="008D5937">
              <w:rPr>
                <w:i/>
              </w:rPr>
              <w:t>f</w:t>
            </w:r>
            <w:r w:rsidR="00EF6CCC">
              <w:t>, o</w:t>
            </w:r>
            <w:r w:rsidR="008B1EB8">
              <w:t>b</w:t>
            </w:r>
            <w:r w:rsidR="008D5937">
              <w:t xml:space="preserve">stoupeným </w:t>
            </w:r>
            <w:r w:rsidR="00EF6CCC">
              <w:t>dvěma indexy. Ten zleva značí začátek reinvestičního období a ten zprava konec reinvestičního období.</w:t>
            </w:r>
            <w:r w:rsidR="00CB2618">
              <w:t xml:space="preserve"> </w:t>
            </w:r>
            <w:r w:rsidR="001747F9">
              <w:t xml:space="preserve">Toto je forwardová sazba pro reinvestiční období, takže obchodník ji může brát v úvahu </w:t>
            </w:r>
            <w:r w:rsidR="00CB2618">
              <w:t>při zahájení strategie nákladů držebného.</w:t>
            </w:r>
          </w:p>
          <w:p w14:paraId="020744B9" w14:textId="77777777" w:rsidR="00EF6CCC" w:rsidRDefault="00EF6CCC" w:rsidP="009E4236">
            <w:pPr>
              <w:pStyle w:val="Odstavecseseznamem"/>
              <w:widowControl w:val="0"/>
              <w:suppressAutoHyphens/>
              <w:autoSpaceDN w:val="0"/>
              <w:spacing w:after="0" w:line="240" w:lineRule="auto"/>
              <w:ind w:left="284"/>
              <w:contextualSpacing w:val="0"/>
              <w:textAlignment w:val="baseline"/>
            </w:pPr>
            <w:r>
              <w:t>. . . . .</w:t>
            </w:r>
          </w:p>
          <w:p w14:paraId="3F7C68EE" w14:textId="208714EE" w:rsidR="003C5978" w:rsidRDefault="00EF6CCC" w:rsidP="009E4236">
            <w:pPr>
              <w:pStyle w:val="Odstavecseseznamem"/>
              <w:widowControl w:val="0"/>
              <w:suppressAutoHyphens/>
              <w:autoSpaceDN w:val="0"/>
              <w:spacing w:after="0" w:line="240" w:lineRule="auto"/>
              <w:ind w:left="284"/>
              <w:contextualSpacing w:val="0"/>
              <w:textAlignment w:val="baseline"/>
            </w:pPr>
            <w:r>
              <w:t>Posledním symbolem je stejná nominální hodnota obou bezkupónových obligací.</w:t>
            </w:r>
            <w:r w:rsidR="009004EC">
              <w:t xml:space="preserve"> … P</w:t>
            </w:r>
            <w:r>
              <w:t xml:space="preserve">řehled proměnných je zakončen inverzními vztahy mezi cenou obligace a jejím výnosem do splatnosti.  </w:t>
            </w:r>
            <w:r w:rsidR="00303630">
              <w:t xml:space="preserve">Pro </w:t>
            </w:r>
            <w:r>
              <w:t>bezkupónov</w:t>
            </w:r>
            <w:r w:rsidR="00303630">
              <w:t xml:space="preserve">é </w:t>
            </w:r>
            <w:r>
              <w:t>obligac</w:t>
            </w:r>
            <w:r w:rsidR="00303630">
              <w:t>e</w:t>
            </w:r>
            <w:r>
              <w:t xml:space="preserve"> </w:t>
            </w:r>
            <w:r w:rsidR="003C5978">
              <w:t xml:space="preserve">je tento </w:t>
            </w:r>
            <w:r w:rsidR="00742EAE">
              <w:t xml:space="preserve">vzorec </w:t>
            </w:r>
            <w:r w:rsidR="003C5978">
              <w:t xml:space="preserve">jednoduchý. Jediným hotovostním tokem je výplata jistiny. </w:t>
            </w:r>
            <w:r w:rsidR="008B1EB8">
              <w:t xml:space="preserve">Diskontujeme-li ji </w:t>
            </w:r>
            <w:r w:rsidR="003C5978">
              <w:t>výnosem do splatnosti</w:t>
            </w:r>
            <w:r w:rsidR="008B1EB8">
              <w:t xml:space="preserve">, </w:t>
            </w:r>
            <w:r w:rsidR="003C5978">
              <w:t>dostáváme aktuální cenu obligace.</w:t>
            </w:r>
          </w:p>
          <w:p w14:paraId="784D3D13" w14:textId="77777777" w:rsidR="003C5978" w:rsidRDefault="003C5978" w:rsidP="009E4236">
            <w:pPr>
              <w:pStyle w:val="Odstavecseseznamem"/>
              <w:widowControl w:val="0"/>
              <w:suppressAutoHyphens/>
              <w:autoSpaceDN w:val="0"/>
              <w:spacing w:after="0" w:line="240" w:lineRule="auto"/>
              <w:ind w:left="284"/>
              <w:contextualSpacing w:val="0"/>
              <w:textAlignment w:val="baseline"/>
            </w:pPr>
          </w:p>
          <w:p w14:paraId="50A730B3" w14:textId="312F1CDC" w:rsidR="008B1EB8" w:rsidRDefault="008B1EB8" w:rsidP="003C5978">
            <w:pPr>
              <w:pStyle w:val="Odstavecseseznamem"/>
              <w:widowControl w:val="0"/>
              <w:numPr>
                <w:ilvl w:val="0"/>
                <w:numId w:val="8"/>
              </w:numPr>
              <w:suppressAutoHyphens/>
              <w:autoSpaceDN w:val="0"/>
              <w:spacing w:after="0" w:line="240" w:lineRule="auto"/>
              <w:ind w:left="284" w:hanging="284"/>
              <w:contextualSpacing w:val="0"/>
              <w:textAlignment w:val="baseline"/>
            </w:pPr>
            <w:r>
              <w:t xml:space="preserve">Pusťme se do </w:t>
            </w:r>
            <w:r w:rsidRPr="00591089">
              <w:t>popisu toho, jak v</w:t>
            </w:r>
            <w:r w:rsidR="004874BA" w:rsidRPr="00591089">
              <w:t xml:space="preserve"> předchozím </w:t>
            </w:r>
            <w:r w:rsidRPr="00591089">
              <w:t xml:space="preserve">prostředí bezkupónových </w:t>
            </w:r>
            <w:r>
              <w:t xml:space="preserve">obligací vypadá strategie nákladů držebného. </w:t>
            </w:r>
          </w:p>
          <w:p w14:paraId="6E5B5C3D" w14:textId="77777777" w:rsidR="008B1EB8" w:rsidRDefault="008B1EB8" w:rsidP="008B1EB8">
            <w:pPr>
              <w:pStyle w:val="Odstavecseseznamem"/>
              <w:widowControl w:val="0"/>
              <w:suppressAutoHyphens/>
              <w:autoSpaceDN w:val="0"/>
              <w:spacing w:after="0" w:line="240" w:lineRule="auto"/>
              <w:ind w:left="284"/>
              <w:contextualSpacing w:val="0"/>
              <w:textAlignment w:val="baseline"/>
            </w:pPr>
            <w:r>
              <w:t>. . . . .</w:t>
            </w:r>
          </w:p>
          <w:p w14:paraId="62E776A4" w14:textId="62DF1CD4" w:rsidR="00937307" w:rsidRDefault="008B1EB8" w:rsidP="008B1EB8">
            <w:pPr>
              <w:pStyle w:val="Odstavecseseznamem"/>
              <w:widowControl w:val="0"/>
              <w:suppressAutoHyphens/>
              <w:autoSpaceDN w:val="0"/>
              <w:spacing w:after="0" w:line="240" w:lineRule="auto"/>
              <w:ind w:left="284"/>
              <w:contextualSpacing w:val="0"/>
              <w:textAlignment w:val="baseline"/>
            </w:pPr>
            <w:r>
              <w:t xml:space="preserve">Na jejím začátku </w:t>
            </w:r>
            <w:r w:rsidR="00937307">
              <w:t xml:space="preserve">obchodník emituje jeden kus dříve splatné obligace ... a za utrženou částku nakupuje odpovídající počet </w:t>
            </w:r>
            <w:r w:rsidR="00332F68">
              <w:t>p</w:t>
            </w:r>
            <w:r w:rsidR="00937307">
              <w:t>ozději splatn</w:t>
            </w:r>
            <w:r w:rsidR="00332F68">
              <w:t xml:space="preserve">ých </w:t>
            </w:r>
            <w:r w:rsidR="00937307">
              <w:t>obligac</w:t>
            </w:r>
            <w:r w:rsidR="00332F68">
              <w:t>í</w:t>
            </w:r>
            <w:r w:rsidR="00937307">
              <w:t xml:space="preserve">. </w:t>
            </w:r>
            <w:r w:rsidR="00D261BE">
              <w:t xml:space="preserve">… A konečně tyto později splatné obligace </w:t>
            </w:r>
            <w:r w:rsidR="003B6861">
              <w:t xml:space="preserve">obchodník </w:t>
            </w:r>
            <w:r w:rsidR="00D261BE">
              <w:t xml:space="preserve">prodá na </w:t>
            </w:r>
            <w:r w:rsidR="003B6861">
              <w:t xml:space="preserve">forwardovém </w:t>
            </w:r>
            <w:r w:rsidR="00D261BE">
              <w:t xml:space="preserve">trhu s dodáním rovným okamžiku dřívější splatnosti. </w:t>
            </w:r>
            <w:r w:rsidR="00937307">
              <w:t>Je zřejmé, že t</w:t>
            </w:r>
            <w:r w:rsidR="00D261BE">
              <w:t xml:space="preserve">ěmito </w:t>
            </w:r>
            <w:r w:rsidR="00937307">
              <w:t>operac</w:t>
            </w:r>
            <w:r w:rsidR="00D261BE">
              <w:t xml:space="preserve">emi </w:t>
            </w:r>
            <w:r w:rsidR="00937307">
              <w:t>je splněn</w:t>
            </w:r>
            <w:r w:rsidR="00332F68">
              <w:t xml:space="preserve"> požadavek </w:t>
            </w:r>
            <w:r w:rsidR="00937307">
              <w:t>nulové počáteční investice.</w:t>
            </w:r>
          </w:p>
          <w:p w14:paraId="55481697" w14:textId="77777777" w:rsidR="00A1103A" w:rsidRDefault="00A1103A" w:rsidP="008B1EB8">
            <w:pPr>
              <w:pStyle w:val="Odstavecseseznamem"/>
              <w:widowControl w:val="0"/>
              <w:suppressAutoHyphens/>
              <w:autoSpaceDN w:val="0"/>
              <w:spacing w:after="0" w:line="240" w:lineRule="auto"/>
              <w:ind w:left="284"/>
              <w:contextualSpacing w:val="0"/>
              <w:textAlignment w:val="baseline"/>
            </w:pPr>
          </w:p>
          <w:p w14:paraId="1C2FBD5A" w14:textId="77777777" w:rsidR="00937307" w:rsidRDefault="00937307" w:rsidP="008B1EB8">
            <w:pPr>
              <w:pStyle w:val="Odstavecseseznamem"/>
              <w:widowControl w:val="0"/>
              <w:suppressAutoHyphens/>
              <w:autoSpaceDN w:val="0"/>
              <w:spacing w:after="0" w:line="240" w:lineRule="auto"/>
              <w:ind w:left="284"/>
              <w:contextualSpacing w:val="0"/>
              <w:textAlignment w:val="baseline"/>
            </w:pPr>
            <w:r>
              <w:t>. . . . .</w:t>
            </w:r>
          </w:p>
          <w:p w14:paraId="5A17A0C8" w14:textId="4348DB40" w:rsidR="00CB2618" w:rsidRDefault="00937307" w:rsidP="008B1EB8">
            <w:pPr>
              <w:pStyle w:val="Odstavecseseznamem"/>
              <w:widowControl w:val="0"/>
              <w:suppressAutoHyphens/>
              <w:autoSpaceDN w:val="0"/>
              <w:spacing w:after="0" w:line="240" w:lineRule="auto"/>
              <w:ind w:left="284"/>
              <w:contextualSpacing w:val="0"/>
              <w:textAlignment w:val="baseline"/>
            </w:pPr>
            <w:r>
              <w:t xml:space="preserve">Posuňme se nyní do </w:t>
            </w:r>
            <w:r w:rsidR="00332F68">
              <w:t xml:space="preserve">bodu </w:t>
            </w:r>
            <w:r w:rsidRPr="00937307">
              <w:rPr>
                <w:i/>
              </w:rPr>
              <w:t>T</w:t>
            </w:r>
            <w:r w:rsidRPr="008D5937">
              <w:rPr>
                <w:vertAlign w:val="subscript"/>
              </w:rPr>
              <w:t>1</w:t>
            </w:r>
            <w:r>
              <w:t xml:space="preserve">, kdy je splatná obligací s dřívější splatností. Obchodník splácí jistinu </w:t>
            </w:r>
            <w:r w:rsidR="00332F68">
              <w:t>a</w:t>
            </w:r>
            <w:r w:rsidR="008D5937">
              <w:t xml:space="preserve"> současně prodává </w:t>
            </w:r>
            <w:r w:rsidR="00332F68">
              <w:t xml:space="preserve">všechny </w:t>
            </w:r>
            <w:r w:rsidR="008D5937">
              <w:t xml:space="preserve">obligace s pozdější splatností. </w:t>
            </w:r>
            <w:r w:rsidR="00332F68">
              <w:t xml:space="preserve">Za </w:t>
            </w:r>
            <w:r w:rsidR="00CB2618">
              <w:t>předpokladu neexistující</w:t>
            </w:r>
            <w:r w:rsidR="00332F68">
              <w:t>ch</w:t>
            </w:r>
            <w:r w:rsidR="00CB2618">
              <w:t xml:space="preserve"> arbitrážní</w:t>
            </w:r>
            <w:r w:rsidR="00332F68">
              <w:t>ch</w:t>
            </w:r>
            <w:r w:rsidR="00CB2618">
              <w:t xml:space="preserve"> příležitost</w:t>
            </w:r>
            <w:r w:rsidR="00332F68">
              <w:t>í</w:t>
            </w:r>
            <w:r w:rsidR="00CB2618">
              <w:t xml:space="preserve"> by na této bezrizikové operaci obchodník neměl nic vydělat.</w:t>
            </w:r>
          </w:p>
          <w:p w14:paraId="299CAE10" w14:textId="57800F6B" w:rsidR="00CB2618" w:rsidRDefault="008D5937" w:rsidP="008B1EB8">
            <w:pPr>
              <w:pStyle w:val="Odstavecseseznamem"/>
              <w:widowControl w:val="0"/>
              <w:suppressAutoHyphens/>
              <w:autoSpaceDN w:val="0"/>
              <w:spacing w:after="0" w:line="240" w:lineRule="auto"/>
              <w:ind w:left="284"/>
              <w:contextualSpacing w:val="0"/>
              <w:textAlignment w:val="baseline"/>
            </w:pPr>
            <w:r>
              <w:t xml:space="preserve"> </w:t>
            </w:r>
          </w:p>
          <w:p w14:paraId="16988BE5" w14:textId="6761EB29" w:rsidR="00FF7626" w:rsidRDefault="00785E33" w:rsidP="00FF7626">
            <w:pPr>
              <w:pStyle w:val="Odstavecseseznamem"/>
              <w:widowControl w:val="0"/>
              <w:numPr>
                <w:ilvl w:val="0"/>
                <w:numId w:val="8"/>
              </w:numPr>
              <w:suppressAutoHyphens/>
              <w:autoSpaceDN w:val="0"/>
              <w:spacing w:after="0" w:line="240" w:lineRule="auto"/>
              <w:ind w:left="284" w:hanging="284"/>
              <w:contextualSpacing w:val="0"/>
              <w:textAlignment w:val="baseline"/>
            </w:pPr>
            <w:r>
              <w:t xml:space="preserve">Nyní již jen </w:t>
            </w:r>
            <w:r w:rsidR="00FF7626">
              <w:t xml:space="preserve">zbývá </w:t>
            </w:r>
            <w:r w:rsidR="00D01D5B">
              <w:t xml:space="preserve">přeložit </w:t>
            </w:r>
            <w:r>
              <w:t>výše uveden</w:t>
            </w:r>
            <w:r w:rsidR="00610410">
              <w:t xml:space="preserve">ou proceduru </w:t>
            </w:r>
            <w:r w:rsidR="00D01D5B">
              <w:t xml:space="preserve">do matematického jazyka. </w:t>
            </w:r>
            <w:r w:rsidR="00275431">
              <w:t>Vztahy pro oceňování obligací dosadíme d</w:t>
            </w:r>
            <w:r w:rsidR="00FF7626">
              <w:t xml:space="preserve">o </w:t>
            </w:r>
            <w:r w:rsidR="00EC1A17">
              <w:t xml:space="preserve">podmínky </w:t>
            </w:r>
            <w:r w:rsidR="00FF7626">
              <w:t xml:space="preserve">nulového </w:t>
            </w:r>
            <w:r w:rsidR="00D01D5B">
              <w:t xml:space="preserve">zisku z </w:t>
            </w:r>
            <w:r w:rsidR="00FF7626">
              <w:t>arbitrážní</w:t>
            </w:r>
            <w:r w:rsidR="00D01D5B">
              <w:t xml:space="preserve"> strategie</w:t>
            </w:r>
            <w:r w:rsidR="00610410">
              <w:t xml:space="preserve"> nákladů držebného</w:t>
            </w:r>
            <w:r w:rsidR="00FF7626">
              <w:t>. Po odstranění zlom</w:t>
            </w:r>
            <w:r w:rsidR="00670E6E">
              <w:t>k</w:t>
            </w:r>
            <w:r w:rsidR="00FF7626">
              <w:t>ů dostáváme to, co hled</w:t>
            </w:r>
            <w:r w:rsidR="00610410">
              <w:t>áme</w:t>
            </w:r>
            <w:r w:rsidR="002455FC">
              <w:t>: rovnici úrokové parity.</w:t>
            </w:r>
          </w:p>
          <w:p w14:paraId="0E6BA3BD" w14:textId="77777777" w:rsidR="00610410" w:rsidRDefault="00610410" w:rsidP="00FF7626">
            <w:pPr>
              <w:pStyle w:val="Odstavecseseznamem"/>
              <w:widowControl w:val="0"/>
              <w:suppressAutoHyphens/>
              <w:autoSpaceDN w:val="0"/>
              <w:spacing w:after="0" w:line="240" w:lineRule="auto"/>
              <w:ind w:left="284"/>
              <w:contextualSpacing w:val="0"/>
              <w:textAlignment w:val="baseline"/>
            </w:pPr>
          </w:p>
          <w:p w14:paraId="05EC77AB" w14:textId="32875F9C" w:rsidR="00FF7626" w:rsidRDefault="00FF7626" w:rsidP="00FF7626">
            <w:pPr>
              <w:pStyle w:val="Odstavecseseznamem"/>
              <w:widowControl w:val="0"/>
              <w:suppressAutoHyphens/>
              <w:autoSpaceDN w:val="0"/>
              <w:spacing w:after="0" w:line="240" w:lineRule="auto"/>
              <w:ind w:left="284"/>
              <w:contextualSpacing w:val="0"/>
              <w:textAlignment w:val="baseline"/>
            </w:pPr>
            <w:r>
              <w:t>. . . . .</w:t>
            </w:r>
          </w:p>
          <w:p w14:paraId="702A7E38" w14:textId="6D06D535" w:rsidR="00897913" w:rsidRDefault="00670E6E" w:rsidP="00E133D9">
            <w:pPr>
              <w:pStyle w:val="Odstavecseseznamem"/>
              <w:widowControl w:val="0"/>
              <w:suppressAutoHyphens/>
              <w:autoSpaceDN w:val="0"/>
              <w:spacing w:after="0" w:line="240" w:lineRule="auto"/>
              <w:ind w:left="284"/>
              <w:contextualSpacing w:val="0"/>
              <w:textAlignment w:val="baseline"/>
            </w:pPr>
            <w:r>
              <w:t xml:space="preserve">Na levé straně rovnice vidíme částku, kterou obchodník získává, investuje-li jedno euro na období </w:t>
            </w:r>
            <w:r w:rsidRPr="00670E6E">
              <w:rPr>
                <w:i/>
              </w:rPr>
              <w:t>T</w:t>
            </w:r>
            <w:r>
              <w:rPr>
                <w:vertAlign w:val="subscript"/>
              </w:rPr>
              <w:t>2</w:t>
            </w:r>
            <w:r>
              <w:t xml:space="preserve"> </w:t>
            </w:r>
            <w:r w:rsidR="00897913">
              <w:t xml:space="preserve">let </w:t>
            </w:r>
            <w:r>
              <w:t xml:space="preserve">při </w:t>
            </w:r>
            <w:r w:rsidRPr="00670E6E">
              <w:rPr>
                <w:i/>
              </w:rPr>
              <w:t>T</w:t>
            </w:r>
            <w:r>
              <w:rPr>
                <w:vertAlign w:val="subscript"/>
              </w:rPr>
              <w:t>2</w:t>
            </w:r>
            <w:r>
              <w:t>-</w:t>
            </w:r>
            <w:r w:rsidR="00897913">
              <w:t xml:space="preserve">leté </w:t>
            </w:r>
            <w:r>
              <w:t>výnos</w:t>
            </w:r>
            <w:r w:rsidR="00E133D9">
              <w:t>ové míře</w:t>
            </w:r>
            <w:r>
              <w:t>.</w:t>
            </w:r>
            <w:r w:rsidR="00591089">
              <w:t xml:space="preserve"> … </w:t>
            </w:r>
            <w:r w:rsidR="00E133D9">
              <w:t xml:space="preserve">Na </w:t>
            </w:r>
            <w:r w:rsidR="00E133D9">
              <w:lastRenderedPageBreak/>
              <w:t xml:space="preserve">pravé straně </w:t>
            </w:r>
            <w:r w:rsidR="00897913">
              <w:t xml:space="preserve">dostáváme </w:t>
            </w:r>
            <w:r w:rsidR="00E133D9">
              <w:t xml:space="preserve">výnos z reinvestiční strategie. </w:t>
            </w:r>
            <w:r w:rsidR="00EC1A17">
              <w:t xml:space="preserve">Je to </w:t>
            </w:r>
            <w:r w:rsidR="00396D12">
              <w:t xml:space="preserve">výnos </w:t>
            </w:r>
            <w:r w:rsidR="00E133D9">
              <w:t xml:space="preserve">z investování jednoho eura na období </w:t>
            </w:r>
            <w:r w:rsidR="00E133D9" w:rsidRPr="00670E6E">
              <w:rPr>
                <w:i/>
              </w:rPr>
              <w:t>T</w:t>
            </w:r>
            <w:r w:rsidR="00E133D9">
              <w:rPr>
                <w:vertAlign w:val="subscript"/>
              </w:rPr>
              <w:t>1</w:t>
            </w:r>
            <w:r w:rsidR="00E133D9">
              <w:t xml:space="preserve"> </w:t>
            </w:r>
            <w:r w:rsidR="00897913">
              <w:t xml:space="preserve">let </w:t>
            </w:r>
            <w:r w:rsidR="00E133D9">
              <w:t xml:space="preserve">při </w:t>
            </w:r>
            <w:r w:rsidR="00E133D9" w:rsidRPr="00670E6E">
              <w:rPr>
                <w:i/>
              </w:rPr>
              <w:t>T</w:t>
            </w:r>
            <w:r w:rsidR="00E133D9">
              <w:rPr>
                <w:vertAlign w:val="subscript"/>
              </w:rPr>
              <w:t>1</w:t>
            </w:r>
            <w:r w:rsidR="00E133D9">
              <w:t>-</w:t>
            </w:r>
            <w:r w:rsidR="00897913">
              <w:t xml:space="preserve">leté </w:t>
            </w:r>
            <w:r w:rsidR="00E133D9">
              <w:t xml:space="preserve">výnosové míře a z následného reinvestování obdržené částky na období </w:t>
            </w:r>
            <w:r w:rsidR="00E133D9" w:rsidRPr="008D5937">
              <w:rPr>
                <w:i/>
              </w:rPr>
              <w:t>T</w:t>
            </w:r>
            <w:r w:rsidR="00E133D9" w:rsidRPr="008D5937">
              <w:rPr>
                <w:vertAlign w:val="subscript"/>
              </w:rPr>
              <w:t>2</w:t>
            </w:r>
            <w:r w:rsidR="00E133D9" w:rsidRPr="008D5937">
              <w:t>-</w:t>
            </w:r>
            <w:r w:rsidR="00E133D9" w:rsidRPr="008D5937">
              <w:rPr>
                <w:i/>
              </w:rPr>
              <w:t>T</w:t>
            </w:r>
            <w:r w:rsidR="00E133D9" w:rsidRPr="008D5937">
              <w:rPr>
                <w:vertAlign w:val="subscript"/>
              </w:rPr>
              <w:t>1</w:t>
            </w:r>
            <w:r w:rsidR="00E133D9">
              <w:t xml:space="preserve"> </w:t>
            </w:r>
            <w:r w:rsidR="00897913">
              <w:t xml:space="preserve">let </w:t>
            </w:r>
            <w:r w:rsidR="00E133D9">
              <w:t xml:space="preserve">za </w:t>
            </w:r>
            <w:r w:rsidR="00897913">
              <w:t>(</w:t>
            </w:r>
            <w:r w:rsidR="00897913" w:rsidRPr="008D5937">
              <w:rPr>
                <w:i/>
              </w:rPr>
              <w:t>T</w:t>
            </w:r>
            <w:r w:rsidR="00897913" w:rsidRPr="008D5937">
              <w:rPr>
                <w:vertAlign w:val="subscript"/>
              </w:rPr>
              <w:t>2</w:t>
            </w:r>
            <w:r w:rsidR="00897913" w:rsidRPr="008D5937">
              <w:t>-</w:t>
            </w:r>
            <w:r w:rsidR="00897913" w:rsidRPr="008D5937">
              <w:rPr>
                <w:i/>
              </w:rPr>
              <w:t>T</w:t>
            </w:r>
            <w:proofErr w:type="gramStart"/>
            <w:r w:rsidR="00897913" w:rsidRPr="008D5937">
              <w:rPr>
                <w:vertAlign w:val="subscript"/>
              </w:rPr>
              <w:t>1</w:t>
            </w:r>
            <w:r w:rsidR="00897913">
              <w:t>)-</w:t>
            </w:r>
            <w:proofErr w:type="gramEnd"/>
            <w:r w:rsidR="00897913">
              <w:t xml:space="preserve">letý </w:t>
            </w:r>
            <w:r w:rsidR="00E133D9">
              <w:t>forwardový výnos.</w:t>
            </w:r>
          </w:p>
          <w:p w14:paraId="121383BF" w14:textId="77777777" w:rsidR="00897913" w:rsidRDefault="00897913" w:rsidP="00E133D9">
            <w:pPr>
              <w:pStyle w:val="Odstavecseseznamem"/>
              <w:widowControl w:val="0"/>
              <w:suppressAutoHyphens/>
              <w:autoSpaceDN w:val="0"/>
              <w:spacing w:after="0" w:line="240" w:lineRule="auto"/>
              <w:ind w:left="284"/>
              <w:contextualSpacing w:val="0"/>
              <w:textAlignment w:val="baseline"/>
            </w:pPr>
            <w:r>
              <w:t>. . . . .</w:t>
            </w:r>
          </w:p>
          <w:p w14:paraId="1A2D4E70" w14:textId="22EA4DA2" w:rsidR="00BF2641" w:rsidRPr="000104A5" w:rsidRDefault="00897913" w:rsidP="00396D12">
            <w:pPr>
              <w:pStyle w:val="Odstavecseseznamem"/>
              <w:widowControl w:val="0"/>
              <w:suppressAutoHyphens/>
              <w:autoSpaceDN w:val="0"/>
              <w:spacing w:after="0" w:line="240" w:lineRule="auto"/>
              <w:ind w:left="284"/>
              <w:contextualSpacing w:val="0"/>
              <w:textAlignment w:val="baseline"/>
            </w:pPr>
            <w:r>
              <w:t xml:space="preserve">Horizonty obou investiční strategií se rovnají. Není tudíž důvod, aby </w:t>
            </w:r>
            <w:r w:rsidR="00396D12">
              <w:t xml:space="preserve">jedna </w:t>
            </w:r>
            <w:r>
              <w:t xml:space="preserve">s nich byla </w:t>
            </w:r>
            <w:r w:rsidR="00610410">
              <w:t>ziskovější</w:t>
            </w:r>
            <w:r>
              <w:t xml:space="preserve"> než ta druhá. </w:t>
            </w:r>
            <w:r w:rsidR="00396D12">
              <w:t xml:space="preserve">Toto </w:t>
            </w:r>
            <w:r>
              <w:t>je základní sdělení rovnice úrokové parity.</w:t>
            </w:r>
          </w:p>
        </w:tc>
      </w:tr>
    </w:tbl>
    <w:p w14:paraId="3818F1E1" w14:textId="77777777" w:rsidR="007D1D30" w:rsidRDefault="00BF2641">
      <w:pPr>
        <w:sectPr w:rsidR="007D1D30" w:rsidSect="00F7152D">
          <w:headerReference w:type="default" r:id="rId29"/>
          <w:type w:val="continuous"/>
          <w:pgSz w:w="11906" w:h="16838"/>
          <w:pgMar w:top="1418" w:right="851" w:bottom="1418" w:left="851" w:header="57" w:footer="624" w:gutter="0"/>
          <w:cols w:space="708"/>
          <w:docGrid w:linePitch="360"/>
        </w:sectPr>
      </w:pPr>
      <w:r>
        <w:lastRenderedPageBreak/>
        <w:br w:type="page"/>
      </w:r>
    </w:p>
    <w:p w14:paraId="2A4BF7A4" w14:textId="120F55DE" w:rsidR="00BF2641" w:rsidRPr="008D165B" w:rsidRDefault="00BF2641" w:rsidP="001A75A3">
      <w:pPr>
        <w:spacing w:after="0" w:line="240" w:lineRule="auto"/>
        <w:ind w:left="284"/>
        <w:rPr>
          <w:color w:val="683104"/>
          <w:sz w:val="28"/>
          <w:szCs w:val="28"/>
          <w:lang w:val="en-GB"/>
        </w:rPr>
      </w:pPr>
      <w:bookmarkStart w:id="10" w:name="L12S10"/>
      <w:bookmarkEnd w:id="10"/>
      <w:r w:rsidRPr="008D165B">
        <w:rPr>
          <w:color w:val="683104"/>
          <w:sz w:val="28"/>
          <w:szCs w:val="28"/>
          <w:lang w:val="en-GB"/>
        </w:rPr>
        <w:lastRenderedPageBreak/>
        <w:t>L</w:t>
      </w:r>
      <w:r w:rsidR="00FE7110">
        <w:rPr>
          <w:color w:val="683104"/>
          <w:sz w:val="28"/>
          <w:szCs w:val="28"/>
          <w:lang w:val="en-GB"/>
        </w:rPr>
        <w:t>1</w:t>
      </w:r>
      <w:r w:rsidR="00F43915">
        <w:rPr>
          <w:color w:val="683104"/>
          <w:sz w:val="28"/>
          <w:szCs w:val="28"/>
          <w:lang w:val="en-GB"/>
        </w:rPr>
        <w:t>2</w:t>
      </w:r>
      <w:r w:rsidRPr="008D165B">
        <w:rPr>
          <w:color w:val="683104"/>
          <w:sz w:val="28"/>
          <w:szCs w:val="28"/>
          <w:lang w:val="en-GB"/>
        </w:rPr>
        <w:t>S</w:t>
      </w:r>
      <w:r w:rsidR="00BE17F6">
        <w:rPr>
          <w:color w:val="683104"/>
          <w:sz w:val="28"/>
          <w:szCs w:val="28"/>
          <w:lang w:val="en-GB"/>
        </w:rPr>
        <w:t>10</w:t>
      </w:r>
    </w:p>
    <w:p w14:paraId="3F680786" w14:textId="23DF8D7B" w:rsidR="00BF2641" w:rsidRDefault="00EA77BF">
      <w:pPr>
        <w:jc w:val="center"/>
      </w:pPr>
      <w:r w:rsidRPr="00EA77BF">
        <w:rPr>
          <w:noProof/>
          <w:lang w:eastAsia="cs-CZ"/>
        </w:rPr>
        <w:drawing>
          <wp:inline distT="0" distB="0" distL="0" distR="0" wp14:anchorId="6AC82F8A" wp14:editId="52437190">
            <wp:extent cx="2746800" cy="20592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6800" cy="2059200"/>
                    </a:xfrm>
                    <a:prstGeom prst="rect">
                      <a:avLst/>
                    </a:prstGeom>
                  </pic:spPr>
                </pic:pic>
              </a:graphicData>
            </a:graphic>
          </wp:inline>
        </w:drawing>
      </w:r>
    </w:p>
    <w:p w14:paraId="14F57B52"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4439C3A5" w14:textId="77777777" w:rsidTr="00583DF5">
        <w:trPr>
          <w:jc w:val="center"/>
        </w:trPr>
        <w:tc>
          <w:tcPr>
            <w:tcW w:w="4819" w:type="dxa"/>
            <w:shd w:val="clear" w:color="auto" w:fill="auto"/>
            <w:tcMar>
              <w:top w:w="0" w:type="dxa"/>
              <w:left w:w="108" w:type="dxa"/>
              <w:bottom w:w="0" w:type="dxa"/>
              <w:right w:w="108" w:type="dxa"/>
            </w:tcMar>
          </w:tcPr>
          <w:p w14:paraId="5F307A24" w14:textId="396F6508" w:rsidR="00454E64" w:rsidRPr="00454E64" w:rsidRDefault="00454E64" w:rsidP="00935CCF">
            <w:pPr>
              <w:pStyle w:val="Odstavecseseznamem"/>
              <w:widowControl w:val="0"/>
              <w:numPr>
                <w:ilvl w:val="0"/>
                <w:numId w:val="42"/>
              </w:numPr>
              <w:suppressAutoHyphens/>
              <w:autoSpaceDN w:val="0"/>
              <w:spacing w:after="0" w:line="240" w:lineRule="auto"/>
              <w:ind w:left="284" w:hanging="284"/>
              <w:textAlignment w:val="baseline"/>
              <w:rPr>
                <w:lang w:val="en-GB"/>
              </w:rPr>
            </w:pPr>
            <w:r w:rsidRPr="00454E64">
              <w:rPr>
                <w:lang w:val="en-GB"/>
              </w:rPr>
              <w:t>The last application of the cost</w:t>
            </w:r>
            <w:r w:rsidR="00C05AD7">
              <w:rPr>
                <w:lang w:val="en-GB"/>
              </w:rPr>
              <w:t xml:space="preserve">-of-carry </w:t>
            </w:r>
            <w:r w:rsidRPr="00454E64">
              <w:rPr>
                <w:lang w:val="en-GB"/>
              </w:rPr>
              <w:t xml:space="preserve">model </w:t>
            </w:r>
            <w:r w:rsidR="00C022AB">
              <w:rPr>
                <w:lang w:val="en-GB"/>
              </w:rPr>
              <w:t xml:space="preserve">can be called </w:t>
            </w:r>
            <w:r w:rsidRPr="00454E64">
              <w:rPr>
                <w:lang w:val="en-GB"/>
              </w:rPr>
              <w:t xml:space="preserve">the </w:t>
            </w:r>
            <w:r w:rsidR="00C05AD7">
              <w:rPr>
                <w:lang w:val="en-GB"/>
              </w:rPr>
              <w:t xml:space="preserve">stock </w:t>
            </w:r>
            <w:r w:rsidRPr="00454E64">
              <w:rPr>
                <w:lang w:val="en-GB"/>
              </w:rPr>
              <w:t xml:space="preserve">index parity. The point is that publicly traded stock indices and futures contracts </w:t>
            </w:r>
            <w:r w:rsidR="00475B1D">
              <w:rPr>
                <w:lang w:val="en-GB"/>
              </w:rPr>
              <w:t xml:space="preserve">written on </w:t>
            </w:r>
            <w:r w:rsidRPr="00454E64">
              <w:rPr>
                <w:lang w:val="en-GB"/>
              </w:rPr>
              <w:t>these indices</w:t>
            </w:r>
            <w:r w:rsidR="00475B1D">
              <w:rPr>
                <w:lang w:val="en-GB"/>
              </w:rPr>
              <w:t xml:space="preserve"> exist side by side.</w:t>
            </w:r>
            <w:r w:rsidRPr="00454E64">
              <w:rPr>
                <w:lang w:val="en-GB"/>
              </w:rPr>
              <w:t xml:space="preserve"> </w:t>
            </w:r>
            <w:r w:rsidR="00475B1D">
              <w:rPr>
                <w:lang w:val="en-GB"/>
              </w:rPr>
              <w:t xml:space="preserve">Therefore, one may expect that </w:t>
            </w:r>
            <w:r w:rsidRPr="00454E64">
              <w:rPr>
                <w:lang w:val="en-GB"/>
              </w:rPr>
              <w:t xml:space="preserve">there should be </w:t>
            </w:r>
            <w:r w:rsidR="00475B1D">
              <w:rPr>
                <w:lang w:val="en-GB"/>
              </w:rPr>
              <w:t xml:space="preserve">a </w:t>
            </w:r>
            <w:r w:rsidRPr="00454E64">
              <w:rPr>
                <w:lang w:val="en-GB"/>
              </w:rPr>
              <w:t xml:space="preserve">link between the </w:t>
            </w:r>
            <w:r w:rsidR="00475B1D">
              <w:rPr>
                <w:lang w:val="en-GB"/>
              </w:rPr>
              <w:t xml:space="preserve">stock index value </w:t>
            </w:r>
            <w:r w:rsidRPr="00454E64">
              <w:rPr>
                <w:lang w:val="en-GB"/>
              </w:rPr>
              <w:t xml:space="preserve">and the futures price of the </w:t>
            </w:r>
            <w:r w:rsidR="00B270B9">
              <w:rPr>
                <w:lang w:val="en-GB"/>
              </w:rPr>
              <w:t xml:space="preserve">corresponding </w:t>
            </w:r>
            <w:r w:rsidRPr="00454E64">
              <w:rPr>
                <w:lang w:val="en-GB"/>
              </w:rPr>
              <w:t>futures contract.</w:t>
            </w:r>
            <w:r w:rsidR="00475B1D">
              <w:rPr>
                <w:lang w:val="en-GB"/>
              </w:rPr>
              <w:t xml:space="preserve"> Let</w:t>
            </w:r>
            <w:r w:rsidR="00475B1D">
              <w:rPr>
                <w:lang w:val="en-US"/>
              </w:rPr>
              <w:t>’s derive it.</w:t>
            </w:r>
            <w:r w:rsidR="00475B1D">
              <w:rPr>
                <w:lang w:val="en-GB"/>
              </w:rPr>
              <w:t xml:space="preserve"> </w:t>
            </w:r>
          </w:p>
          <w:p w14:paraId="21752B4B" w14:textId="77777777" w:rsidR="007A7FB6" w:rsidRDefault="007A7FB6" w:rsidP="00454E64">
            <w:pPr>
              <w:pStyle w:val="Odstavecseseznamem"/>
              <w:widowControl w:val="0"/>
              <w:suppressAutoHyphens/>
              <w:autoSpaceDN w:val="0"/>
              <w:spacing w:after="0" w:line="240" w:lineRule="auto"/>
              <w:ind w:left="284"/>
              <w:textAlignment w:val="baseline"/>
              <w:rPr>
                <w:lang w:val="en-GB"/>
              </w:rPr>
            </w:pPr>
          </w:p>
          <w:p w14:paraId="61CA9FFA" w14:textId="45BA91B8" w:rsidR="00454E64" w:rsidRPr="00454E64" w:rsidRDefault="00454E64" w:rsidP="00454E64">
            <w:pPr>
              <w:pStyle w:val="Odstavecseseznamem"/>
              <w:widowControl w:val="0"/>
              <w:suppressAutoHyphens/>
              <w:autoSpaceDN w:val="0"/>
              <w:spacing w:after="0" w:line="240" w:lineRule="auto"/>
              <w:ind w:left="284"/>
              <w:textAlignment w:val="baseline"/>
              <w:rPr>
                <w:lang w:val="en-GB"/>
              </w:rPr>
            </w:pPr>
            <w:r w:rsidRPr="00454E64">
              <w:rPr>
                <w:lang w:val="en-GB"/>
              </w:rPr>
              <w:t>. . . . .</w:t>
            </w:r>
          </w:p>
          <w:p w14:paraId="35681F0D" w14:textId="3E0991F1" w:rsidR="00454E64" w:rsidRPr="00454E64" w:rsidRDefault="00454E64" w:rsidP="00454E64">
            <w:pPr>
              <w:pStyle w:val="Odstavecseseznamem"/>
              <w:widowControl w:val="0"/>
              <w:suppressAutoHyphens/>
              <w:autoSpaceDN w:val="0"/>
              <w:spacing w:after="0" w:line="240" w:lineRule="auto"/>
              <w:ind w:left="284"/>
              <w:textAlignment w:val="baseline"/>
              <w:rPr>
                <w:lang w:val="en-GB"/>
              </w:rPr>
            </w:pPr>
            <w:r w:rsidRPr="00454E64">
              <w:rPr>
                <w:lang w:val="en-GB"/>
              </w:rPr>
              <w:t xml:space="preserve">However, </w:t>
            </w:r>
            <w:r w:rsidR="00AA36B3">
              <w:rPr>
                <w:lang w:val="en-GB"/>
              </w:rPr>
              <w:t xml:space="preserve">the relationship we will be looking for </w:t>
            </w:r>
            <w:r w:rsidRPr="00454E64">
              <w:rPr>
                <w:lang w:val="en-GB"/>
              </w:rPr>
              <w:t xml:space="preserve">is more theoretical than </w:t>
            </w:r>
            <w:r w:rsidR="00B270B9">
              <w:rPr>
                <w:lang w:val="en-GB"/>
              </w:rPr>
              <w:t xml:space="preserve">applicable </w:t>
            </w:r>
            <w:r w:rsidR="00AA36B3">
              <w:rPr>
                <w:lang w:val="en-GB"/>
              </w:rPr>
              <w:t xml:space="preserve">in real life. </w:t>
            </w:r>
            <w:r w:rsidRPr="00454E64">
              <w:rPr>
                <w:lang w:val="en-GB"/>
              </w:rPr>
              <w:t xml:space="preserve">Arbitrage between spot and futures </w:t>
            </w:r>
            <w:r w:rsidR="00AA36B3">
              <w:rPr>
                <w:lang w:val="en-GB"/>
              </w:rPr>
              <w:t xml:space="preserve">stock </w:t>
            </w:r>
            <w:r w:rsidRPr="00454E64">
              <w:rPr>
                <w:lang w:val="en-GB"/>
              </w:rPr>
              <w:t>ind</w:t>
            </w:r>
            <w:r w:rsidR="00A9470F">
              <w:rPr>
                <w:lang w:val="en-GB"/>
              </w:rPr>
              <w:t>ices</w:t>
            </w:r>
            <w:r w:rsidR="00AA36B3">
              <w:rPr>
                <w:lang w:val="en-GB"/>
              </w:rPr>
              <w:t xml:space="preserve"> </w:t>
            </w:r>
            <w:r w:rsidR="00BF020C">
              <w:rPr>
                <w:lang w:val="en-GB"/>
              </w:rPr>
              <w:t xml:space="preserve">suffers from many </w:t>
            </w:r>
            <w:r w:rsidR="00AA36B3">
              <w:rPr>
                <w:lang w:val="en-GB"/>
              </w:rPr>
              <w:t xml:space="preserve">market </w:t>
            </w:r>
            <w:r w:rsidRPr="00454E64">
              <w:rPr>
                <w:lang w:val="en-GB"/>
              </w:rPr>
              <w:t xml:space="preserve">imperfections. </w:t>
            </w:r>
            <w:r w:rsidR="00BF020C">
              <w:rPr>
                <w:lang w:val="en-GB"/>
              </w:rPr>
              <w:t xml:space="preserve">Nevertheless, </w:t>
            </w:r>
            <w:r w:rsidRPr="00454E64">
              <w:rPr>
                <w:lang w:val="en-GB"/>
              </w:rPr>
              <w:t xml:space="preserve">it </w:t>
            </w:r>
            <w:r w:rsidR="00BF020C">
              <w:rPr>
                <w:lang w:val="en-GB"/>
              </w:rPr>
              <w:t>is i</w:t>
            </w:r>
            <w:r w:rsidRPr="00454E64">
              <w:rPr>
                <w:lang w:val="en-GB"/>
              </w:rPr>
              <w:t>nteresting to see what the price implications of this arbitra</w:t>
            </w:r>
            <w:r w:rsidR="00AA36B3">
              <w:rPr>
                <w:lang w:val="en-GB"/>
              </w:rPr>
              <w:t xml:space="preserve">ge </w:t>
            </w:r>
            <w:r w:rsidRPr="00454E64">
              <w:rPr>
                <w:lang w:val="en-GB"/>
              </w:rPr>
              <w:t xml:space="preserve">would be if it </w:t>
            </w:r>
            <w:r w:rsidR="00AA36B3">
              <w:rPr>
                <w:lang w:val="en-GB"/>
              </w:rPr>
              <w:t xml:space="preserve">took place </w:t>
            </w:r>
            <w:r w:rsidRPr="00454E64">
              <w:rPr>
                <w:lang w:val="en-GB"/>
              </w:rPr>
              <w:t>in a perfect market.</w:t>
            </w:r>
          </w:p>
          <w:p w14:paraId="767BF868" w14:textId="77777777" w:rsidR="00454E64" w:rsidRPr="00454E64" w:rsidRDefault="00454E64" w:rsidP="00454E64">
            <w:pPr>
              <w:pStyle w:val="Odstavecseseznamem"/>
              <w:widowControl w:val="0"/>
              <w:suppressAutoHyphens/>
              <w:autoSpaceDN w:val="0"/>
              <w:spacing w:after="0" w:line="240" w:lineRule="auto"/>
              <w:ind w:left="284"/>
              <w:textAlignment w:val="baseline"/>
              <w:rPr>
                <w:lang w:val="en-GB"/>
              </w:rPr>
            </w:pPr>
          </w:p>
          <w:p w14:paraId="0CF5A0F3" w14:textId="1CA898A4" w:rsidR="00454E64" w:rsidRPr="00454E64" w:rsidRDefault="00454E64" w:rsidP="00935CCF">
            <w:pPr>
              <w:pStyle w:val="Odstavecseseznamem"/>
              <w:widowControl w:val="0"/>
              <w:numPr>
                <w:ilvl w:val="0"/>
                <w:numId w:val="42"/>
              </w:numPr>
              <w:suppressAutoHyphens/>
              <w:autoSpaceDN w:val="0"/>
              <w:spacing w:after="0" w:line="240" w:lineRule="auto"/>
              <w:ind w:left="284" w:hanging="284"/>
              <w:textAlignment w:val="baseline"/>
              <w:rPr>
                <w:lang w:val="en-GB"/>
              </w:rPr>
            </w:pPr>
            <w:r w:rsidRPr="00454E64">
              <w:rPr>
                <w:lang w:val="en-GB"/>
              </w:rPr>
              <w:t>As usual, let</w:t>
            </w:r>
            <w:r w:rsidR="00A9470F">
              <w:rPr>
                <w:lang w:val="en-GB"/>
              </w:rPr>
              <w:t>’</w:t>
            </w:r>
            <w:r w:rsidRPr="00454E64">
              <w:rPr>
                <w:lang w:val="en-GB"/>
              </w:rPr>
              <w:t xml:space="preserve">s start with a list of </w:t>
            </w:r>
            <w:r w:rsidR="00A9470F">
              <w:rPr>
                <w:lang w:val="en-GB"/>
              </w:rPr>
              <w:t xml:space="preserve">the </w:t>
            </w:r>
            <w:r w:rsidRPr="00454E64">
              <w:rPr>
                <w:lang w:val="en-GB"/>
              </w:rPr>
              <w:t>model</w:t>
            </w:r>
            <w:r w:rsidR="00D81AF9" w:rsidRPr="00D81AF9">
              <w:rPr>
                <w:lang w:val="en-GB"/>
              </w:rPr>
              <w:t>’s</w:t>
            </w:r>
            <w:r w:rsidRPr="00454E64">
              <w:rPr>
                <w:lang w:val="en-GB"/>
              </w:rPr>
              <w:t xml:space="preserve"> variables</w:t>
            </w:r>
            <w:r w:rsidR="00D81AF9">
              <w:rPr>
                <w:lang w:val="en-GB"/>
              </w:rPr>
              <w:t xml:space="preserve">. </w:t>
            </w:r>
            <w:r w:rsidR="00D81AF9" w:rsidRPr="00BF020C">
              <w:rPr>
                <w:lang w:val="en-GB"/>
              </w:rPr>
              <w:t xml:space="preserve">These are: </w:t>
            </w:r>
            <w:r w:rsidR="00A9470F">
              <w:rPr>
                <w:lang w:val="en-GB"/>
              </w:rPr>
              <w:t xml:space="preserve">the </w:t>
            </w:r>
            <w:r w:rsidRPr="00BF020C">
              <w:rPr>
                <w:lang w:val="en-GB"/>
              </w:rPr>
              <w:t xml:space="preserve">current market price of the </w:t>
            </w:r>
            <w:r w:rsidR="00D81AF9" w:rsidRPr="00BF020C">
              <w:rPr>
                <w:lang w:val="en-GB"/>
              </w:rPr>
              <w:t xml:space="preserve">stock </w:t>
            </w:r>
            <w:r w:rsidRPr="00BF020C">
              <w:rPr>
                <w:lang w:val="en-GB"/>
              </w:rPr>
              <w:t xml:space="preserve">portfolio ... </w:t>
            </w:r>
            <w:r w:rsidR="00421F16">
              <w:rPr>
                <w:lang w:val="en-GB"/>
              </w:rPr>
              <w:t xml:space="preserve">the </w:t>
            </w:r>
            <w:r w:rsidRPr="00BF020C">
              <w:rPr>
                <w:lang w:val="en-GB"/>
              </w:rPr>
              <w:t xml:space="preserve">market price of the </w:t>
            </w:r>
            <w:r w:rsidR="00D81AF9" w:rsidRPr="00BF020C">
              <w:rPr>
                <w:lang w:val="en-GB"/>
              </w:rPr>
              <w:t xml:space="preserve">stock </w:t>
            </w:r>
            <w:r w:rsidRPr="00BF020C">
              <w:rPr>
                <w:lang w:val="en-GB"/>
              </w:rPr>
              <w:t>portfolio</w:t>
            </w:r>
            <w:r w:rsidR="00421F16">
              <w:rPr>
                <w:lang w:val="en-GB"/>
              </w:rPr>
              <w:t xml:space="preserve"> when</w:t>
            </w:r>
            <w:r w:rsidRPr="00454E64">
              <w:rPr>
                <w:lang w:val="en-GB"/>
              </w:rPr>
              <w:t xml:space="preserve"> the futur</w:t>
            </w:r>
            <w:r w:rsidR="00D81AF9">
              <w:rPr>
                <w:lang w:val="en-GB"/>
              </w:rPr>
              <w:t>es c</w:t>
            </w:r>
            <w:r w:rsidRPr="00454E64">
              <w:rPr>
                <w:lang w:val="en-GB"/>
              </w:rPr>
              <w:t>ontract</w:t>
            </w:r>
            <w:r w:rsidR="00421F16">
              <w:rPr>
                <w:lang w:val="en-GB"/>
              </w:rPr>
              <w:t xml:space="preserve"> matures</w:t>
            </w:r>
            <w:r w:rsidRPr="00454E64">
              <w:rPr>
                <w:lang w:val="en-GB"/>
              </w:rPr>
              <w:t xml:space="preserve"> ... </w:t>
            </w:r>
            <w:r w:rsidR="00421F16">
              <w:rPr>
                <w:lang w:val="en-GB"/>
              </w:rPr>
              <w:t xml:space="preserve">the </w:t>
            </w:r>
            <w:r w:rsidRPr="00454E64">
              <w:rPr>
                <w:lang w:val="en-GB"/>
              </w:rPr>
              <w:t>current price of the stock index futur</w:t>
            </w:r>
            <w:r w:rsidR="00D81AF9">
              <w:rPr>
                <w:lang w:val="en-GB"/>
              </w:rPr>
              <w:t xml:space="preserve">es </w:t>
            </w:r>
            <w:r w:rsidRPr="00454E64">
              <w:rPr>
                <w:lang w:val="en-GB"/>
              </w:rPr>
              <w:t xml:space="preserve">... </w:t>
            </w:r>
            <w:r w:rsidR="00421F16">
              <w:rPr>
                <w:lang w:val="en-GB"/>
              </w:rPr>
              <w:t xml:space="preserve">the </w:t>
            </w:r>
            <w:r w:rsidR="00D81AF9">
              <w:rPr>
                <w:lang w:val="en-GB"/>
              </w:rPr>
              <w:t>t</w:t>
            </w:r>
            <w:r w:rsidR="00D81AF9" w:rsidRPr="00D81AF9">
              <w:rPr>
                <w:lang w:val="en-GB"/>
              </w:rPr>
              <w:t xml:space="preserve">ime to maturity of the futures contract ... </w:t>
            </w:r>
            <w:r w:rsidR="00421F16">
              <w:rPr>
                <w:lang w:val="en-GB"/>
              </w:rPr>
              <w:t xml:space="preserve">the </w:t>
            </w:r>
            <w:r w:rsidR="00D81AF9" w:rsidRPr="00D81AF9">
              <w:rPr>
                <w:lang w:val="en-GB"/>
              </w:rPr>
              <w:t xml:space="preserve">dividend yield of the </w:t>
            </w:r>
            <w:r w:rsidR="00D81AF9">
              <w:rPr>
                <w:lang w:val="en-GB"/>
              </w:rPr>
              <w:t xml:space="preserve">stock </w:t>
            </w:r>
            <w:r w:rsidR="00D81AF9" w:rsidRPr="00D81AF9">
              <w:rPr>
                <w:lang w:val="en-GB"/>
              </w:rPr>
              <w:t xml:space="preserve">portfolio ... </w:t>
            </w:r>
            <w:r w:rsidR="00421F16">
              <w:rPr>
                <w:lang w:val="en-GB"/>
              </w:rPr>
              <w:t xml:space="preserve">the </w:t>
            </w:r>
            <w:r w:rsidR="00D81AF9" w:rsidRPr="00D81AF9">
              <w:rPr>
                <w:lang w:val="en-GB"/>
              </w:rPr>
              <w:t xml:space="preserve">borrowing </w:t>
            </w:r>
            <w:r w:rsidR="00D81AF9">
              <w:rPr>
                <w:lang w:val="en-GB"/>
              </w:rPr>
              <w:t xml:space="preserve">interest </w:t>
            </w:r>
            <w:r w:rsidR="00D81AF9" w:rsidRPr="00D81AF9">
              <w:rPr>
                <w:lang w:val="en-GB"/>
              </w:rPr>
              <w:t>rate.</w:t>
            </w:r>
          </w:p>
          <w:p w14:paraId="5448C8A2" w14:textId="77777777" w:rsidR="00D81AF9" w:rsidRPr="00D81AF9" w:rsidRDefault="00D81AF9" w:rsidP="00D81AF9">
            <w:pPr>
              <w:widowControl w:val="0"/>
              <w:suppressAutoHyphens/>
              <w:autoSpaceDN w:val="0"/>
              <w:spacing w:after="0" w:line="240" w:lineRule="auto"/>
              <w:textAlignment w:val="baseline"/>
              <w:rPr>
                <w:lang w:val="en-GB"/>
              </w:rPr>
            </w:pPr>
          </w:p>
          <w:p w14:paraId="2B581AA1" w14:textId="561DEA80" w:rsidR="00454E64" w:rsidRPr="00454E64" w:rsidRDefault="00A9470F" w:rsidP="00935CCF">
            <w:pPr>
              <w:pStyle w:val="Odstavecseseznamem"/>
              <w:widowControl w:val="0"/>
              <w:numPr>
                <w:ilvl w:val="0"/>
                <w:numId w:val="42"/>
              </w:numPr>
              <w:suppressAutoHyphens/>
              <w:autoSpaceDN w:val="0"/>
              <w:spacing w:after="0" w:line="240" w:lineRule="auto"/>
              <w:ind w:left="284" w:hanging="284"/>
              <w:textAlignment w:val="baseline"/>
              <w:rPr>
                <w:lang w:val="en-GB"/>
              </w:rPr>
            </w:pPr>
            <w:r>
              <w:rPr>
                <w:lang w:val="en-GB"/>
              </w:rPr>
              <w:t>A</w:t>
            </w:r>
            <w:r w:rsidRPr="00454E64">
              <w:rPr>
                <w:lang w:val="en-GB"/>
              </w:rPr>
              <w:t xml:space="preserve"> </w:t>
            </w:r>
            <w:r w:rsidR="00454E64" w:rsidRPr="00454E64">
              <w:rPr>
                <w:lang w:val="en-GB"/>
              </w:rPr>
              <w:t xml:space="preserve">description of the </w:t>
            </w:r>
            <w:r w:rsidR="00CA5BD4">
              <w:rPr>
                <w:lang w:val="en-GB"/>
              </w:rPr>
              <w:t xml:space="preserve">cost-of-carry </w:t>
            </w:r>
            <w:r w:rsidR="00454E64" w:rsidRPr="00454E64">
              <w:rPr>
                <w:lang w:val="en-GB"/>
              </w:rPr>
              <w:t xml:space="preserve">strategy </w:t>
            </w:r>
            <w:r w:rsidR="00CA5BD4">
              <w:rPr>
                <w:lang w:val="en-GB"/>
              </w:rPr>
              <w:t>follows.</w:t>
            </w:r>
          </w:p>
          <w:p w14:paraId="6E026821" w14:textId="6F6BC25C" w:rsidR="00454E64" w:rsidRPr="00454E64" w:rsidRDefault="00ED278B" w:rsidP="00935CCF">
            <w:pPr>
              <w:pStyle w:val="Odstavecseseznamem"/>
              <w:widowControl w:val="0"/>
              <w:numPr>
                <w:ilvl w:val="0"/>
                <w:numId w:val="43"/>
              </w:numPr>
              <w:suppressAutoHyphens/>
              <w:autoSpaceDN w:val="0"/>
              <w:spacing w:after="0" w:line="240" w:lineRule="auto"/>
              <w:ind w:left="709" w:hanging="425"/>
              <w:textAlignment w:val="baseline"/>
              <w:rPr>
                <w:lang w:val="en-GB"/>
              </w:rPr>
            </w:pPr>
            <w:r>
              <w:rPr>
                <w:lang w:val="en-GB"/>
              </w:rPr>
              <w:t>To</w:t>
            </w:r>
            <w:r w:rsidR="00454E64" w:rsidRPr="00454E64">
              <w:rPr>
                <w:lang w:val="en-GB"/>
              </w:rPr>
              <w:t xml:space="preserve"> begin, the trader takes a loan </w:t>
            </w:r>
            <w:r w:rsidR="00CA5BD4">
              <w:rPr>
                <w:lang w:val="en-GB"/>
              </w:rPr>
              <w:t xml:space="preserve">with the aim to form </w:t>
            </w:r>
            <w:r w:rsidR="00B876E1">
              <w:rPr>
                <w:lang w:val="en-GB"/>
              </w:rPr>
              <w:t xml:space="preserve">a </w:t>
            </w:r>
            <w:r w:rsidR="00CA5BD4">
              <w:rPr>
                <w:lang w:val="en-GB"/>
              </w:rPr>
              <w:t xml:space="preserve">stock </w:t>
            </w:r>
            <w:r w:rsidR="00454E64" w:rsidRPr="00454E64">
              <w:rPr>
                <w:lang w:val="en-GB"/>
              </w:rPr>
              <w:t>portfolio</w:t>
            </w:r>
            <w:r w:rsidR="00B876E1">
              <w:rPr>
                <w:lang w:val="en-GB"/>
              </w:rPr>
              <w:t xml:space="preserve"> that copies the underlying portfolio of the track</w:t>
            </w:r>
            <w:r w:rsidR="00231AC0">
              <w:rPr>
                <w:lang w:val="en-GB"/>
              </w:rPr>
              <w:t xml:space="preserve">ed </w:t>
            </w:r>
            <w:r w:rsidR="00B876E1">
              <w:rPr>
                <w:lang w:val="en-GB"/>
              </w:rPr>
              <w:t>stock index futures</w:t>
            </w:r>
            <w:r w:rsidR="00454E64" w:rsidRPr="00454E64">
              <w:rPr>
                <w:lang w:val="en-GB"/>
              </w:rPr>
              <w:t>.</w:t>
            </w:r>
          </w:p>
          <w:p w14:paraId="6D61AB6D" w14:textId="77777777" w:rsidR="00454E64" w:rsidRPr="00CA5BD4" w:rsidRDefault="00454E64" w:rsidP="00CA5BD4">
            <w:pPr>
              <w:pStyle w:val="Odstavecseseznamem"/>
              <w:widowControl w:val="0"/>
              <w:suppressAutoHyphens/>
              <w:autoSpaceDN w:val="0"/>
              <w:spacing w:after="0" w:line="240" w:lineRule="auto"/>
              <w:ind w:left="709"/>
              <w:contextualSpacing w:val="0"/>
              <w:textAlignment w:val="baseline"/>
            </w:pPr>
            <w:r w:rsidRPr="00454E64">
              <w:rPr>
                <w:lang w:val="en-GB"/>
              </w:rPr>
              <w:t xml:space="preserve">. </w:t>
            </w:r>
            <w:r w:rsidRPr="00CA5BD4">
              <w:t>. . . .</w:t>
            </w:r>
          </w:p>
          <w:p w14:paraId="24175618" w14:textId="77777777" w:rsidR="00697D15" w:rsidRDefault="00CA5BD4" w:rsidP="006B4DDE">
            <w:pPr>
              <w:pStyle w:val="Odstavecseseznamem"/>
              <w:widowControl w:val="0"/>
              <w:suppressAutoHyphens/>
              <w:autoSpaceDN w:val="0"/>
              <w:spacing w:after="0" w:line="240" w:lineRule="auto"/>
              <w:ind w:left="709"/>
              <w:contextualSpacing w:val="0"/>
              <w:textAlignment w:val="baseline"/>
              <w:rPr>
                <w:lang w:val="en-GB"/>
              </w:rPr>
            </w:pPr>
            <w:r w:rsidRPr="00CA5BD4">
              <w:rPr>
                <w:lang w:val="en-GB"/>
              </w:rPr>
              <w:t xml:space="preserve">The trader </w:t>
            </w:r>
            <w:r w:rsidR="00421F16">
              <w:rPr>
                <w:lang w:val="en-GB"/>
              </w:rPr>
              <w:t>uses</w:t>
            </w:r>
            <w:r w:rsidR="00421F16" w:rsidRPr="00CA5BD4">
              <w:rPr>
                <w:lang w:val="en-GB"/>
              </w:rPr>
              <w:t xml:space="preserve"> </w:t>
            </w:r>
            <w:r w:rsidRPr="00CA5BD4">
              <w:rPr>
                <w:lang w:val="en-GB"/>
              </w:rPr>
              <w:t xml:space="preserve">the borrowed money </w:t>
            </w:r>
            <w:r w:rsidR="00421F16">
              <w:rPr>
                <w:lang w:val="en-GB"/>
              </w:rPr>
              <w:t xml:space="preserve">to </w:t>
            </w:r>
            <w:r w:rsidR="00B876E1">
              <w:rPr>
                <w:lang w:val="en-GB"/>
              </w:rPr>
              <w:lastRenderedPageBreak/>
              <w:t>purchas</w:t>
            </w:r>
            <w:r w:rsidR="00421F16">
              <w:rPr>
                <w:lang w:val="en-GB"/>
              </w:rPr>
              <w:t>e</w:t>
            </w:r>
            <w:r w:rsidR="00B876E1">
              <w:rPr>
                <w:lang w:val="en-GB"/>
              </w:rPr>
              <w:t xml:space="preserve"> shares in the tracking </w:t>
            </w:r>
            <w:r w:rsidRPr="00CA5BD4">
              <w:rPr>
                <w:lang w:val="en-GB"/>
              </w:rPr>
              <w:t>stock portfolio.</w:t>
            </w:r>
            <w:r>
              <w:rPr>
                <w:lang w:val="en-GB"/>
              </w:rPr>
              <w:t xml:space="preserve"> </w:t>
            </w:r>
            <w:r w:rsidR="00697D15" w:rsidRPr="00697D15">
              <w:rPr>
                <w:lang w:val="en-GB"/>
              </w:rPr>
              <w:t>Theoretically, they should buy all the shares that are contained in the tracked stock index. But that is not enough. The shares must be purchased in quantities that preserve the weighting composition of the index in question</w:t>
            </w:r>
            <w:r w:rsidR="00454E64" w:rsidRPr="00454E64">
              <w:rPr>
                <w:lang w:val="en-GB"/>
              </w:rPr>
              <w:t>.</w:t>
            </w:r>
          </w:p>
          <w:p w14:paraId="61656DF6" w14:textId="443443BC" w:rsidR="00454E64" w:rsidRPr="006B4DDE" w:rsidRDefault="00454E64" w:rsidP="006B4DDE">
            <w:pPr>
              <w:pStyle w:val="Odstavecseseznamem"/>
              <w:widowControl w:val="0"/>
              <w:suppressAutoHyphens/>
              <w:autoSpaceDN w:val="0"/>
              <w:spacing w:after="0" w:line="240" w:lineRule="auto"/>
              <w:ind w:left="709"/>
              <w:contextualSpacing w:val="0"/>
              <w:textAlignment w:val="baseline"/>
              <w:rPr>
                <w:lang w:val="en-GB"/>
              </w:rPr>
            </w:pPr>
            <w:r w:rsidRPr="00454E64">
              <w:rPr>
                <w:lang w:val="en-GB"/>
              </w:rPr>
              <w:t xml:space="preserve"> . </w:t>
            </w:r>
            <w:r w:rsidRPr="006B4DDE">
              <w:rPr>
                <w:lang w:val="en-GB"/>
              </w:rPr>
              <w:t>. . .</w:t>
            </w:r>
          </w:p>
          <w:p w14:paraId="0B384E7D" w14:textId="5C571C93" w:rsidR="00454E64" w:rsidRPr="00454E64" w:rsidRDefault="00454E64" w:rsidP="006B4DDE">
            <w:pPr>
              <w:pStyle w:val="Odstavecseseznamem"/>
              <w:widowControl w:val="0"/>
              <w:suppressAutoHyphens/>
              <w:autoSpaceDN w:val="0"/>
              <w:spacing w:after="0" w:line="240" w:lineRule="auto"/>
              <w:ind w:left="709"/>
              <w:contextualSpacing w:val="0"/>
              <w:textAlignment w:val="baseline"/>
              <w:rPr>
                <w:lang w:val="en-GB"/>
              </w:rPr>
            </w:pPr>
            <w:r w:rsidRPr="006B4DDE">
              <w:rPr>
                <w:lang w:val="en-GB"/>
              </w:rPr>
              <w:t xml:space="preserve">A short position in the stock </w:t>
            </w:r>
            <w:r w:rsidR="006B4DDE">
              <w:rPr>
                <w:lang w:val="en-GB"/>
              </w:rPr>
              <w:t xml:space="preserve">index </w:t>
            </w:r>
            <w:r w:rsidRPr="006B4DDE">
              <w:rPr>
                <w:lang w:val="en-GB"/>
              </w:rPr>
              <w:t>futures contract</w:t>
            </w:r>
            <w:r w:rsidRPr="00454E64">
              <w:rPr>
                <w:lang w:val="en-GB"/>
              </w:rPr>
              <w:t xml:space="preserve"> is opened. </w:t>
            </w:r>
            <w:r w:rsidR="00C16013" w:rsidRPr="00C16013">
              <w:rPr>
                <w:lang w:val="en-GB"/>
              </w:rPr>
              <w:t xml:space="preserve">It is evident that the </w:t>
            </w:r>
            <w:r w:rsidR="00B876E1">
              <w:rPr>
                <w:lang w:val="en-GB"/>
              </w:rPr>
              <w:t xml:space="preserve">total </w:t>
            </w:r>
            <w:r w:rsidR="00C16013" w:rsidRPr="00C16013">
              <w:rPr>
                <w:lang w:val="en-GB"/>
              </w:rPr>
              <w:t xml:space="preserve">net cash flow </w:t>
            </w:r>
            <w:r w:rsidR="00B876E1">
              <w:rPr>
                <w:lang w:val="en-GB"/>
              </w:rPr>
              <w:t xml:space="preserve">of </w:t>
            </w:r>
            <w:r w:rsidR="00C16013" w:rsidRPr="00C16013">
              <w:rPr>
                <w:lang w:val="en-GB"/>
              </w:rPr>
              <w:t>these operations is zero.</w:t>
            </w:r>
          </w:p>
          <w:p w14:paraId="133B1F3A" w14:textId="7AFDF134" w:rsidR="00454E64" w:rsidRPr="008F74A6" w:rsidRDefault="00454E64" w:rsidP="00935CCF">
            <w:pPr>
              <w:pStyle w:val="Odstavecseseznamem"/>
              <w:widowControl w:val="0"/>
              <w:numPr>
                <w:ilvl w:val="0"/>
                <w:numId w:val="43"/>
              </w:numPr>
              <w:suppressAutoHyphens/>
              <w:autoSpaceDN w:val="0"/>
              <w:spacing w:after="0" w:line="240" w:lineRule="auto"/>
              <w:ind w:left="709" w:hanging="425"/>
              <w:textAlignment w:val="baseline"/>
              <w:rPr>
                <w:lang w:val="en-GB"/>
              </w:rPr>
            </w:pPr>
            <w:r w:rsidRPr="008F74A6">
              <w:rPr>
                <w:lang w:val="en-GB"/>
              </w:rPr>
              <w:t xml:space="preserve">At </w:t>
            </w:r>
            <w:r w:rsidR="002A0E59" w:rsidRPr="008F74A6">
              <w:rPr>
                <w:lang w:val="en-GB"/>
              </w:rPr>
              <w:t xml:space="preserve">the </w:t>
            </w:r>
            <w:r w:rsidRPr="008F74A6">
              <w:rPr>
                <w:lang w:val="en-GB"/>
              </w:rPr>
              <w:t xml:space="preserve">maturity of the futures contract, the </w:t>
            </w:r>
            <w:r w:rsidR="00697D15" w:rsidRPr="008F74A6">
              <w:rPr>
                <w:lang w:val="en-GB"/>
              </w:rPr>
              <w:t xml:space="preserve">trader sells off shares of the tracking portfolio </w:t>
            </w:r>
            <w:r w:rsidRPr="008F74A6">
              <w:rPr>
                <w:lang w:val="en-GB"/>
              </w:rPr>
              <w:t>at the current market price</w:t>
            </w:r>
            <w:r w:rsidR="00C16013" w:rsidRPr="008F74A6">
              <w:rPr>
                <w:lang w:val="en-GB"/>
              </w:rPr>
              <w:t>s</w:t>
            </w:r>
            <w:r w:rsidRPr="008F74A6">
              <w:rPr>
                <w:lang w:val="en-GB"/>
              </w:rPr>
              <w:t>.</w:t>
            </w:r>
            <w:r w:rsidR="008F74A6" w:rsidRPr="008F74A6">
              <w:rPr>
                <w:lang w:val="en-GB"/>
              </w:rPr>
              <w:t xml:space="preserve"> … </w:t>
            </w:r>
            <w:r w:rsidR="00C16013" w:rsidRPr="008F74A6">
              <w:rPr>
                <w:lang w:val="en-GB"/>
              </w:rPr>
              <w:t xml:space="preserve">The trader also repays the loan </w:t>
            </w:r>
            <w:r w:rsidR="00D073AC" w:rsidRPr="008F74A6">
              <w:rPr>
                <w:lang w:val="en-GB"/>
              </w:rPr>
              <w:t xml:space="preserve">plus </w:t>
            </w:r>
            <w:r w:rsidR="00C16013" w:rsidRPr="008F74A6">
              <w:rPr>
                <w:lang w:val="en-GB"/>
              </w:rPr>
              <w:t>interest, which is an item of negative carry</w:t>
            </w:r>
            <w:r w:rsidRPr="008F74A6">
              <w:rPr>
                <w:lang w:val="en-GB"/>
              </w:rPr>
              <w:t>.</w:t>
            </w:r>
            <w:r w:rsidR="008F74A6" w:rsidRPr="008F74A6">
              <w:rPr>
                <w:lang w:val="en-GB"/>
              </w:rPr>
              <w:t xml:space="preserve"> … </w:t>
            </w:r>
            <w:r w:rsidR="00C16013" w:rsidRPr="008F74A6">
              <w:rPr>
                <w:lang w:val="en-GB"/>
              </w:rPr>
              <w:t xml:space="preserve">Regarding </w:t>
            </w:r>
            <w:r w:rsidRPr="008F74A6">
              <w:rPr>
                <w:lang w:val="en-GB"/>
              </w:rPr>
              <w:t>the positive</w:t>
            </w:r>
            <w:r w:rsidR="00C16013" w:rsidRPr="008F74A6">
              <w:rPr>
                <w:lang w:val="en-GB"/>
              </w:rPr>
              <w:t xml:space="preserve"> carry, </w:t>
            </w:r>
            <w:r w:rsidRPr="008F74A6">
              <w:rPr>
                <w:lang w:val="en-GB"/>
              </w:rPr>
              <w:t xml:space="preserve">the trader is </w:t>
            </w:r>
            <w:r w:rsidR="00C16013" w:rsidRPr="008F74A6">
              <w:rPr>
                <w:lang w:val="en-GB"/>
              </w:rPr>
              <w:t xml:space="preserve">the </w:t>
            </w:r>
            <w:r w:rsidRPr="008F74A6">
              <w:rPr>
                <w:lang w:val="en-GB"/>
              </w:rPr>
              <w:t xml:space="preserve">recipient of dividends from the shares </w:t>
            </w:r>
            <w:r w:rsidR="00C16013" w:rsidRPr="008F74A6">
              <w:rPr>
                <w:lang w:val="en-GB"/>
              </w:rPr>
              <w:t xml:space="preserve">of the tracking </w:t>
            </w:r>
            <w:r w:rsidRPr="008F74A6">
              <w:rPr>
                <w:lang w:val="en-GB"/>
              </w:rPr>
              <w:t>portfolio.</w:t>
            </w:r>
          </w:p>
          <w:p w14:paraId="5E29A9F1" w14:textId="77777777" w:rsidR="00454E64" w:rsidRPr="00C16013" w:rsidRDefault="00454E64" w:rsidP="00C16013">
            <w:pPr>
              <w:pStyle w:val="Odstavecseseznamem"/>
              <w:suppressAutoHyphens/>
              <w:spacing w:after="0" w:line="240" w:lineRule="auto"/>
              <w:ind w:left="709"/>
              <w:rPr>
                <w:lang w:val="en-GB"/>
              </w:rPr>
            </w:pPr>
            <w:r w:rsidRPr="00C16013">
              <w:rPr>
                <w:lang w:val="en-GB"/>
              </w:rPr>
              <w:t>. . . . .</w:t>
            </w:r>
          </w:p>
          <w:p w14:paraId="7F697364" w14:textId="1DA2275E" w:rsidR="00454E64" w:rsidRPr="00C16013" w:rsidRDefault="00454E64" w:rsidP="00C16013">
            <w:pPr>
              <w:pStyle w:val="Odstavecseseznamem"/>
              <w:suppressAutoHyphens/>
              <w:spacing w:after="0" w:line="240" w:lineRule="auto"/>
              <w:ind w:left="709"/>
              <w:rPr>
                <w:lang w:val="en-GB"/>
              </w:rPr>
            </w:pPr>
            <w:r w:rsidRPr="00C16013">
              <w:rPr>
                <w:lang w:val="en-GB"/>
              </w:rPr>
              <w:t xml:space="preserve">Last but not least, we must not forget the balance </w:t>
            </w:r>
            <w:r w:rsidR="00421F16">
              <w:rPr>
                <w:lang w:val="en-GB"/>
              </w:rPr>
              <w:t xml:space="preserve">of </w:t>
            </w:r>
            <w:r w:rsidR="00C16013">
              <w:rPr>
                <w:lang w:val="en-GB"/>
              </w:rPr>
              <w:t xml:space="preserve">the margin account, </w:t>
            </w:r>
            <w:r w:rsidRPr="00C16013">
              <w:rPr>
                <w:lang w:val="en-GB"/>
              </w:rPr>
              <w:t xml:space="preserve">equal </w:t>
            </w:r>
            <w:r w:rsidR="00C16013">
              <w:rPr>
                <w:lang w:val="en-GB"/>
              </w:rPr>
              <w:t xml:space="preserve">to </w:t>
            </w:r>
            <w:r w:rsidRPr="00C16013">
              <w:rPr>
                <w:lang w:val="en-GB"/>
              </w:rPr>
              <w:t xml:space="preserve">the difference between the opening and closing futures prices. </w:t>
            </w:r>
            <w:r w:rsidR="009B1372" w:rsidRPr="009B1372">
              <w:rPr>
                <w:lang w:val="en-GB"/>
              </w:rPr>
              <w:t xml:space="preserve">Due to the zero basis at maturity, the closing price should be equal to the current market price of the </w:t>
            </w:r>
            <w:r w:rsidR="009B1372">
              <w:rPr>
                <w:lang w:val="en-GB"/>
              </w:rPr>
              <w:t xml:space="preserve">tracking </w:t>
            </w:r>
            <w:r w:rsidR="009B1372" w:rsidRPr="009B1372">
              <w:rPr>
                <w:lang w:val="en-GB"/>
              </w:rPr>
              <w:t>portfolio.</w:t>
            </w:r>
          </w:p>
          <w:p w14:paraId="0B7CB24D" w14:textId="77777777" w:rsidR="00454E64" w:rsidRPr="00454E64" w:rsidRDefault="00454E64" w:rsidP="00454E64">
            <w:pPr>
              <w:pStyle w:val="Odstavecseseznamem"/>
              <w:widowControl w:val="0"/>
              <w:suppressAutoHyphens/>
              <w:autoSpaceDN w:val="0"/>
              <w:spacing w:after="0" w:line="240" w:lineRule="auto"/>
              <w:ind w:left="284"/>
              <w:textAlignment w:val="baseline"/>
              <w:rPr>
                <w:lang w:val="en-GB"/>
              </w:rPr>
            </w:pPr>
          </w:p>
          <w:p w14:paraId="49D0E7E6" w14:textId="1D1C5A12" w:rsidR="00454E64" w:rsidRPr="002760E3" w:rsidRDefault="0080510C" w:rsidP="00935CCF">
            <w:pPr>
              <w:pStyle w:val="Odstavecseseznamem"/>
              <w:widowControl w:val="0"/>
              <w:numPr>
                <w:ilvl w:val="0"/>
                <w:numId w:val="42"/>
              </w:numPr>
              <w:suppressAutoHyphens/>
              <w:autoSpaceDN w:val="0"/>
              <w:spacing w:after="0" w:line="240" w:lineRule="auto"/>
              <w:ind w:left="284" w:hanging="284"/>
              <w:textAlignment w:val="baseline"/>
              <w:rPr>
                <w:lang w:val="en-GB"/>
              </w:rPr>
            </w:pPr>
            <w:r>
              <w:rPr>
                <w:lang w:val="en-GB"/>
              </w:rPr>
              <w:t>Now we’ll</w:t>
            </w:r>
            <w:r w:rsidR="00454E64" w:rsidRPr="00454E64">
              <w:rPr>
                <w:lang w:val="en-GB"/>
              </w:rPr>
              <w:t xml:space="preserve"> derive the stock index parity. </w:t>
            </w:r>
            <w:r w:rsidR="00577EC2">
              <w:rPr>
                <w:lang w:val="en-GB"/>
              </w:rPr>
              <w:t>Let</w:t>
            </w:r>
            <w:r w:rsidR="00577EC2">
              <w:rPr>
                <w:lang w:val="en-US"/>
              </w:rPr>
              <w:t xml:space="preserve">’s summarize that </w:t>
            </w:r>
            <w:r w:rsidR="009A118D" w:rsidRPr="009A118D">
              <w:rPr>
                <w:lang w:val="en-US"/>
              </w:rPr>
              <w:t xml:space="preserve">the trader </w:t>
            </w:r>
            <w:r w:rsidR="009A118D">
              <w:rPr>
                <w:lang w:val="en-US"/>
              </w:rPr>
              <w:t xml:space="preserve">did </w:t>
            </w:r>
            <w:r w:rsidR="009A118D" w:rsidRPr="009A118D">
              <w:rPr>
                <w:lang w:val="en-US"/>
              </w:rPr>
              <w:t xml:space="preserve">not invest any of </w:t>
            </w:r>
            <w:r w:rsidR="009A118D">
              <w:rPr>
                <w:lang w:val="en-US"/>
              </w:rPr>
              <w:t xml:space="preserve">their own money </w:t>
            </w:r>
            <w:r w:rsidR="009A118D" w:rsidRPr="009A118D">
              <w:rPr>
                <w:lang w:val="en-US"/>
              </w:rPr>
              <w:t xml:space="preserve">in the described transaction and </w:t>
            </w:r>
            <w:r w:rsidR="00231AC0">
              <w:rPr>
                <w:lang w:val="en-US"/>
              </w:rPr>
              <w:t xml:space="preserve">does </w:t>
            </w:r>
            <w:r w:rsidR="009A118D" w:rsidRPr="009A118D">
              <w:rPr>
                <w:lang w:val="en-US"/>
              </w:rPr>
              <w:t xml:space="preserve">not own any shares at the end of </w:t>
            </w:r>
            <w:r w:rsidR="009A118D">
              <w:rPr>
                <w:lang w:val="en-US"/>
              </w:rPr>
              <w:t>it.</w:t>
            </w:r>
            <w:r w:rsidR="00454E64" w:rsidRPr="00454E64">
              <w:rPr>
                <w:lang w:val="en-GB"/>
              </w:rPr>
              <w:t xml:space="preserve"> </w:t>
            </w:r>
            <w:r w:rsidR="009A118D">
              <w:rPr>
                <w:lang w:val="en-GB"/>
              </w:rPr>
              <w:t>S</w:t>
            </w:r>
            <w:r w:rsidR="00231AC0">
              <w:rPr>
                <w:lang w:val="en-GB"/>
              </w:rPr>
              <w:t>i</w:t>
            </w:r>
            <w:r w:rsidR="00577EC2" w:rsidRPr="00577EC2">
              <w:rPr>
                <w:lang w:val="en-GB"/>
              </w:rPr>
              <w:t xml:space="preserve">nce the hypothesis </w:t>
            </w:r>
            <w:r w:rsidR="0074370B" w:rsidRPr="00454E64">
              <w:rPr>
                <w:lang w:val="en-GB"/>
              </w:rPr>
              <w:t>of non-</w:t>
            </w:r>
            <w:r w:rsidR="0074370B" w:rsidRPr="002760E3">
              <w:rPr>
                <w:lang w:val="en-GB"/>
              </w:rPr>
              <w:t xml:space="preserve">existing arbitrage opportunities </w:t>
            </w:r>
            <w:r w:rsidR="00577EC2" w:rsidRPr="002760E3">
              <w:rPr>
                <w:lang w:val="en-GB"/>
              </w:rPr>
              <w:t xml:space="preserve">is </w:t>
            </w:r>
            <w:r w:rsidR="0074370B" w:rsidRPr="002760E3">
              <w:rPr>
                <w:lang w:val="en-GB"/>
              </w:rPr>
              <w:t xml:space="preserve">assumed, the trader’s </w:t>
            </w:r>
            <w:r w:rsidR="002760E3" w:rsidRPr="002760E3">
              <w:rPr>
                <w:lang w:val="en-GB"/>
              </w:rPr>
              <w:t xml:space="preserve">final </w:t>
            </w:r>
            <w:r w:rsidR="0074370B" w:rsidRPr="002760E3">
              <w:rPr>
                <w:lang w:val="en-GB"/>
              </w:rPr>
              <w:t xml:space="preserve">cash </w:t>
            </w:r>
            <w:r w:rsidR="00577EC2" w:rsidRPr="002760E3">
              <w:rPr>
                <w:lang w:val="en-GB"/>
              </w:rPr>
              <w:t>must be zero.</w:t>
            </w:r>
          </w:p>
          <w:p w14:paraId="6E5D37AC" w14:textId="77777777" w:rsidR="00454E64" w:rsidRPr="00454E64" w:rsidRDefault="00454E64" w:rsidP="00454E64">
            <w:pPr>
              <w:pStyle w:val="Odstavecseseznamem"/>
              <w:widowControl w:val="0"/>
              <w:suppressAutoHyphens/>
              <w:autoSpaceDN w:val="0"/>
              <w:spacing w:after="0" w:line="240" w:lineRule="auto"/>
              <w:ind w:left="284"/>
              <w:textAlignment w:val="baseline"/>
              <w:rPr>
                <w:lang w:val="en-GB"/>
              </w:rPr>
            </w:pPr>
            <w:r w:rsidRPr="00454E64">
              <w:rPr>
                <w:lang w:val="en-GB"/>
              </w:rPr>
              <w:t>. . . . .</w:t>
            </w:r>
          </w:p>
          <w:p w14:paraId="092DA884" w14:textId="57B49311" w:rsidR="00454E64" w:rsidRPr="00454E64" w:rsidRDefault="00454E64" w:rsidP="00454E64">
            <w:pPr>
              <w:pStyle w:val="Odstavecseseznamem"/>
              <w:widowControl w:val="0"/>
              <w:suppressAutoHyphens/>
              <w:autoSpaceDN w:val="0"/>
              <w:spacing w:after="0" w:line="240" w:lineRule="auto"/>
              <w:ind w:left="284"/>
              <w:textAlignment w:val="baseline"/>
              <w:rPr>
                <w:lang w:val="en-GB"/>
              </w:rPr>
            </w:pPr>
            <w:r w:rsidRPr="00454E64">
              <w:rPr>
                <w:lang w:val="en-GB"/>
              </w:rPr>
              <w:t>Th</w:t>
            </w:r>
            <w:r w:rsidR="00EE04D1">
              <w:rPr>
                <w:lang w:val="en-GB"/>
              </w:rPr>
              <w:t xml:space="preserve">e above consideration is </w:t>
            </w:r>
            <w:r w:rsidRPr="00454E64">
              <w:rPr>
                <w:lang w:val="en-GB"/>
              </w:rPr>
              <w:t>reflect</w:t>
            </w:r>
            <w:r w:rsidR="00EE04D1">
              <w:rPr>
                <w:lang w:val="en-GB"/>
              </w:rPr>
              <w:t xml:space="preserve">ed in </w:t>
            </w:r>
            <w:r w:rsidRPr="00454E64">
              <w:rPr>
                <w:lang w:val="en-GB"/>
              </w:rPr>
              <w:t xml:space="preserve">this equation. On </w:t>
            </w:r>
            <w:r w:rsidR="00680050">
              <w:rPr>
                <w:lang w:val="en-GB"/>
              </w:rPr>
              <w:t xml:space="preserve">the </w:t>
            </w:r>
            <w:r w:rsidRPr="00454E64">
              <w:rPr>
                <w:lang w:val="en-GB"/>
              </w:rPr>
              <w:t>left we have zero</w:t>
            </w:r>
            <w:r w:rsidR="007B698F">
              <w:rPr>
                <w:lang w:val="en-GB"/>
              </w:rPr>
              <w:t xml:space="preserve"> and o</w:t>
            </w:r>
            <w:r w:rsidR="007B698F" w:rsidRPr="00454E64">
              <w:rPr>
                <w:lang w:val="en-GB"/>
              </w:rPr>
              <w:t>n the right</w:t>
            </w:r>
            <w:r w:rsidR="007B698F">
              <w:rPr>
                <w:lang w:val="en-GB"/>
              </w:rPr>
              <w:t xml:space="preserve"> t</w:t>
            </w:r>
            <w:r w:rsidRPr="00454E64">
              <w:rPr>
                <w:lang w:val="en-GB"/>
              </w:rPr>
              <w:t>he sum of all cash flow</w:t>
            </w:r>
            <w:r w:rsidR="00266382">
              <w:rPr>
                <w:lang w:val="en-GB"/>
              </w:rPr>
              <w:t>s a</w:t>
            </w:r>
            <w:r w:rsidRPr="00454E64">
              <w:rPr>
                <w:lang w:val="en-GB"/>
              </w:rPr>
              <w:t>t</w:t>
            </w:r>
            <w:r w:rsidR="00266382">
              <w:rPr>
                <w:lang w:val="en-GB"/>
              </w:rPr>
              <w:t xml:space="preserve"> </w:t>
            </w:r>
            <w:r w:rsidR="00680050">
              <w:rPr>
                <w:lang w:val="en-GB"/>
              </w:rPr>
              <w:t xml:space="preserve">the </w:t>
            </w:r>
            <w:r w:rsidR="001C6C45">
              <w:rPr>
                <w:lang w:val="en-GB"/>
              </w:rPr>
              <w:t xml:space="preserve">time </w:t>
            </w:r>
            <w:r w:rsidR="00266382">
              <w:rPr>
                <w:lang w:val="en-GB"/>
              </w:rPr>
              <w:t xml:space="preserve">the </w:t>
            </w:r>
            <w:r w:rsidRPr="00454E64">
              <w:rPr>
                <w:lang w:val="en-GB"/>
              </w:rPr>
              <w:t>futures contract</w:t>
            </w:r>
            <w:r w:rsidR="001C6C45">
              <w:rPr>
                <w:lang w:val="en-GB"/>
              </w:rPr>
              <w:t xml:space="preserve"> matures</w:t>
            </w:r>
            <w:r w:rsidRPr="00454E64">
              <w:rPr>
                <w:lang w:val="en-GB"/>
              </w:rPr>
              <w:t xml:space="preserve">. By simple adjustment we get this equation </w:t>
            </w:r>
            <w:r w:rsidR="00680050">
              <w:rPr>
                <w:lang w:val="en-GB"/>
              </w:rPr>
              <w:t>for</w:t>
            </w:r>
            <w:r w:rsidR="00680050" w:rsidRPr="00454E64">
              <w:rPr>
                <w:lang w:val="en-GB"/>
              </w:rPr>
              <w:t xml:space="preserve"> </w:t>
            </w:r>
            <w:r w:rsidR="00680050">
              <w:rPr>
                <w:lang w:val="en-GB"/>
              </w:rPr>
              <w:t xml:space="preserve">the </w:t>
            </w:r>
            <w:r w:rsidR="00266382">
              <w:rPr>
                <w:lang w:val="en-GB"/>
              </w:rPr>
              <w:t xml:space="preserve">stock </w:t>
            </w:r>
            <w:r w:rsidRPr="00454E64">
              <w:rPr>
                <w:lang w:val="en-GB"/>
              </w:rPr>
              <w:t>index parity.</w:t>
            </w:r>
          </w:p>
          <w:p w14:paraId="37A67A23" w14:textId="00D685B6" w:rsidR="00454E64" w:rsidRPr="00454E64" w:rsidRDefault="00454E64" w:rsidP="00935CCF">
            <w:pPr>
              <w:pStyle w:val="Odstavecseseznamem"/>
              <w:widowControl w:val="0"/>
              <w:numPr>
                <w:ilvl w:val="1"/>
                <w:numId w:val="44"/>
              </w:numPr>
              <w:suppressAutoHyphens/>
              <w:autoSpaceDN w:val="0"/>
              <w:spacing w:after="0" w:line="240" w:lineRule="auto"/>
              <w:ind w:left="709" w:hanging="425"/>
              <w:textAlignment w:val="baseline"/>
              <w:rPr>
                <w:lang w:val="en-GB"/>
              </w:rPr>
            </w:pPr>
            <w:r w:rsidRPr="00454E64">
              <w:rPr>
                <w:lang w:val="en-GB"/>
              </w:rPr>
              <w:t xml:space="preserve">As we mentioned </w:t>
            </w:r>
            <w:r w:rsidR="007B6E77">
              <w:rPr>
                <w:lang w:val="en-GB"/>
              </w:rPr>
              <w:t>earlier</w:t>
            </w:r>
            <w:r w:rsidRPr="00454E64">
              <w:rPr>
                <w:lang w:val="en-GB"/>
              </w:rPr>
              <w:t xml:space="preserve">, the </w:t>
            </w:r>
            <w:r w:rsidR="007B6E77">
              <w:rPr>
                <w:lang w:val="en-GB"/>
              </w:rPr>
              <w:t xml:space="preserve">equation </w:t>
            </w:r>
            <w:r w:rsidRPr="00454E64">
              <w:rPr>
                <w:lang w:val="en-GB"/>
              </w:rPr>
              <w:t>tells us what the relationship between the spot and futures price</w:t>
            </w:r>
            <w:r w:rsidR="00680050">
              <w:rPr>
                <w:lang w:val="en-GB"/>
              </w:rPr>
              <w:t>s</w:t>
            </w:r>
            <w:r w:rsidRPr="00454E64">
              <w:rPr>
                <w:lang w:val="en-GB"/>
              </w:rPr>
              <w:t xml:space="preserve"> of the stock index should be. </w:t>
            </w:r>
            <w:r w:rsidR="007B6E77" w:rsidRPr="007B6E77">
              <w:rPr>
                <w:lang w:val="en-GB"/>
              </w:rPr>
              <w:t>However, the practical significance of this relationship is limited</w:t>
            </w:r>
            <w:r w:rsidR="001C6C45">
              <w:rPr>
                <w:lang w:val="en-GB"/>
              </w:rPr>
              <w:t>,</w:t>
            </w:r>
            <w:r w:rsidR="007B6E77" w:rsidRPr="00454E64">
              <w:rPr>
                <w:lang w:val="en-GB"/>
              </w:rPr>
              <w:t xml:space="preserve"> </w:t>
            </w:r>
            <w:r w:rsidR="001C6C45">
              <w:rPr>
                <w:lang w:val="en-GB"/>
              </w:rPr>
              <w:t>t</w:t>
            </w:r>
            <w:r w:rsidR="007B6E77" w:rsidRPr="00454E64">
              <w:rPr>
                <w:lang w:val="en-GB"/>
              </w:rPr>
              <w:t>h</w:t>
            </w:r>
            <w:r w:rsidR="00D073AC">
              <w:rPr>
                <w:lang w:val="en-GB"/>
              </w:rPr>
              <w:t xml:space="preserve">e reason </w:t>
            </w:r>
            <w:r w:rsidR="001C6C45">
              <w:rPr>
                <w:lang w:val="en-GB"/>
              </w:rPr>
              <w:t xml:space="preserve">being </w:t>
            </w:r>
            <w:r w:rsidRPr="00454E64">
              <w:rPr>
                <w:lang w:val="en-GB"/>
              </w:rPr>
              <w:t xml:space="preserve">a number of obstacles that prevent </w:t>
            </w:r>
            <w:r w:rsidR="00D073AC">
              <w:rPr>
                <w:lang w:val="en-GB"/>
              </w:rPr>
              <w:t xml:space="preserve">a smooth </w:t>
            </w:r>
            <w:r w:rsidRPr="00454E64">
              <w:rPr>
                <w:lang w:val="en-GB"/>
              </w:rPr>
              <w:t>arbitrage between spot and futur</w:t>
            </w:r>
            <w:r w:rsidR="007B6E77">
              <w:rPr>
                <w:lang w:val="en-GB"/>
              </w:rPr>
              <w:t xml:space="preserve">es </w:t>
            </w:r>
            <w:r w:rsidRPr="00454E64">
              <w:rPr>
                <w:lang w:val="en-GB"/>
              </w:rPr>
              <w:t>equity markets.</w:t>
            </w:r>
          </w:p>
          <w:p w14:paraId="08A874AC" w14:textId="77777777" w:rsidR="00454E64" w:rsidRPr="007B6E77" w:rsidRDefault="00454E64" w:rsidP="007B6E77">
            <w:pPr>
              <w:pStyle w:val="Odstavecseseznamem"/>
              <w:suppressAutoHyphens/>
              <w:spacing w:after="0" w:line="240" w:lineRule="auto"/>
              <w:ind w:left="709"/>
            </w:pPr>
            <w:r w:rsidRPr="00454E64">
              <w:rPr>
                <w:lang w:val="en-GB"/>
              </w:rPr>
              <w:t xml:space="preserve">. . . </w:t>
            </w:r>
            <w:r w:rsidRPr="007B6E77">
              <w:t>. .</w:t>
            </w:r>
          </w:p>
          <w:p w14:paraId="4190A9CD" w14:textId="1F27F254" w:rsidR="00454E64" w:rsidRPr="00454E64" w:rsidRDefault="00454E64" w:rsidP="007B6E77">
            <w:pPr>
              <w:pStyle w:val="Odstavecseseznamem"/>
              <w:suppressAutoHyphens/>
              <w:spacing w:after="0" w:line="240" w:lineRule="auto"/>
              <w:ind w:left="709"/>
              <w:rPr>
                <w:lang w:val="en-GB"/>
              </w:rPr>
            </w:pPr>
            <w:r w:rsidRPr="00D073AC">
              <w:rPr>
                <w:lang w:val="en-GB"/>
              </w:rPr>
              <w:lastRenderedPageBreak/>
              <w:t xml:space="preserve">These include high transaction costs </w:t>
            </w:r>
            <w:r w:rsidR="00680050">
              <w:rPr>
                <w:lang w:val="en-GB"/>
              </w:rPr>
              <w:t>for</w:t>
            </w:r>
            <w:r w:rsidR="00680050" w:rsidRPr="00D073AC">
              <w:rPr>
                <w:lang w:val="en-GB"/>
              </w:rPr>
              <w:t xml:space="preserve"> </w:t>
            </w:r>
            <w:r w:rsidRPr="00D073AC">
              <w:rPr>
                <w:lang w:val="en-GB"/>
              </w:rPr>
              <w:t>creating and</w:t>
            </w:r>
            <w:r w:rsidRPr="00454E64">
              <w:rPr>
                <w:lang w:val="en-GB"/>
              </w:rPr>
              <w:t xml:space="preserve"> maintaining the tracking </w:t>
            </w:r>
            <w:r w:rsidRPr="00D073AC">
              <w:rPr>
                <w:lang w:val="en-GB"/>
              </w:rPr>
              <w:t xml:space="preserve">portfolio. </w:t>
            </w:r>
            <w:r w:rsidR="00680050">
              <w:rPr>
                <w:lang w:val="en-GB"/>
              </w:rPr>
              <w:t>A</w:t>
            </w:r>
            <w:r w:rsidR="00680050" w:rsidRPr="00D073AC">
              <w:rPr>
                <w:lang w:val="en-GB"/>
              </w:rPr>
              <w:t xml:space="preserve"> </w:t>
            </w:r>
            <w:r w:rsidR="007C2F52">
              <w:rPr>
                <w:lang w:val="en-GB"/>
              </w:rPr>
              <w:t>serious complication i</w:t>
            </w:r>
            <w:r w:rsidRPr="00D073AC">
              <w:rPr>
                <w:lang w:val="en-GB"/>
              </w:rPr>
              <w:t xml:space="preserve">s the taxation of dividends, which </w:t>
            </w:r>
            <w:r w:rsidR="007C2F52">
              <w:rPr>
                <w:lang w:val="en-GB"/>
              </w:rPr>
              <w:t xml:space="preserve">affects </w:t>
            </w:r>
            <w:r w:rsidRPr="00D073AC">
              <w:rPr>
                <w:lang w:val="en-GB"/>
              </w:rPr>
              <w:t xml:space="preserve">individual shares but not the </w:t>
            </w:r>
            <w:r w:rsidR="00F1713E">
              <w:rPr>
                <w:lang w:val="en-GB"/>
              </w:rPr>
              <w:t xml:space="preserve">return </w:t>
            </w:r>
            <w:r w:rsidRPr="00D073AC">
              <w:rPr>
                <w:lang w:val="en-GB"/>
              </w:rPr>
              <w:t xml:space="preserve">of </w:t>
            </w:r>
            <w:r w:rsidRPr="00454E64">
              <w:rPr>
                <w:lang w:val="en-GB"/>
              </w:rPr>
              <w:t xml:space="preserve">the underlying index of the futures contract. </w:t>
            </w:r>
            <w:r w:rsidR="00680050">
              <w:rPr>
                <w:lang w:val="en-GB"/>
              </w:rPr>
              <w:t xml:space="preserve">It’s also important to note that the </w:t>
            </w:r>
            <w:r w:rsidR="00680050" w:rsidRPr="00454E64">
              <w:rPr>
                <w:lang w:val="en-GB"/>
              </w:rPr>
              <w:t>payment of dividends</w:t>
            </w:r>
            <w:r w:rsidR="00680050">
              <w:rPr>
                <w:lang w:val="en-GB"/>
              </w:rPr>
              <w:t xml:space="preserve"> is</w:t>
            </w:r>
            <w:r w:rsidRPr="00454E64">
              <w:rPr>
                <w:lang w:val="en-GB"/>
              </w:rPr>
              <w:t xml:space="preserve"> not entirely </w:t>
            </w:r>
            <w:r w:rsidR="00680050" w:rsidRPr="00454E64">
              <w:rPr>
                <w:lang w:val="en-GB"/>
              </w:rPr>
              <w:t>predictable</w:t>
            </w:r>
            <w:r w:rsidR="00680050">
              <w:rPr>
                <w:lang w:val="en-GB"/>
              </w:rPr>
              <w:t>, which means that</w:t>
            </w:r>
            <w:r w:rsidRPr="00454E64">
              <w:rPr>
                <w:lang w:val="en-GB"/>
              </w:rPr>
              <w:t xml:space="preserve"> the </w:t>
            </w:r>
            <w:r w:rsidR="00F1713E">
              <w:rPr>
                <w:lang w:val="en-GB"/>
              </w:rPr>
              <w:t xml:space="preserve">size </w:t>
            </w:r>
            <w:r w:rsidRPr="00454E64">
              <w:rPr>
                <w:lang w:val="en-GB"/>
              </w:rPr>
              <w:t xml:space="preserve">of the </w:t>
            </w:r>
            <w:r w:rsidR="00F1713E">
              <w:rPr>
                <w:lang w:val="en-GB"/>
              </w:rPr>
              <w:t xml:space="preserve">carry </w:t>
            </w:r>
            <w:r w:rsidRPr="00454E64">
              <w:rPr>
                <w:lang w:val="en-GB"/>
              </w:rPr>
              <w:t>at the start of the arbitra</w:t>
            </w:r>
            <w:r w:rsidR="00F1713E">
              <w:rPr>
                <w:lang w:val="en-GB"/>
              </w:rPr>
              <w:t xml:space="preserve">ge </w:t>
            </w:r>
            <w:r w:rsidRPr="00454E64">
              <w:rPr>
                <w:lang w:val="en-GB"/>
              </w:rPr>
              <w:t>strategy</w:t>
            </w:r>
            <w:r w:rsidR="00F1713E">
              <w:rPr>
                <w:lang w:val="en-GB"/>
              </w:rPr>
              <w:t xml:space="preserve"> is uncertain as well.</w:t>
            </w:r>
          </w:p>
          <w:p w14:paraId="360D22BE" w14:textId="40022DBB" w:rsidR="00A527D6" w:rsidRPr="00AF7BFE" w:rsidRDefault="00454E64" w:rsidP="00935CCF">
            <w:pPr>
              <w:pStyle w:val="Odstavecseseznamem"/>
              <w:widowControl w:val="0"/>
              <w:numPr>
                <w:ilvl w:val="1"/>
                <w:numId w:val="44"/>
              </w:numPr>
              <w:suppressAutoHyphens/>
              <w:autoSpaceDN w:val="0"/>
              <w:spacing w:after="0" w:line="240" w:lineRule="auto"/>
              <w:ind w:left="709" w:hanging="425"/>
              <w:textAlignment w:val="baseline"/>
              <w:rPr>
                <w:lang w:val="en-GB"/>
              </w:rPr>
            </w:pPr>
            <w:r w:rsidRPr="001A3031">
              <w:rPr>
                <w:lang w:val="en-GB"/>
              </w:rPr>
              <w:t xml:space="preserve">We conclude </w:t>
            </w:r>
            <w:r w:rsidR="00F1713E" w:rsidRPr="001A3031">
              <w:rPr>
                <w:lang w:val="en-GB"/>
              </w:rPr>
              <w:t xml:space="preserve">this slide </w:t>
            </w:r>
            <w:r w:rsidR="00680050" w:rsidRPr="001A3031">
              <w:rPr>
                <w:lang w:val="en-GB"/>
              </w:rPr>
              <w:t xml:space="preserve">with </w:t>
            </w:r>
            <w:r w:rsidR="002A3B18" w:rsidRPr="001A3031">
              <w:rPr>
                <w:lang w:val="en-GB"/>
              </w:rPr>
              <w:t xml:space="preserve">a note </w:t>
            </w:r>
            <w:r w:rsidRPr="001A3031">
              <w:rPr>
                <w:lang w:val="en-GB"/>
              </w:rPr>
              <w:t xml:space="preserve">on </w:t>
            </w:r>
            <w:r w:rsidR="00F729C7" w:rsidRPr="001A3031">
              <w:rPr>
                <w:lang w:val="en-GB"/>
              </w:rPr>
              <w:t xml:space="preserve">ETF funds. These are </w:t>
            </w:r>
            <w:r w:rsidRPr="001A3031">
              <w:rPr>
                <w:lang w:val="en-GB"/>
              </w:rPr>
              <w:t xml:space="preserve">publicly traded funds that copy the composition of selected stock indices. </w:t>
            </w:r>
            <w:r w:rsidR="00F729C7" w:rsidRPr="001A3031">
              <w:rPr>
                <w:lang w:val="en-GB"/>
              </w:rPr>
              <w:t xml:space="preserve">Investors </w:t>
            </w:r>
            <w:r w:rsidRPr="001A3031">
              <w:rPr>
                <w:lang w:val="en-GB"/>
              </w:rPr>
              <w:t>in these instruments save the cost of creating and maintaining an equity portfolio</w:t>
            </w:r>
            <w:r w:rsidR="00F729C7" w:rsidRPr="001A3031">
              <w:rPr>
                <w:lang w:val="en-GB"/>
              </w:rPr>
              <w:t xml:space="preserve"> while enjoying return</w:t>
            </w:r>
            <w:r w:rsidR="0072315A" w:rsidRPr="001A3031">
              <w:rPr>
                <w:lang w:val="en-GB"/>
              </w:rPr>
              <w:t>s</w:t>
            </w:r>
            <w:r w:rsidR="00680050" w:rsidRPr="001A3031">
              <w:rPr>
                <w:lang w:val="en-GB"/>
              </w:rPr>
              <w:t xml:space="preserve"> similar to those</w:t>
            </w:r>
            <w:r w:rsidR="00F729C7" w:rsidRPr="001A3031">
              <w:rPr>
                <w:lang w:val="en-GB"/>
              </w:rPr>
              <w:t xml:space="preserve"> </w:t>
            </w:r>
            <w:r w:rsidR="00680050" w:rsidRPr="001A3031">
              <w:rPr>
                <w:lang w:val="en-GB"/>
              </w:rPr>
              <w:t>they would receive</w:t>
            </w:r>
            <w:r w:rsidR="00F729C7" w:rsidRPr="001A3031">
              <w:rPr>
                <w:lang w:val="en-GB"/>
              </w:rPr>
              <w:t xml:space="preserve"> if they h</w:t>
            </w:r>
            <w:r w:rsidR="001C6C45" w:rsidRPr="001A3031">
              <w:rPr>
                <w:lang w:val="en-GB"/>
              </w:rPr>
              <w:t>e</w:t>
            </w:r>
            <w:r w:rsidR="00F729C7" w:rsidRPr="001A3031">
              <w:rPr>
                <w:lang w:val="en-GB"/>
              </w:rPr>
              <w:t>ld this portfolio. The a</w:t>
            </w:r>
            <w:r w:rsidRPr="001A3031">
              <w:rPr>
                <w:lang w:val="en-GB"/>
              </w:rPr>
              <w:t>rbitra</w:t>
            </w:r>
            <w:r w:rsidR="00F729C7" w:rsidRPr="001A3031">
              <w:rPr>
                <w:lang w:val="en-GB"/>
              </w:rPr>
              <w:t xml:space="preserve">ge </w:t>
            </w:r>
            <w:r w:rsidRPr="001A3031">
              <w:rPr>
                <w:lang w:val="en-GB"/>
              </w:rPr>
              <w:t xml:space="preserve">between </w:t>
            </w:r>
            <w:r w:rsidR="00F729C7" w:rsidRPr="001A3031">
              <w:rPr>
                <w:lang w:val="en-GB"/>
              </w:rPr>
              <w:t xml:space="preserve">an </w:t>
            </w:r>
            <w:r w:rsidRPr="001A3031">
              <w:rPr>
                <w:lang w:val="en-GB"/>
              </w:rPr>
              <w:t xml:space="preserve">ETF and the corresponding futures contract </w:t>
            </w:r>
            <w:r w:rsidR="0072315A" w:rsidRPr="001A3031">
              <w:rPr>
                <w:lang w:val="en-GB"/>
              </w:rPr>
              <w:t xml:space="preserve">is </w:t>
            </w:r>
            <w:r w:rsidRPr="001A3031">
              <w:rPr>
                <w:lang w:val="en-GB"/>
              </w:rPr>
              <w:t xml:space="preserve">thus </w:t>
            </w:r>
            <w:r w:rsidR="0072315A" w:rsidRPr="001A3031">
              <w:rPr>
                <w:lang w:val="en-GB"/>
              </w:rPr>
              <w:t xml:space="preserve">more </w:t>
            </w:r>
            <w:r w:rsidRPr="001A3031">
              <w:rPr>
                <w:lang w:val="en-GB"/>
              </w:rPr>
              <w:t>efficient</w:t>
            </w:r>
            <w:r w:rsidR="0072315A" w:rsidRPr="001A3031">
              <w:rPr>
                <w:lang w:val="en-GB"/>
              </w:rPr>
              <w:t xml:space="preserve"> but far from perfect</w:t>
            </w:r>
            <w:r w:rsidRPr="001A3031">
              <w:rPr>
                <w:lang w:val="en-GB"/>
              </w:rPr>
              <w:t>.</w:t>
            </w:r>
          </w:p>
        </w:tc>
        <w:tc>
          <w:tcPr>
            <w:tcW w:w="4819" w:type="dxa"/>
            <w:shd w:val="clear" w:color="auto" w:fill="auto"/>
            <w:tcMar>
              <w:top w:w="0" w:type="dxa"/>
              <w:left w:w="108" w:type="dxa"/>
              <w:bottom w:w="0" w:type="dxa"/>
              <w:right w:w="108" w:type="dxa"/>
            </w:tcMar>
          </w:tcPr>
          <w:p w14:paraId="17B2FAE8" w14:textId="7C1B88D9" w:rsidR="00BF2641" w:rsidRPr="00171FC1" w:rsidRDefault="00171FC1" w:rsidP="00935CCF">
            <w:pPr>
              <w:pStyle w:val="Odstavecseseznamem"/>
              <w:widowControl w:val="0"/>
              <w:numPr>
                <w:ilvl w:val="0"/>
                <w:numId w:val="28"/>
              </w:numPr>
              <w:suppressAutoHyphens/>
              <w:autoSpaceDN w:val="0"/>
              <w:spacing w:after="0" w:line="240" w:lineRule="auto"/>
              <w:ind w:left="284" w:hanging="284"/>
              <w:contextualSpacing w:val="0"/>
              <w:textAlignment w:val="baseline"/>
              <w:rPr>
                <w:lang w:val="en-GB"/>
              </w:rPr>
            </w:pPr>
            <w:r>
              <w:lastRenderedPageBreak/>
              <w:t>Poslední</w:t>
            </w:r>
            <w:r w:rsidR="00C05AD7">
              <w:t xml:space="preserve"> </w:t>
            </w:r>
            <w:r>
              <w:t>aplika</w:t>
            </w:r>
            <w:r w:rsidR="00C05AD7">
              <w:t>c</w:t>
            </w:r>
            <w:r w:rsidR="00B270B9">
              <w:t>i</w:t>
            </w:r>
            <w:r w:rsidR="00C05AD7">
              <w:t xml:space="preserve"> </w:t>
            </w:r>
            <w:r>
              <w:t xml:space="preserve">modelu nákladů drženého </w:t>
            </w:r>
            <w:r w:rsidR="00C022AB">
              <w:t xml:space="preserve">můžeme </w:t>
            </w:r>
            <w:r w:rsidR="00B270B9">
              <w:t xml:space="preserve">nazývat </w:t>
            </w:r>
            <w:r>
              <w:t>akciov</w:t>
            </w:r>
            <w:r w:rsidR="00B270B9">
              <w:t xml:space="preserve">ou </w:t>
            </w:r>
            <w:r>
              <w:t>index</w:t>
            </w:r>
            <w:r w:rsidR="00B270B9">
              <w:t xml:space="preserve">ní </w:t>
            </w:r>
            <w:r>
              <w:t>parit</w:t>
            </w:r>
            <w:r w:rsidR="00B270B9">
              <w:t>ou</w:t>
            </w:r>
            <w:r>
              <w:t xml:space="preserve">. Zde jde o to, že vedle sebe existují veřejně obchodované akciové indexy a futuritní kontrakty vypsané na tyto indexy. Teoreticky by proto měla panovat určitá vazba mezi hodnotou akciového indexu a futuritní cenou </w:t>
            </w:r>
            <w:r w:rsidR="00B270B9">
              <w:t xml:space="preserve">odpovídajícího </w:t>
            </w:r>
            <w:r>
              <w:t>futuritního kontraktu.</w:t>
            </w:r>
            <w:r w:rsidR="00475B1D">
              <w:t xml:space="preserve"> Odvoďme si ji.</w:t>
            </w:r>
          </w:p>
          <w:p w14:paraId="41145C54" w14:textId="77777777" w:rsidR="00171FC1" w:rsidRDefault="00171FC1" w:rsidP="00171FC1">
            <w:pPr>
              <w:pStyle w:val="Odstavecseseznamem"/>
              <w:widowControl w:val="0"/>
              <w:suppressAutoHyphens/>
              <w:autoSpaceDN w:val="0"/>
              <w:spacing w:after="0" w:line="240" w:lineRule="auto"/>
              <w:ind w:left="284"/>
              <w:contextualSpacing w:val="0"/>
              <w:textAlignment w:val="baseline"/>
            </w:pPr>
            <w:r>
              <w:t>. . . . .</w:t>
            </w:r>
          </w:p>
          <w:p w14:paraId="26874FC1" w14:textId="341648CC" w:rsidR="000C324E" w:rsidRDefault="00AA36B3" w:rsidP="00A95D31">
            <w:pPr>
              <w:pStyle w:val="Odstavecseseznamem"/>
              <w:widowControl w:val="0"/>
              <w:suppressAutoHyphens/>
              <w:autoSpaceDN w:val="0"/>
              <w:spacing w:after="0" w:line="240" w:lineRule="auto"/>
              <w:ind w:left="284"/>
              <w:contextualSpacing w:val="0"/>
              <w:textAlignment w:val="baseline"/>
              <w:rPr>
                <w:lang w:val="en-GB"/>
              </w:rPr>
            </w:pPr>
            <w:r>
              <w:t>Av</w:t>
            </w:r>
            <w:r w:rsidR="00171FC1">
              <w:t xml:space="preserve">šak </w:t>
            </w:r>
            <w:r>
              <w:t xml:space="preserve">vztah, který budeme hledat, je více </w:t>
            </w:r>
            <w:r w:rsidR="004D0E00">
              <w:t>teoretický</w:t>
            </w:r>
            <w:r>
              <w:t xml:space="preserve"> než </w:t>
            </w:r>
            <w:r w:rsidR="00B270B9">
              <w:t xml:space="preserve">aplikovatelný </w:t>
            </w:r>
            <w:r>
              <w:t xml:space="preserve">v praxi. </w:t>
            </w:r>
            <w:r w:rsidR="00171FC1">
              <w:t xml:space="preserve">Arbitráž mezi spotovými a </w:t>
            </w:r>
            <w:proofErr w:type="spellStart"/>
            <w:r w:rsidR="00171FC1">
              <w:t>futuritními</w:t>
            </w:r>
            <w:proofErr w:type="spellEnd"/>
            <w:r w:rsidR="00171FC1">
              <w:t xml:space="preserve"> akciovým </w:t>
            </w:r>
            <w:r w:rsidR="00BF020C">
              <w:t xml:space="preserve">trpí mnoha </w:t>
            </w:r>
            <w:r>
              <w:t>tržní</w:t>
            </w:r>
            <w:r w:rsidR="00BF020C">
              <w:t xml:space="preserve">mi </w:t>
            </w:r>
            <w:r>
              <w:t>nedokonalost</w:t>
            </w:r>
            <w:r w:rsidR="00BF020C">
              <w:t>mi.</w:t>
            </w:r>
            <w:r>
              <w:t xml:space="preserve"> </w:t>
            </w:r>
            <w:r w:rsidR="00171FC1">
              <w:t xml:space="preserve">Nicméně není bez zajímavosti sledovat, jaké by byly cenové důsledky této arbitráže, kdyby </w:t>
            </w:r>
            <w:r>
              <w:t xml:space="preserve">probíhala </w:t>
            </w:r>
            <w:r w:rsidR="00A95D31">
              <w:t xml:space="preserve">na </w:t>
            </w:r>
            <w:r w:rsidR="00171FC1">
              <w:t>dokonalém tr</w:t>
            </w:r>
            <w:r w:rsidR="00A95D31">
              <w:t>hu.</w:t>
            </w:r>
          </w:p>
          <w:p w14:paraId="6B546AFA" w14:textId="77777777" w:rsidR="00BF020C" w:rsidRPr="006872C2" w:rsidRDefault="00BF020C" w:rsidP="004A1064">
            <w:pPr>
              <w:widowControl w:val="0"/>
              <w:suppressAutoHyphens/>
              <w:spacing w:after="0" w:line="240" w:lineRule="auto"/>
              <w:rPr>
                <w:lang w:val="en-GB"/>
              </w:rPr>
            </w:pPr>
          </w:p>
          <w:p w14:paraId="2E17B824" w14:textId="05FEF9F4" w:rsidR="000F53ED" w:rsidRDefault="000F53ED" w:rsidP="00935CCF">
            <w:pPr>
              <w:pStyle w:val="Odstavecseseznamem"/>
              <w:widowControl w:val="0"/>
              <w:numPr>
                <w:ilvl w:val="0"/>
                <w:numId w:val="28"/>
              </w:numPr>
              <w:suppressAutoHyphens/>
              <w:autoSpaceDN w:val="0"/>
              <w:spacing w:after="0" w:line="240" w:lineRule="auto"/>
              <w:ind w:left="284" w:hanging="284"/>
              <w:contextualSpacing w:val="0"/>
              <w:textAlignment w:val="baseline"/>
            </w:pPr>
            <w:r>
              <w:t>Začněme jako obvykle seznamem modelových proměnných</w:t>
            </w:r>
            <w:r w:rsidR="00D81AF9">
              <w:t xml:space="preserve">. Jsou to: </w:t>
            </w:r>
            <w:r w:rsidRPr="000F53ED">
              <w:t>aktuální tržní cena akciového po</w:t>
            </w:r>
            <w:r>
              <w:t>rtfolia ... tržní cena akciového portfolia v okamžiku splatnosti futuritního kontraktu ... aktuální cena akciové indexové futurity ... doba do splatnosti futuritního kontraktu ... dividendový výnos akciového portfolia ... výpůjční úroková sazba.</w:t>
            </w:r>
          </w:p>
          <w:p w14:paraId="2084D22B" w14:textId="77777777" w:rsidR="000F53ED" w:rsidRDefault="000F53ED" w:rsidP="000F53ED">
            <w:pPr>
              <w:pStyle w:val="Odstavecseseznamem"/>
              <w:widowControl w:val="0"/>
              <w:suppressAutoHyphens/>
              <w:autoSpaceDN w:val="0"/>
              <w:spacing w:after="0" w:line="240" w:lineRule="auto"/>
              <w:ind w:left="284"/>
              <w:contextualSpacing w:val="0"/>
              <w:textAlignment w:val="baseline"/>
            </w:pPr>
          </w:p>
          <w:p w14:paraId="1620BA4B" w14:textId="202A2695" w:rsidR="001E4EDB" w:rsidRDefault="001E4EDB" w:rsidP="00935CCF">
            <w:pPr>
              <w:pStyle w:val="Odstavecseseznamem"/>
              <w:widowControl w:val="0"/>
              <w:numPr>
                <w:ilvl w:val="0"/>
                <w:numId w:val="28"/>
              </w:numPr>
              <w:suppressAutoHyphens/>
              <w:autoSpaceDN w:val="0"/>
              <w:spacing w:after="0" w:line="240" w:lineRule="auto"/>
              <w:ind w:left="284" w:hanging="284"/>
              <w:contextualSpacing w:val="0"/>
              <w:textAlignment w:val="baseline"/>
            </w:pPr>
            <w:r>
              <w:t>Nyní následuje popis strategie nákladů držebného.</w:t>
            </w:r>
          </w:p>
          <w:p w14:paraId="480104FB" w14:textId="3C58632A" w:rsidR="001E4EDB" w:rsidRDefault="001E4EDB" w:rsidP="00935CCF">
            <w:pPr>
              <w:pStyle w:val="Odstavecseseznamem"/>
              <w:numPr>
                <w:ilvl w:val="0"/>
                <w:numId w:val="40"/>
              </w:numPr>
              <w:suppressAutoHyphens/>
              <w:spacing w:after="0" w:line="240" w:lineRule="auto"/>
              <w:ind w:left="709" w:hanging="425"/>
            </w:pPr>
            <w:r>
              <w:t>Na jejím začátku si obchodník bere půjčku na vytvoření akciového portfolia</w:t>
            </w:r>
            <w:r w:rsidR="00B876E1">
              <w:t>, které kopíruje podkladové portfolio sledované akciové indexové futurity.</w:t>
            </w:r>
          </w:p>
          <w:p w14:paraId="3D09CB28" w14:textId="77777777" w:rsidR="001E4EDB" w:rsidRDefault="001E4EDB" w:rsidP="00AA63A2">
            <w:pPr>
              <w:pStyle w:val="Odstavecseseznamem"/>
              <w:widowControl w:val="0"/>
              <w:suppressAutoHyphens/>
              <w:autoSpaceDN w:val="0"/>
              <w:spacing w:after="0" w:line="240" w:lineRule="auto"/>
              <w:ind w:left="709"/>
              <w:contextualSpacing w:val="0"/>
              <w:textAlignment w:val="baseline"/>
            </w:pPr>
            <w:r>
              <w:t>. . . . .</w:t>
            </w:r>
          </w:p>
          <w:p w14:paraId="1A0EC3EB" w14:textId="3E7D84F1" w:rsidR="00A95D31" w:rsidRDefault="00CA5BD4" w:rsidP="00AA63A2">
            <w:pPr>
              <w:pStyle w:val="Odstavecseseznamem"/>
              <w:widowControl w:val="0"/>
              <w:suppressAutoHyphens/>
              <w:autoSpaceDN w:val="0"/>
              <w:spacing w:after="0" w:line="240" w:lineRule="auto"/>
              <w:ind w:left="709"/>
              <w:contextualSpacing w:val="0"/>
              <w:textAlignment w:val="baseline"/>
            </w:pPr>
            <w:r>
              <w:t xml:space="preserve">Obchodník </w:t>
            </w:r>
            <w:r w:rsidR="00B876E1">
              <w:t xml:space="preserve">utrácí </w:t>
            </w:r>
            <w:r>
              <w:t xml:space="preserve">vypůjčené peníze </w:t>
            </w:r>
            <w:r w:rsidR="001E4EDB">
              <w:t xml:space="preserve">na </w:t>
            </w:r>
            <w:r w:rsidR="00B876E1">
              <w:lastRenderedPageBreak/>
              <w:t xml:space="preserve">nákup akcií sledujícího </w:t>
            </w:r>
            <w:r w:rsidR="001E4EDB">
              <w:t>akciového portfolia. Teoreticky by měl zakoupit všechny akcie, které jsou obsaženy ve sled</w:t>
            </w:r>
            <w:r>
              <w:t xml:space="preserve">ovaném akciovém </w:t>
            </w:r>
            <w:r w:rsidR="001E4EDB">
              <w:t>indexu</w:t>
            </w:r>
            <w:r w:rsidR="007649DE">
              <w:t xml:space="preserve">. To ale není vše. Akcie musí být zakoupeny v množství, které zachovává váhovou skladbu </w:t>
            </w:r>
            <w:r w:rsidR="006B4DDE">
              <w:t xml:space="preserve">dotyčného </w:t>
            </w:r>
            <w:r w:rsidR="001E4EDB">
              <w:t>indexu.</w:t>
            </w:r>
          </w:p>
          <w:p w14:paraId="55707C7B" w14:textId="0922E097" w:rsidR="001E4EDB" w:rsidRDefault="001E4EDB" w:rsidP="00AA63A2">
            <w:pPr>
              <w:pStyle w:val="Odstavecseseznamem"/>
              <w:widowControl w:val="0"/>
              <w:suppressAutoHyphens/>
              <w:autoSpaceDN w:val="0"/>
              <w:spacing w:after="0" w:line="240" w:lineRule="auto"/>
              <w:ind w:left="709"/>
              <w:contextualSpacing w:val="0"/>
              <w:textAlignment w:val="baseline"/>
            </w:pPr>
            <w:r>
              <w:t>. . . . .</w:t>
            </w:r>
          </w:p>
          <w:p w14:paraId="7F1C9D59" w14:textId="54A08DF3" w:rsidR="00AA63A2" w:rsidRDefault="001E4EDB" w:rsidP="00AA63A2">
            <w:pPr>
              <w:pStyle w:val="Odstavecseseznamem"/>
              <w:widowControl w:val="0"/>
              <w:suppressAutoHyphens/>
              <w:autoSpaceDN w:val="0"/>
              <w:spacing w:after="0" w:line="240" w:lineRule="auto"/>
              <w:ind w:left="709"/>
              <w:contextualSpacing w:val="0"/>
              <w:textAlignment w:val="baseline"/>
            </w:pPr>
            <w:r>
              <w:t xml:space="preserve">Otevřena je krátká pozice v akciovém </w:t>
            </w:r>
            <w:r w:rsidR="00AA63A2">
              <w:t xml:space="preserve">indexovém futuritním kontraktu. </w:t>
            </w:r>
            <w:r w:rsidR="00C16013">
              <w:t>Je evidentní</w:t>
            </w:r>
            <w:r w:rsidR="00AA63A2">
              <w:t xml:space="preserve">, že </w:t>
            </w:r>
            <w:r w:rsidR="00B876E1">
              <w:t xml:space="preserve">celkový </w:t>
            </w:r>
            <w:r w:rsidR="00AA63A2">
              <w:t xml:space="preserve">čistý hotovostní tok </w:t>
            </w:r>
            <w:r w:rsidR="00C16013">
              <w:t>uveden</w:t>
            </w:r>
            <w:r w:rsidR="00B876E1">
              <w:t xml:space="preserve">ých </w:t>
            </w:r>
            <w:r w:rsidR="00C16013">
              <w:t>operac</w:t>
            </w:r>
            <w:r w:rsidR="00B876E1">
              <w:t>í</w:t>
            </w:r>
            <w:r w:rsidR="00C16013">
              <w:t xml:space="preserve"> </w:t>
            </w:r>
            <w:r w:rsidR="00AA63A2">
              <w:t>je nulový.</w:t>
            </w:r>
          </w:p>
          <w:p w14:paraId="65CD04F3" w14:textId="62DA6FF5" w:rsidR="00CA68C4" w:rsidRDefault="00AA63A2" w:rsidP="00935CCF">
            <w:pPr>
              <w:pStyle w:val="Odstavecseseznamem"/>
              <w:numPr>
                <w:ilvl w:val="0"/>
                <w:numId w:val="40"/>
              </w:numPr>
              <w:suppressAutoHyphens/>
              <w:spacing w:after="0" w:line="240" w:lineRule="auto"/>
              <w:ind w:left="709" w:hanging="425"/>
            </w:pPr>
            <w:r>
              <w:t>Při splatnosti futuritního kontraktu obchodník rozprodává akcie sledujícího portfolia za aktuální tržní cen</w:t>
            </w:r>
            <w:r w:rsidR="00C16013">
              <w:t>y</w:t>
            </w:r>
            <w:r>
              <w:t>.</w:t>
            </w:r>
            <w:r w:rsidR="008F74A6">
              <w:t xml:space="preserve"> … </w:t>
            </w:r>
            <w:r w:rsidR="00EA33D0">
              <w:t>O</w:t>
            </w:r>
            <w:r w:rsidR="008F74A6">
              <w:t>b</w:t>
            </w:r>
            <w:r w:rsidR="00C16013">
              <w:t xml:space="preserve">chodník dále </w:t>
            </w:r>
            <w:r w:rsidR="00CA68C4">
              <w:t>splácí půjčku i s úrok</w:t>
            </w:r>
            <w:r w:rsidR="00D073AC">
              <w:t>em</w:t>
            </w:r>
            <w:r w:rsidR="00CA68C4">
              <w:t>, kter</w:t>
            </w:r>
            <w:r w:rsidR="00D073AC">
              <w:t>ý</w:t>
            </w:r>
            <w:r w:rsidR="00CA68C4">
              <w:t xml:space="preserve"> tvoří položku záporného držebného.</w:t>
            </w:r>
            <w:r w:rsidR="008F74A6">
              <w:t xml:space="preserve"> … </w:t>
            </w:r>
            <w:r w:rsidR="00C16013">
              <w:t xml:space="preserve">Ohledně </w:t>
            </w:r>
            <w:r w:rsidR="00CA68C4">
              <w:t>kladného držebného je obchodník příjemcem dividend z akcií sledujícího portfolia.</w:t>
            </w:r>
          </w:p>
          <w:p w14:paraId="12710EBC" w14:textId="77777777" w:rsidR="00CA68C4" w:rsidRDefault="00CA68C4" w:rsidP="00AA63A2">
            <w:pPr>
              <w:pStyle w:val="Odstavecseseznamem"/>
              <w:suppressAutoHyphens/>
              <w:spacing w:after="0" w:line="240" w:lineRule="auto"/>
              <w:ind w:left="709"/>
            </w:pPr>
            <w:r>
              <w:t>. . . . .</w:t>
            </w:r>
          </w:p>
          <w:p w14:paraId="21E6BE69" w14:textId="628CD027" w:rsidR="005750D1" w:rsidRDefault="00EA33D0" w:rsidP="00AA63A2">
            <w:pPr>
              <w:pStyle w:val="Odstavecseseznamem"/>
              <w:suppressAutoHyphens/>
              <w:spacing w:after="0" w:line="240" w:lineRule="auto"/>
              <w:ind w:left="709"/>
            </w:pPr>
            <w:r>
              <w:t xml:space="preserve">V neposlední řadě </w:t>
            </w:r>
            <w:r w:rsidR="00CA68C4">
              <w:t xml:space="preserve">nesmíme opomenout zůstatek na zálohovém účtu ve výši rozdílu počáteční a uzavírací futuritní ceny. </w:t>
            </w:r>
            <w:r w:rsidR="009B1372">
              <w:t xml:space="preserve">V </w:t>
            </w:r>
            <w:r w:rsidR="00CA68C4">
              <w:t xml:space="preserve">důsledku nulové báze při splatnosti by </w:t>
            </w:r>
            <w:r w:rsidR="009B1372">
              <w:t xml:space="preserve">uzavírací cena </w:t>
            </w:r>
            <w:r w:rsidR="00CA68C4">
              <w:t xml:space="preserve">měla rovnat aktuální tržní ceně sledujícího </w:t>
            </w:r>
            <w:r w:rsidR="005750D1">
              <w:t>portfolia</w:t>
            </w:r>
            <w:r w:rsidR="00CA68C4">
              <w:t>.</w:t>
            </w:r>
          </w:p>
          <w:p w14:paraId="6084EFD6" w14:textId="77777777" w:rsidR="002D6B4D" w:rsidRDefault="002D6B4D" w:rsidP="00AA63A2">
            <w:pPr>
              <w:pStyle w:val="Odstavecseseznamem"/>
              <w:suppressAutoHyphens/>
              <w:spacing w:after="0" w:line="240" w:lineRule="auto"/>
              <w:ind w:left="709"/>
            </w:pPr>
          </w:p>
          <w:p w14:paraId="6BDBCCC2" w14:textId="77777777" w:rsidR="00EE04D1" w:rsidRDefault="00EE04D1" w:rsidP="00AA63A2">
            <w:pPr>
              <w:pStyle w:val="Odstavecseseznamem"/>
              <w:suppressAutoHyphens/>
              <w:spacing w:after="0" w:line="240" w:lineRule="auto"/>
              <w:ind w:left="709"/>
            </w:pPr>
          </w:p>
          <w:p w14:paraId="3E712532" w14:textId="1C60D957" w:rsidR="002D6B4D" w:rsidRDefault="009A118D" w:rsidP="00935CCF">
            <w:pPr>
              <w:pStyle w:val="Odstavecseseznamem"/>
              <w:widowControl w:val="0"/>
              <w:numPr>
                <w:ilvl w:val="0"/>
                <w:numId w:val="28"/>
              </w:numPr>
              <w:suppressAutoHyphens/>
              <w:autoSpaceDN w:val="0"/>
              <w:spacing w:after="0" w:line="240" w:lineRule="auto"/>
              <w:ind w:left="284" w:hanging="284"/>
              <w:contextualSpacing w:val="0"/>
              <w:textAlignment w:val="baseline"/>
            </w:pPr>
            <w:r>
              <w:t xml:space="preserve">Nyní si odvodíme </w:t>
            </w:r>
            <w:r w:rsidR="002D6B4D">
              <w:t>akciov</w:t>
            </w:r>
            <w:r w:rsidR="00EA33D0">
              <w:t xml:space="preserve">ou </w:t>
            </w:r>
            <w:r w:rsidR="002D6B4D">
              <w:t>indexov</w:t>
            </w:r>
            <w:r>
              <w:t xml:space="preserve">ou </w:t>
            </w:r>
            <w:r w:rsidR="002D6B4D">
              <w:t>parit</w:t>
            </w:r>
            <w:r>
              <w:t>u</w:t>
            </w:r>
            <w:r w:rsidR="002D6B4D">
              <w:t xml:space="preserve">. </w:t>
            </w:r>
            <w:r w:rsidR="00A95D31">
              <w:t xml:space="preserve">Shrňme si, že obchodník </w:t>
            </w:r>
            <w:r>
              <w:t>nevložil žádné své peníze do popsané transakce a při jejím ukončení nevlastn</w:t>
            </w:r>
            <w:r w:rsidR="00231AC0">
              <w:t xml:space="preserve">í </w:t>
            </w:r>
            <w:r>
              <w:t xml:space="preserve">žádné akcie. </w:t>
            </w:r>
            <w:r w:rsidR="00231AC0">
              <w:t xml:space="preserve">A </w:t>
            </w:r>
            <w:r>
              <w:t xml:space="preserve">jelikož je předpokládána hypotéza neexistujících arbitrážních příležitostí, obchodníkova </w:t>
            </w:r>
            <w:r w:rsidR="006B0B52">
              <w:t xml:space="preserve">finální </w:t>
            </w:r>
            <w:r>
              <w:t>hotovost musí být nulová.</w:t>
            </w:r>
          </w:p>
          <w:p w14:paraId="1D580330" w14:textId="77777777" w:rsidR="002D6B4D" w:rsidRDefault="002D6B4D" w:rsidP="002D6B4D">
            <w:pPr>
              <w:pStyle w:val="Odstavecseseznamem"/>
              <w:widowControl w:val="0"/>
              <w:suppressAutoHyphens/>
              <w:autoSpaceDN w:val="0"/>
              <w:spacing w:after="0" w:line="240" w:lineRule="auto"/>
              <w:ind w:left="284"/>
              <w:contextualSpacing w:val="0"/>
              <w:textAlignment w:val="baseline"/>
            </w:pPr>
            <w:r>
              <w:t>. . . . .</w:t>
            </w:r>
          </w:p>
          <w:p w14:paraId="35301455" w14:textId="27FE0939" w:rsidR="00C33AF3" w:rsidRDefault="00EE04D1" w:rsidP="002D6B4D">
            <w:pPr>
              <w:pStyle w:val="Odstavecseseznamem"/>
              <w:widowControl w:val="0"/>
              <w:suppressAutoHyphens/>
              <w:autoSpaceDN w:val="0"/>
              <w:spacing w:after="0" w:line="240" w:lineRule="auto"/>
              <w:ind w:left="284"/>
              <w:contextualSpacing w:val="0"/>
              <w:textAlignment w:val="baseline"/>
            </w:pPr>
            <w:r>
              <w:t>Výše u</w:t>
            </w:r>
            <w:r w:rsidR="00C33AF3">
              <w:t xml:space="preserve">vedenou </w:t>
            </w:r>
            <w:r w:rsidR="002D6B4D">
              <w:t xml:space="preserve">úvahu zachycuje tato rovnice. </w:t>
            </w:r>
            <w:r w:rsidR="00C33AF3">
              <w:t xml:space="preserve">Na levé straně máme nulu a </w:t>
            </w:r>
            <w:r w:rsidR="007B698F">
              <w:t>na pravé straně s</w:t>
            </w:r>
            <w:r w:rsidR="00C33AF3">
              <w:t>oučet vše</w:t>
            </w:r>
            <w:r w:rsidR="007B698F">
              <w:t xml:space="preserve">ho </w:t>
            </w:r>
            <w:r w:rsidR="00C33AF3">
              <w:t>hotovostního toku při splatnosti futuritního kontraktu. Jednoduchou úpravou obdržíme tuto rovnic</w:t>
            </w:r>
            <w:r w:rsidR="00266382">
              <w:t>i</w:t>
            </w:r>
            <w:r w:rsidR="00C33AF3">
              <w:t xml:space="preserve"> akciové indexové parity.</w:t>
            </w:r>
          </w:p>
          <w:p w14:paraId="260DF661" w14:textId="76B3992F" w:rsidR="00C33AF3" w:rsidRDefault="00C33AF3" w:rsidP="00935CCF">
            <w:pPr>
              <w:pStyle w:val="Odstavecseseznamem"/>
              <w:widowControl w:val="0"/>
              <w:numPr>
                <w:ilvl w:val="0"/>
                <w:numId w:val="41"/>
              </w:numPr>
              <w:suppressAutoHyphens/>
              <w:autoSpaceDN w:val="0"/>
              <w:spacing w:after="0" w:line="240" w:lineRule="auto"/>
              <w:ind w:left="709" w:hanging="425"/>
              <w:contextualSpacing w:val="0"/>
              <w:textAlignment w:val="baseline"/>
            </w:pPr>
            <w:r>
              <w:t xml:space="preserve">Jak jsme se již </w:t>
            </w:r>
            <w:r w:rsidR="007B6E77">
              <w:t xml:space="preserve">dříve </w:t>
            </w:r>
            <w:r>
              <w:t xml:space="preserve">zmínili, obdržená rovince říká, jaký by měl být vztah mezi spotovou a futuritní cenou akciového indexu. </w:t>
            </w:r>
            <w:r w:rsidR="007B6E77">
              <w:t xml:space="preserve">Praktický význam tohoto vztahu je však </w:t>
            </w:r>
            <w:r w:rsidR="006B0B52">
              <w:t>omezený,</w:t>
            </w:r>
            <w:r w:rsidR="00B30DA5">
              <w:t xml:space="preserve"> a to kvůli </w:t>
            </w:r>
            <w:r>
              <w:t>cel</w:t>
            </w:r>
            <w:r w:rsidR="00B30DA5">
              <w:t xml:space="preserve">é </w:t>
            </w:r>
            <w:r>
              <w:t>řad</w:t>
            </w:r>
            <w:r w:rsidR="00B30DA5">
              <w:t>ě</w:t>
            </w:r>
            <w:r>
              <w:t xml:space="preserve"> překážek, které brání </w:t>
            </w:r>
            <w:r w:rsidR="00D073AC">
              <w:t xml:space="preserve">hladké </w:t>
            </w:r>
            <w:r>
              <w:t>arbitráž</w:t>
            </w:r>
            <w:r w:rsidR="00D073AC">
              <w:t>i</w:t>
            </w:r>
            <w:r>
              <w:t xml:space="preserve"> mezi spotovým a futuritním akciovým trhem.</w:t>
            </w:r>
          </w:p>
          <w:p w14:paraId="3F23F25F" w14:textId="77777777" w:rsidR="00D073AC" w:rsidRDefault="00D073AC" w:rsidP="00C33AF3">
            <w:pPr>
              <w:pStyle w:val="Odstavecseseznamem"/>
              <w:widowControl w:val="0"/>
              <w:suppressAutoHyphens/>
              <w:autoSpaceDN w:val="0"/>
              <w:spacing w:after="0" w:line="240" w:lineRule="auto"/>
              <w:ind w:left="709"/>
              <w:contextualSpacing w:val="0"/>
              <w:textAlignment w:val="baseline"/>
            </w:pPr>
          </w:p>
          <w:p w14:paraId="39DF40C3" w14:textId="77777777" w:rsidR="00C33AF3" w:rsidRDefault="00C33AF3" w:rsidP="00C33AF3">
            <w:pPr>
              <w:pStyle w:val="Odstavecseseznamem"/>
              <w:widowControl w:val="0"/>
              <w:suppressAutoHyphens/>
              <w:autoSpaceDN w:val="0"/>
              <w:spacing w:after="0" w:line="240" w:lineRule="auto"/>
              <w:ind w:left="709"/>
              <w:contextualSpacing w:val="0"/>
              <w:textAlignment w:val="baseline"/>
            </w:pPr>
            <w:r>
              <w:t>. . . . .</w:t>
            </w:r>
          </w:p>
          <w:p w14:paraId="2F4074F5" w14:textId="5F8FD7EF" w:rsidR="00AE613B" w:rsidRDefault="00C33AF3" w:rsidP="00C33AF3">
            <w:pPr>
              <w:pStyle w:val="Odstavecseseznamem"/>
              <w:widowControl w:val="0"/>
              <w:suppressAutoHyphens/>
              <w:autoSpaceDN w:val="0"/>
              <w:spacing w:after="0" w:line="240" w:lineRule="auto"/>
              <w:ind w:left="709"/>
              <w:contextualSpacing w:val="0"/>
              <w:textAlignment w:val="baseline"/>
            </w:pPr>
            <w:r>
              <w:lastRenderedPageBreak/>
              <w:t>Jsou to jednak vysoké transakční náklady na vytvořen</w:t>
            </w:r>
            <w:r w:rsidR="00147D2A">
              <w:t>í</w:t>
            </w:r>
            <w:r w:rsidR="00AE613B">
              <w:t xml:space="preserve"> a </w:t>
            </w:r>
            <w:r>
              <w:t xml:space="preserve">na udržování sledujícího portfolia. </w:t>
            </w:r>
            <w:r w:rsidR="007C2F52">
              <w:t xml:space="preserve">Závažnou komplikací </w:t>
            </w:r>
            <w:r>
              <w:t xml:space="preserve">je zdaňování </w:t>
            </w:r>
            <w:r w:rsidR="00AE613B">
              <w:t>dividend, které</w:t>
            </w:r>
            <w:r w:rsidR="007C2F52">
              <w:t xml:space="preserve"> dopadá na </w:t>
            </w:r>
            <w:r w:rsidR="00AE613B">
              <w:t>jednotliv</w:t>
            </w:r>
            <w:r w:rsidR="00F1713E">
              <w:t xml:space="preserve">é </w:t>
            </w:r>
            <w:r w:rsidR="00AE613B">
              <w:t>akci</w:t>
            </w:r>
            <w:r w:rsidR="00F1713E">
              <w:t>e</w:t>
            </w:r>
            <w:r w:rsidR="00AE613B">
              <w:t xml:space="preserve">, nikoli však </w:t>
            </w:r>
            <w:r w:rsidR="00F1713E">
              <w:t xml:space="preserve">na </w:t>
            </w:r>
            <w:r w:rsidR="00AE613B">
              <w:t xml:space="preserve">výnos podkladového indexu futuritního kontraktu. </w:t>
            </w:r>
            <w:r w:rsidR="001A3031">
              <w:t xml:space="preserve">Důležité je rovněž zmínit, že vyplácení dividend není </w:t>
            </w:r>
            <w:r w:rsidR="00AE613B">
              <w:t xml:space="preserve">zcela předvídatelné, </w:t>
            </w:r>
            <w:r w:rsidR="001A3031">
              <w:t xml:space="preserve">což znamená, že </w:t>
            </w:r>
            <w:r w:rsidR="00AE613B">
              <w:t xml:space="preserve">nejistá je </w:t>
            </w:r>
            <w:r w:rsidR="00F1713E">
              <w:t xml:space="preserve">rovněž velikost </w:t>
            </w:r>
            <w:r w:rsidR="00AE613B">
              <w:t>držebného při zahájení arbitrážní strategie.</w:t>
            </w:r>
          </w:p>
          <w:p w14:paraId="2FA41155" w14:textId="17AE6223" w:rsidR="00677F01" w:rsidRPr="00EC08C6" w:rsidRDefault="00F1713E" w:rsidP="00935CCF">
            <w:pPr>
              <w:pStyle w:val="Odstavecseseznamem"/>
              <w:widowControl w:val="0"/>
              <w:numPr>
                <w:ilvl w:val="0"/>
                <w:numId w:val="41"/>
              </w:numPr>
              <w:suppressAutoHyphens/>
              <w:autoSpaceDN w:val="0"/>
              <w:spacing w:after="0" w:line="240" w:lineRule="auto"/>
              <w:ind w:left="709" w:hanging="425"/>
              <w:contextualSpacing w:val="0"/>
              <w:textAlignment w:val="baseline"/>
            </w:pPr>
            <w:r>
              <w:t>T</w:t>
            </w:r>
            <w:r w:rsidR="009E08C4">
              <w:t xml:space="preserve">ento snímek </w:t>
            </w:r>
            <w:r>
              <w:t xml:space="preserve">zakončeme </w:t>
            </w:r>
            <w:r w:rsidR="009E08C4">
              <w:t xml:space="preserve">poznámkou o </w:t>
            </w:r>
            <w:r w:rsidR="00F729C7">
              <w:t>ETF fond</w:t>
            </w:r>
            <w:r w:rsidR="00F52ACB">
              <w:t xml:space="preserve">ech. </w:t>
            </w:r>
            <w:r w:rsidR="00F729C7">
              <w:t xml:space="preserve">Jedná se o </w:t>
            </w:r>
            <w:r w:rsidR="00F11B3A">
              <w:t>veřejně obchodovan</w:t>
            </w:r>
            <w:r w:rsidR="0072315A">
              <w:t xml:space="preserve">é </w:t>
            </w:r>
            <w:r w:rsidR="00F11B3A">
              <w:t>fond</w:t>
            </w:r>
            <w:r w:rsidR="001A3031">
              <w:t>y</w:t>
            </w:r>
            <w:r w:rsidR="00F11B3A">
              <w:t xml:space="preserve">, které kopírují složení vybraných akciových indexů. </w:t>
            </w:r>
            <w:r w:rsidR="00615C07">
              <w:t>Invest</w:t>
            </w:r>
            <w:r w:rsidR="0072315A">
              <w:t xml:space="preserve">oři </w:t>
            </w:r>
            <w:r w:rsidR="00615C07">
              <w:t xml:space="preserve">do těchto instrumentů </w:t>
            </w:r>
            <w:r w:rsidR="00F11B3A">
              <w:t xml:space="preserve">šetří náklady na vytváření a udržování akciového portfolia a současně </w:t>
            </w:r>
            <w:r w:rsidR="00615C07">
              <w:t>dosahují obdobných výnosů, jak</w:t>
            </w:r>
            <w:r w:rsidR="0072315A">
              <w:t xml:space="preserve">o by byli držitelé tohoto </w:t>
            </w:r>
            <w:r w:rsidR="00615C07">
              <w:t xml:space="preserve">portfolia. </w:t>
            </w:r>
            <w:r w:rsidR="00454E64">
              <w:t xml:space="preserve">Arbitráž mezi ETF a odpovídajícím futuritním kontraktem </w:t>
            </w:r>
            <w:r w:rsidR="0072315A">
              <w:t>je tím efektivnější, nicméně zdaleka ne dokonalá.</w:t>
            </w:r>
          </w:p>
        </w:tc>
      </w:tr>
    </w:tbl>
    <w:p w14:paraId="0C191A2C" w14:textId="77777777" w:rsidR="007245E0" w:rsidRDefault="00741700" w:rsidP="004C36C0">
      <w:pPr>
        <w:ind w:left="284"/>
        <w:rPr>
          <w:color w:val="683104"/>
          <w:sz w:val="28"/>
          <w:szCs w:val="28"/>
          <w:lang w:val="en-GB"/>
        </w:rPr>
        <w:sectPr w:rsidR="007245E0" w:rsidSect="00F7152D">
          <w:headerReference w:type="default" r:id="rId31"/>
          <w:type w:val="continuous"/>
          <w:pgSz w:w="11906" w:h="16838"/>
          <w:pgMar w:top="1418" w:right="851" w:bottom="1418" w:left="851" w:header="57" w:footer="624" w:gutter="0"/>
          <w:cols w:space="708"/>
          <w:docGrid w:linePitch="360"/>
        </w:sectPr>
      </w:pPr>
      <w:r>
        <w:rPr>
          <w:color w:val="683104"/>
          <w:sz w:val="28"/>
          <w:szCs w:val="28"/>
          <w:lang w:val="en-GB"/>
        </w:rPr>
        <w:lastRenderedPageBreak/>
        <w:br w:type="page"/>
      </w:r>
    </w:p>
    <w:p w14:paraId="724334E0" w14:textId="3884D09E" w:rsidR="00BF2641" w:rsidRPr="008D165B" w:rsidRDefault="00BF2641" w:rsidP="006F0DC0">
      <w:pPr>
        <w:spacing w:after="0" w:line="240" w:lineRule="auto"/>
        <w:ind w:left="284"/>
        <w:rPr>
          <w:color w:val="683104"/>
          <w:sz w:val="28"/>
          <w:szCs w:val="28"/>
          <w:lang w:val="en-GB"/>
        </w:rPr>
      </w:pPr>
      <w:bookmarkStart w:id="11" w:name="L12S11"/>
      <w:bookmarkEnd w:id="11"/>
      <w:r w:rsidRPr="008D165B">
        <w:rPr>
          <w:color w:val="683104"/>
          <w:sz w:val="28"/>
          <w:szCs w:val="28"/>
          <w:lang w:val="en-GB"/>
        </w:rPr>
        <w:lastRenderedPageBreak/>
        <w:t>L</w:t>
      </w:r>
      <w:r w:rsidR="006F0DC0">
        <w:rPr>
          <w:color w:val="683104"/>
          <w:sz w:val="28"/>
          <w:szCs w:val="28"/>
          <w:lang w:val="en-GB"/>
        </w:rPr>
        <w:t>1</w:t>
      </w:r>
      <w:r w:rsidR="004C36C0">
        <w:rPr>
          <w:color w:val="683104"/>
          <w:sz w:val="28"/>
          <w:szCs w:val="28"/>
          <w:lang w:val="en-GB"/>
        </w:rPr>
        <w:t>2</w:t>
      </w:r>
      <w:r w:rsidRPr="008D165B">
        <w:rPr>
          <w:color w:val="683104"/>
          <w:sz w:val="28"/>
          <w:szCs w:val="28"/>
          <w:lang w:val="en-GB"/>
        </w:rPr>
        <w:t>S</w:t>
      </w:r>
      <w:r w:rsidR="004C36C0">
        <w:rPr>
          <w:color w:val="683104"/>
          <w:sz w:val="28"/>
          <w:szCs w:val="28"/>
          <w:lang w:val="en-GB"/>
        </w:rPr>
        <w:t>1</w:t>
      </w:r>
      <w:r w:rsidR="00BE17F6">
        <w:rPr>
          <w:color w:val="683104"/>
          <w:sz w:val="28"/>
          <w:szCs w:val="28"/>
          <w:lang w:val="en-GB"/>
        </w:rPr>
        <w:t>1</w:t>
      </w:r>
    </w:p>
    <w:p w14:paraId="17506060" w14:textId="4F480A47" w:rsidR="00BF2641" w:rsidRPr="007245E0" w:rsidRDefault="00A17279" w:rsidP="008D165B">
      <w:pPr>
        <w:jc w:val="center"/>
        <w:rPr>
          <w:b/>
        </w:rPr>
      </w:pPr>
      <w:r w:rsidRPr="00A17279">
        <w:rPr>
          <w:b/>
          <w:noProof/>
          <w:color w:val="0070C0"/>
          <w:sz w:val="28"/>
          <w:szCs w:val="28"/>
          <w:lang w:eastAsia="cs-CZ"/>
        </w:rPr>
        <w:drawing>
          <wp:inline distT="0" distB="0" distL="0" distR="0" wp14:anchorId="0FB4DFD3" wp14:editId="19BF227B">
            <wp:extent cx="2746800" cy="20592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6800" cy="2059200"/>
                    </a:xfrm>
                    <a:prstGeom prst="rect">
                      <a:avLst/>
                    </a:prstGeom>
                  </pic:spPr>
                </pic:pic>
              </a:graphicData>
            </a:graphic>
          </wp:inline>
        </w:drawing>
      </w:r>
    </w:p>
    <w:p w14:paraId="018E050A" w14:textId="77777777" w:rsidR="00BF2641" w:rsidRPr="007245E0" w:rsidRDefault="00BF2641" w:rsidP="008D165B">
      <w:pPr>
        <w:spacing w:before="100" w:beforeAutospacing="1" w:after="100" w:afterAutospacing="1" w:line="240" w:lineRule="auto"/>
        <w:jc w:val="center"/>
        <w:rPr>
          <w: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2D5A3E36" w14:textId="77777777" w:rsidTr="006F0DC0">
        <w:trPr>
          <w:jc w:val="center"/>
        </w:trPr>
        <w:tc>
          <w:tcPr>
            <w:tcW w:w="4819" w:type="dxa"/>
            <w:shd w:val="clear" w:color="auto" w:fill="auto"/>
            <w:tcMar>
              <w:top w:w="0" w:type="dxa"/>
              <w:left w:w="108" w:type="dxa"/>
              <w:bottom w:w="0" w:type="dxa"/>
              <w:right w:w="108" w:type="dxa"/>
            </w:tcMar>
          </w:tcPr>
          <w:p w14:paraId="2B1DC5FD" w14:textId="6D1B3E87" w:rsidR="004E6258" w:rsidRPr="004E6258" w:rsidRDefault="00491CB5" w:rsidP="00935CCF">
            <w:pPr>
              <w:pStyle w:val="Odstavecseseznamem"/>
              <w:widowControl w:val="0"/>
              <w:numPr>
                <w:ilvl w:val="0"/>
                <w:numId w:val="9"/>
              </w:numPr>
              <w:suppressAutoHyphens/>
              <w:autoSpaceDN w:val="0"/>
              <w:spacing w:after="0" w:line="240" w:lineRule="auto"/>
              <w:ind w:left="284" w:hanging="284"/>
              <w:textAlignment w:val="baseline"/>
              <w:rPr>
                <w:lang w:val="en-GB"/>
              </w:rPr>
            </w:pPr>
            <w:r>
              <w:rPr>
                <w:lang w:val="en-GB"/>
              </w:rPr>
              <w:t>W</w:t>
            </w:r>
            <w:r w:rsidR="004E6258" w:rsidRPr="004E6258">
              <w:rPr>
                <w:lang w:val="en-GB"/>
              </w:rPr>
              <w:t xml:space="preserve">e </w:t>
            </w:r>
            <w:r w:rsidR="0072315A">
              <w:rPr>
                <w:lang w:val="en-GB"/>
              </w:rPr>
              <w:t xml:space="preserve">find ourselves </w:t>
            </w:r>
            <w:r w:rsidR="004E6258" w:rsidRPr="004E6258">
              <w:rPr>
                <w:lang w:val="en-GB"/>
              </w:rPr>
              <w:t>at the end of the lecture</w:t>
            </w:r>
            <w:r w:rsidR="00344D72">
              <w:rPr>
                <w:lang w:val="en-GB"/>
              </w:rPr>
              <w:t xml:space="preserve">, so </w:t>
            </w:r>
            <w:r w:rsidR="00D07582">
              <w:rPr>
                <w:lang w:val="en-GB"/>
              </w:rPr>
              <w:t xml:space="preserve">we’re done for </w:t>
            </w:r>
            <w:r>
              <w:rPr>
                <w:lang w:val="en-GB"/>
              </w:rPr>
              <w:t>to</w:t>
            </w:r>
            <w:r w:rsidR="00D07582">
              <w:rPr>
                <w:lang w:val="en-GB"/>
              </w:rPr>
              <w:t>day</w:t>
            </w:r>
            <w:r w:rsidR="00344D72">
              <w:rPr>
                <w:lang w:val="en-GB"/>
              </w:rPr>
              <w:t>.</w:t>
            </w:r>
            <w:r w:rsidR="004E6258" w:rsidRPr="004E6258">
              <w:rPr>
                <w:lang w:val="en-GB"/>
              </w:rPr>
              <w:t xml:space="preserve"> </w:t>
            </w:r>
            <w:r w:rsidR="004E6258">
              <w:rPr>
                <w:lang w:val="en-GB"/>
              </w:rPr>
              <w:t>D</w:t>
            </w:r>
            <w:r w:rsidR="004E6258" w:rsidRPr="004E6258">
              <w:rPr>
                <w:lang w:val="en-GB"/>
              </w:rPr>
              <w:t>on</w:t>
            </w:r>
            <w:r w:rsidR="00D07582">
              <w:rPr>
                <w:lang w:val="en-GB"/>
              </w:rPr>
              <w:t>’</w:t>
            </w:r>
            <w:r w:rsidR="004E6258" w:rsidRPr="004E6258">
              <w:rPr>
                <w:lang w:val="en-GB"/>
              </w:rPr>
              <w:t xml:space="preserve">t </w:t>
            </w:r>
            <w:r w:rsidR="00344D72">
              <w:rPr>
                <w:lang w:val="en-GB"/>
              </w:rPr>
              <w:t xml:space="preserve">complain that </w:t>
            </w:r>
            <w:r w:rsidR="001C6C45">
              <w:rPr>
                <w:lang w:val="en-GB"/>
              </w:rPr>
              <w:t xml:space="preserve">learning </w:t>
            </w:r>
            <w:r w:rsidR="009D7638">
              <w:rPr>
                <w:lang w:val="en-GB"/>
              </w:rPr>
              <w:t>the</w:t>
            </w:r>
            <w:r w:rsidR="009D7638" w:rsidRPr="004E6258">
              <w:rPr>
                <w:lang w:val="en-GB"/>
              </w:rPr>
              <w:t xml:space="preserve"> </w:t>
            </w:r>
            <w:r w:rsidR="004E6258" w:rsidRPr="004E6258">
              <w:rPr>
                <w:lang w:val="en-GB"/>
              </w:rPr>
              <w:t xml:space="preserve">few </w:t>
            </w:r>
            <w:r w:rsidR="004E6258">
              <w:rPr>
                <w:lang w:val="en-GB"/>
              </w:rPr>
              <w:t>m</w:t>
            </w:r>
            <w:r w:rsidR="004E6258" w:rsidRPr="004E6258">
              <w:rPr>
                <w:lang w:val="en-GB"/>
              </w:rPr>
              <w:t xml:space="preserve">odel equations </w:t>
            </w:r>
            <w:r w:rsidR="00E96394">
              <w:rPr>
                <w:lang w:val="en-GB"/>
              </w:rPr>
              <w:t xml:space="preserve">that </w:t>
            </w:r>
            <w:r w:rsidR="009D7638">
              <w:rPr>
                <w:lang w:val="en-GB"/>
              </w:rPr>
              <w:t>you’ve been exposed to</w:t>
            </w:r>
            <w:r w:rsidR="00E96394">
              <w:rPr>
                <w:lang w:val="en-GB"/>
              </w:rPr>
              <w:t xml:space="preserve"> </w:t>
            </w:r>
            <w:r w:rsidR="009D7638">
              <w:rPr>
                <w:lang w:val="en-GB"/>
              </w:rPr>
              <w:t xml:space="preserve">today </w:t>
            </w:r>
            <w:r w:rsidR="004E6258" w:rsidRPr="004E6258">
              <w:rPr>
                <w:lang w:val="en-GB"/>
              </w:rPr>
              <w:t>ha</w:t>
            </w:r>
            <w:r w:rsidR="001C6C45">
              <w:rPr>
                <w:lang w:val="en-GB"/>
              </w:rPr>
              <w:t>s been arduous</w:t>
            </w:r>
            <w:r w:rsidR="004E6258" w:rsidRPr="004E6258">
              <w:rPr>
                <w:lang w:val="en-GB"/>
              </w:rPr>
              <w:t xml:space="preserve">. </w:t>
            </w:r>
            <w:r w:rsidR="00E96394" w:rsidRPr="00E96394">
              <w:rPr>
                <w:lang w:val="en-GB"/>
              </w:rPr>
              <w:t xml:space="preserve">Keep </w:t>
            </w:r>
            <w:r w:rsidR="001C6C45" w:rsidRPr="00E96394">
              <w:rPr>
                <w:lang w:val="en-GB"/>
              </w:rPr>
              <w:t>th</w:t>
            </w:r>
            <w:r w:rsidR="001C6C45">
              <w:rPr>
                <w:lang w:val="en-GB"/>
              </w:rPr>
              <w:t>at</w:t>
            </w:r>
            <w:r w:rsidR="001C6C45" w:rsidRPr="00E96394">
              <w:rPr>
                <w:lang w:val="en-GB"/>
              </w:rPr>
              <w:t xml:space="preserve"> </w:t>
            </w:r>
            <w:r w:rsidR="001C6C45">
              <w:rPr>
                <w:lang w:val="en-GB"/>
              </w:rPr>
              <w:t>thought</w:t>
            </w:r>
            <w:r w:rsidR="009D7638" w:rsidRPr="00E96394">
              <w:rPr>
                <w:lang w:val="en-GB"/>
              </w:rPr>
              <w:t xml:space="preserve"> </w:t>
            </w:r>
            <w:r w:rsidR="00E96394" w:rsidRPr="00E96394">
              <w:rPr>
                <w:lang w:val="en-GB"/>
              </w:rPr>
              <w:t xml:space="preserve">for later </w:t>
            </w:r>
            <w:r w:rsidR="001C6C45">
              <w:rPr>
                <w:lang w:val="en-GB"/>
              </w:rPr>
              <w:t>when you learn about</w:t>
            </w:r>
            <w:r w:rsidR="00E96394" w:rsidRPr="00E96394">
              <w:rPr>
                <w:lang w:val="en-GB"/>
              </w:rPr>
              <w:t xml:space="preserve"> Black-Scholes option pricing formula.</w:t>
            </w:r>
            <w:r w:rsidR="00E96394">
              <w:rPr>
                <w:lang w:val="en-GB"/>
              </w:rPr>
              <w:t xml:space="preserve"> </w:t>
            </w:r>
            <w:r w:rsidR="0072315A">
              <w:rPr>
                <w:lang w:val="en-GB"/>
              </w:rPr>
              <w:t>Then y</w:t>
            </w:r>
            <w:r w:rsidR="0042117A" w:rsidRPr="0042117A">
              <w:rPr>
                <w:lang w:val="en-GB"/>
              </w:rPr>
              <w:t>ou</w:t>
            </w:r>
            <w:r w:rsidR="0042117A">
              <w:rPr>
                <w:lang w:val="en-GB"/>
              </w:rPr>
              <w:t xml:space="preserve"> will </w:t>
            </w:r>
            <w:r w:rsidR="00D07582">
              <w:rPr>
                <w:lang w:val="en-GB"/>
              </w:rPr>
              <w:t>be seeing cross-eyed</w:t>
            </w:r>
            <w:r w:rsidR="0042117A" w:rsidRPr="0042117A">
              <w:rPr>
                <w:lang w:val="en-GB"/>
              </w:rPr>
              <w:t>!</w:t>
            </w:r>
          </w:p>
          <w:p w14:paraId="304147F0" w14:textId="77777777" w:rsidR="004E6258" w:rsidRPr="004E6258" w:rsidRDefault="004E6258" w:rsidP="0042117A">
            <w:pPr>
              <w:pStyle w:val="Odstavecseseznamem"/>
              <w:widowControl w:val="0"/>
              <w:suppressAutoHyphens/>
              <w:autoSpaceDN w:val="0"/>
              <w:spacing w:after="0" w:line="240" w:lineRule="auto"/>
              <w:ind w:left="284"/>
              <w:textAlignment w:val="baseline"/>
              <w:rPr>
                <w:lang w:val="en-GB"/>
              </w:rPr>
            </w:pPr>
            <w:r w:rsidRPr="004E6258">
              <w:rPr>
                <w:lang w:val="en-GB"/>
              </w:rPr>
              <w:t>. . . . .</w:t>
            </w:r>
          </w:p>
          <w:p w14:paraId="234D2D3F" w14:textId="383F6A25" w:rsidR="00144252" w:rsidRDefault="00B37C36" w:rsidP="00023B9E">
            <w:pPr>
              <w:pStyle w:val="Odstavecseseznamem"/>
              <w:widowControl w:val="0"/>
              <w:suppressAutoHyphens/>
              <w:autoSpaceDN w:val="0"/>
              <w:spacing w:after="0" w:line="240" w:lineRule="auto"/>
              <w:ind w:left="284"/>
              <w:textAlignment w:val="baseline"/>
              <w:rPr>
                <w:lang w:val="en-GB"/>
              </w:rPr>
            </w:pPr>
            <w:r w:rsidRPr="00B37C36">
              <w:rPr>
                <w:lang w:val="en-GB"/>
              </w:rPr>
              <w:t xml:space="preserve">So hopefully </w:t>
            </w:r>
            <w:r w:rsidR="004E6258" w:rsidRPr="004E6258">
              <w:rPr>
                <w:lang w:val="en-GB"/>
              </w:rPr>
              <w:t>th</w:t>
            </w:r>
            <w:r w:rsidR="00C05AD7">
              <w:rPr>
                <w:lang w:val="en-GB"/>
              </w:rPr>
              <w:t xml:space="preserve">e </w:t>
            </w:r>
            <w:r w:rsidR="004E6258" w:rsidRPr="004E6258">
              <w:rPr>
                <w:lang w:val="en-GB"/>
              </w:rPr>
              <w:t>rhythm</w:t>
            </w:r>
            <w:r w:rsidR="00877BBA">
              <w:rPr>
                <w:lang w:val="en-GB"/>
              </w:rPr>
              <w:t>ic drumming</w:t>
            </w:r>
            <w:r w:rsidR="00C05AD7">
              <w:rPr>
                <w:lang w:val="en-GB"/>
              </w:rPr>
              <w:t xml:space="preserve"> that </w:t>
            </w:r>
            <w:r>
              <w:rPr>
                <w:lang w:val="en-GB"/>
              </w:rPr>
              <w:t xml:space="preserve">now </w:t>
            </w:r>
            <w:r w:rsidR="003F0DE8">
              <w:rPr>
                <w:lang w:val="en-GB"/>
              </w:rPr>
              <w:t xml:space="preserve">hits </w:t>
            </w:r>
            <w:r>
              <w:rPr>
                <w:lang w:val="en-GB"/>
              </w:rPr>
              <w:t>your ears will</w:t>
            </w:r>
            <w:r w:rsidR="004E6258" w:rsidRPr="004E6258">
              <w:rPr>
                <w:lang w:val="en-GB"/>
              </w:rPr>
              <w:t xml:space="preserve"> </w:t>
            </w:r>
            <w:r w:rsidR="00877BBA">
              <w:rPr>
                <w:lang w:val="en-GB"/>
              </w:rPr>
              <w:t xml:space="preserve">restore your </w:t>
            </w:r>
            <w:r w:rsidR="00877BBA" w:rsidRPr="00877BBA">
              <w:rPr>
                <w:lang w:val="en-GB"/>
              </w:rPr>
              <w:t>regular</w:t>
            </w:r>
            <w:r w:rsidR="00877BBA">
              <w:rPr>
                <w:lang w:val="en-GB"/>
              </w:rPr>
              <w:t xml:space="preserve"> </w:t>
            </w:r>
            <w:r w:rsidR="004E6258" w:rsidRPr="00877BBA">
              <w:rPr>
                <w:lang w:val="en-GB"/>
              </w:rPr>
              <w:t xml:space="preserve">heartbeat. And </w:t>
            </w:r>
            <w:r w:rsidR="00C05AD7">
              <w:rPr>
                <w:lang w:val="en-GB"/>
              </w:rPr>
              <w:t xml:space="preserve">have </w:t>
            </w:r>
            <w:r w:rsidR="001B5A75">
              <w:rPr>
                <w:lang w:val="en-GB"/>
              </w:rPr>
              <w:t xml:space="preserve">no worries regarding the </w:t>
            </w:r>
            <w:r w:rsidR="009D7638">
              <w:rPr>
                <w:lang w:val="en-GB"/>
              </w:rPr>
              <w:t>stuff</w:t>
            </w:r>
            <w:r w:rsidR="001B5A75">
              <w:rPr>
                <w:lang w:val="en-GB"/>
              </w:rPr>
              <w:t xml:space="preserve"> of </w:t>
            </w:r>
            <w:r w:rsidR="009D7638">
              <w:rPr>
                <w:lang w:val="en-GB"/>
              </w:rPr>
              <w:t>up</w:t>
            </w:r>
            <w:r w:rsidR="001B5A75">
              <w:rPr>
                <w:lang w:val="en-GB"/>
              </w:rPr>
              <w:t xml:space="preserve">coming lessons. </w:t>
            </w:r>
            <w:r w:rsidR="004E6258" w:rsidRPr="00877BBA">
              <w:rPr>
                <w:lang w:val="en-GB"/>
              </w:rPr>
              <w:t xml:space="preserve">After all, this is not a </w:t>
            </w:r>
            <w:r w:rsidR="001B5A75">
              <w:rPr>
                <w:lang w:val="en-GB"/>
              </w:rPr>
              <w:t xml:space="preserve">course </w:t>
            </w:r>
            <w:r w:rsidR="009D7638">
              <w:rPr>
                <w:lang w:val="en-GB"/>
              </w:rPr>
              <w:t xml:space="preserve">in </w:t>
            </w:r>
            <w:r w:rsidR="004E6258" w:rsidRPr="00877BBA">
              <w:rPr>
                <w:lang w:val="en-GB"/>
              </w:rPr>
              <w:t>hard</w:t>
            </w:r>
            <w:r w:rsidR="00144252">
              <w:rPr>
                <w:lang w:val="en-GB"/>
              </w:rPr>
              <w:t>-</w:t>
            </w:r>
            <w:r w:rsidR="001B5A75">
              <w:rPr>
                <w:lang w:val="en-GB"/>
              </w:rPr>
              <w:t xml:space="preserve">rock </w:t>
            </w:r>
            <w:r w:rsidR="004E6258" w:rsidRPr="00877BBA">
              <w:rPr>
                <w:lang w:val="en-GB"/>
              </w:rPr>
              <w:t xml:space="preserve">mathematics but a gateway to understanding </w:t>
            </w:r>
            <w:r w:rsidR="004E6258" w:rsidRPr="004E6258">
              <w:rPr>
                <w:lang w:val="en-GB"/>
              </w:rPr>
              <w:t xml:space="preserve">how important financial market instruments work. It is true that </w:t>
            </w:r>
            <w:r w:rsidR="009D7638">
              <w:rPr>
                <w:lang w:val="en-GB"/>
              </w:rPr>
              <w:t>occasionally</w:t>
            </w:r>
            <w:r w:rsidR="009D7638" w:rsidRPr="004E6258">
              <w:rPr>
                <w:lang w:val="en-GB"/>
              </w:rPr>
              <w:t xml:space="preserve"> </w:t>
            </w:r>
            <w:r w:rsidR="004E6258" w:rsidRPr="004E6258">
              <w:rPr>
                <w:lang w:val="en-GB"/>
              </w:rPr>
              <w:t xml:space="preserve">we </w:t>
            </w:r>
            <w:r w:rsidR="001B5A75">
              <w:rPr>
                <w:lang w:val="en-GB"/>
              </w:rPr>
              <w:t xml:space="preserve">come across </w:t>
            </w:r>
            <w:r w:rsidR="00492210">
              <w:rPr>
                <w:lang w:val="en-GB"/>
              </w:rPr>
              <w:t xml:space="preserve">some </w:t>
            </w:r>
            <w:r w:rsidR="001B5A75">
              <w:rPr>
                <w:lang w:val="en-GB"/>
              </w:rPr>
              <w:t>formulas</w:t>
            </w:r>
            <w:r w:rsidR="00492210">
              <w:rPr>
                <w:lang w:val="en-GB"/>
              </w:rPr>
              <w:t>.</w:t>
            </w:r>
            <w:r w:rsidR="009D7638">
              <w:rPr>
                <w:lang w:val="en-GB"/>
              </w:rPr>
              <w:t xml:space="preserve"> </w:t>
            </w:r>
            <w:r w:rsidR="00CB382B">
              <w:rPr>
                <w:lang w:val="en-GB"/>
              </w:rPr>
              <w:t xml:space="preserve">Nevertheless, </w:t>
            </w:r>
            <w:r w:rsidR="009D7638">
              <w:rPr>
                <w:lang w:val="en-GB"/>
              </w:rPr>
              <w:t>advanced mathematical skills are reserved for</w:t>
            </w:r>
            <w:r w:rsidR="00CB382B">
              <w:rPr>
                <w:lang w:val="en-GB"/>
              </w:rPr>
              <w:t xml:space="preserve"> </w:t>
            </w:r>
            <w:r w:rsidR="00144252" w:rsidRPr="00144252">
              <w:rPr>
                <w:lang w:val="en-GB"/>
              </w:rPr>
              <w:t>other courses</w:t>
            </w:r>
            <w:r w:rsidR="0072315A">
              <w:rPr>
                <w:lang w:val="en-GB"/>
              </w:rPr>
              <w:t>.</w:t>
            </w:r>
          </w:p>
          <w:p w14:paraId="216EDFB8" w14:textId="62CD87A0" w:rsidR="004B675F" w:rsidRDefault="004B675F" w:rsidP="00023B9E">
            <w:pPr>
              <w:pStyle w:val="Odstavecseseznamem"/>
              <w:widowControl w:val="0"/>
              <w:suppressAutoHyphens/>
              <w:autoSpaceDN w:val="0"/>
              <w:spacing w:after="0" w:line="240" w:lineRule="auto"/>
              <w:ind w:left="284"/>
              <w:textAlignment w:val="baseline"/>
              <w:rPr>
                <w:lang w:val="en-GB"/>
              </w:rPr>
            </w:pPr>
            <w:r>
              <w:rPr>
                <w:lang w:val="en-GB"/>
              </w:rPr>
              <w:t>. . . . .</w:t>
            </w:r>
          </w:p>
          <w:p w14:paraId="46434EC0" w14:textId="368279AA" w:rsidR="00BF2641" w:rsidRPr="004B675F" w:rsidRDefault="002224D2" w:rsidP="00023B9E">
            <w:pPr>
              <w:pStyle w:val="Odstavecseseznamem"/>
              <w:widowControl w:val="0"/>
              <w:suppressAutoHyphens/>
              <w:autoSpaceDN w:val="0"/>
              <w:spacing w:after="0" w:line="240" w:lineRule="auto"/>
              <w:ind w:left="284"/>
              <w:textAlignment w:val="baseline"/>
              <w:rPr>
                <w:lang w:val="en-GB"/>
              </w:rPr>
            </w:pPr>
            <w:r w:rsidRPr="002224D2">
              <w:rPr>
                <w:lang w:val="en-GB"/>
              </w:rPr>
              <w:t>Enjoy the rest of your day.</w:t>
            </w:r>
          </w:p>
        </w:tc>
        <w:tc>
          <w:tcPr>
            <w:tcW w:w="4819" w:type="dxa"/>
            <w:shd w:val="clear" w:color="auto" w:fill="auto"/>
            <w:tcMar>
              <w:top w:w="0" w:type="dxa"/>
              <w:left w:w="108" w:type="dxa"/>
              <w:bottom w:w="0" w:type="dxa"/>
              <w:right w:w="108" w:type="dxa"/>
            </w:tcMar>
          </w:tcPr>
          <w:p w14:paraId="619BB094" w14:textId="4278E827" w:rsidR="00DF098D" w:rsidRDefault="00491CB5" w:rsidP="00935CCF">
            <w:pPr>
              <w:pStyle w:val="Odstavecseseznamem"/>
              <w:widowControl w:val="0"/>
              <w:numPr>
                <w:ilvl w:val="0"/>
                <w:numId w:val="10"/>
              </w:numPr>
              <w:suppressAutoHyphens/>
              <w:autoSpaceDN w:val="0"/>
              <w:spacing w:after="0" w:line="240" w:lineRule="auto"/>
              <w:ind w:left="284" w:hanging="284"/>
              <w:contextualSpacing w:val="0"/>
              <w:textAlignment w:val="baseline"/>
            </w:pPr>
            <w:r>
              <w:t xml:space="preserve">Nacházíme se </w:t>
            </w:r>
            <w:r w:rsidR="00CA4ADE">
              <w:t>na konci přednášky</w:t>
            </w:r>
            <w:r w:rsidR="004E6258">
              <w:t xml:space="preserve">, </w:t>
            </w:r>
            <w:r w:rsidR="00344D72">
              <w:t xml:space="preserve">takže </w:t>
            </w:r>
            <w:r w:rsidR="00CA4ADE">
              <w:t xml:space="preserve">víc už toho dnes nebude. </w:t>
            </w:r>
            <w:r w:rsidR="00344D72">
              <w:t xml:space="preserve">Nestěžujte si, že studium </w:t>
            </w:r>
            <w:r w:rsidR="00CA4ADE">
              <w:t>několik</w:t>
            </w:r>
            <w:r w:rsidR="00344D72">
              <w:t>a</w:t>
            </w:r>
            <w:r w:rsidR="00CA4ADE">
              <w:t xml:space="preserve"> modelových rovnic</w:t>
            </w:r>
            <w:r w:rsidR="004E6258">
              <w:t>, kter</w:t>
            </w:r>
            <w:r w:rsidR="00344D72">
              <w:t xml:space="preserve">ým jste byli dnes vystaveni, bylo náročné. </w:t>
            </w:r>
            <w:r>
              <w:t xml:space="preserve">Odložte si tento </w:t>
            </w:r>
            <w:r w:rsidR="000A6F87">
              <w:t xml:space="preserve">pocit </w:t>
            </w:r>
            <w:r w:rsidR="00DF098D">
              <w:t xml:space="preserve">na pozdější dobu, až </w:t>
            </w:r>
            <w:r w:rsidR="00492210">
              <w:t xml:space="preserve">se seznámíte s </w:t>
            </w:r>
            <w:r w:rsidR="00DF098D">
              <w:t>Black-</w:t>
            </w:r>
            <w:proofErr w:type="spellStart"/>
            <w:r w:rsidR="00DF098D">
              <w:t>Scholesov</w:t>
            </w:r>
            <w:r w:rsidR="00E96394">
              <w:t>u</w:t>
            </w:r>
            <w:proofErr w:type="spellEnd"/>
            <w:r w:rsidR="00E96394">
              <w:t xml:space="preserve"> </w:t>
            </w:r>
            <w:r w:rsidR="00DF098D">
              <w:t>formul</w:t>
            </w:r>
            <w:r w:rsidR="00E96394">
              <w:t>i</w:t>
            </w:r>
            <w:r w:rsidR="00DF098D">
              <w:t xml:space="preserve"> pro oceňování opcí. </w:t>
            </w:r>
            <w:r w:rsidR="000A6F87">
              <w:t xml:space="preserve">To teprve </w:t>
            </w:r>
            <w:r w:rsidR="0042117A">
              <w:t>budete zírat!</w:t>
            </w:r>
            <w:r w:rsidR="000A6F87">
              <w:t xml:space="preserve"> </w:t>
            </w:r>
          </w:p>
          <w:p w14:paraId="1230D7A6" w14:textId="77777777" w:rsidR="00DF098D" w:rsidRDefault="00DF098D" w:rsidP="00DF098D">
            <w:pPr>
              <w:pStyle w:val="Odstavecseseznamem"/>
              <w:widowControl w:val="0"/>
              <w:suppressAutoHyphens/>
              <w:autoSpaceDN w:val="0"/>
              <w:spacing w:after="0" w:line="240" w:lineRule="auto"/>
              <w:ind w:left="284"/>
              <w:contextualSpacing w:val="0"/>
              <w:textAlignment w:val="baseline"/>
            </w:pPr>
            <w:r>
              <w:t>. . . . .</w:t>
            </w:r>
          </w:p>
          <w:p w14:paraId="199ACED5" w14:textId="2F391178" w:rsidR="004E6258" w:rsidRDefault="000A6F87" w:rsidP="00DF098D">
            <w:pPr>
              <w:pStyle w:val="Odstavecseseznamem"/>
              <w:widowControl w:val="0"/>
              <w:suppressAutoHyphens/>
              <w:autoSpaceDN w:val="0"/>
              <w:spacing w:after="0" w:line="240" w:lineRule="auto"/>
              <w:ind w:left="284"/>
              <w:contextualSpacing w:val="0"/>
              <w:textAlignment w:val="baseline"/>
            </w:pPr>
            <w:r>
              <w:t xml:space="preserve">Snad vám tedy </w:t>
            </w:r>
            <w:r w:rsidR="00877BBA">
              <w:t>rytmick</w:t>
            </w:r>
            <w:r w:rsidR="001B5A75">
              <w:t>é bubnování</w:t>
            </w:r>
            <w:r w:rsidR="00C05AD7">
              <w:t>, které</w:t>
            </w:r>
            <w:r w:rsidR="00B37C36">
              <w:t xml:space="preserve"> </w:t>
            </w:r>
            <w:r w:rsidR="003F0DE8">
              <w:t xml:space="preserve">se </w:t>
            </w:r>
            <w:r w:rsidR="00B37C36">
              <w:t xml:space="preserve">nyní </w:t>
            </w:r>
            <w:r w:rsidR="003F0DE8">
              <w:t xml:space="preserve">dere </w:t>
            </w:r>
            <w:r w:rsidR="00B37C36">
              <w:t xml:space="preserve">do vašich uší, </w:t>
            </w:r>
            <w:r w:rsidR="00877BBA">
              <w:t xml:space="preserve">obnoví </w:t>
            </w:r>
            <w:r>
              <w:t xml:space="preserve">pravidelný srdeční tep. A </w:t>
            </w:r>
            <w:r w:rsidR="001B5A75">
              <w:t>nemějte obavy z</w:t>
            </w:r>
            <w:r w:rsidR="00144252">
              <w:t xml:space="preserve"> obsahu </w:t>
            </w:r>
            <w:r w:rsidR="004E6258">
              <w:t>další</w:t>
            </w:r>
            <w:r w:rsidR="001B5A75">
              <w:t xml:space="preserve">ch </w:t>
            </w:r>
            <w:r w:rsidR="004E6258">
              <w:t xml:space="preserve">lekcí. </w:t>
            </w:r>
            <w:r w:rsidR="00144252">
              <w:t xml:space="preserve">Koneckonců </w:t>
            </w:r>
            <w:r>
              <w:t>toto není kurz tvrdé matematiky, ale brána k porozumění tomu, jak fungují důležité nástroje finančních trhů.</w:t>
            </w:r>
            <w:r w:rsidR="004E6258">
              <w:t xml:space="preserve"> Je pravda, že </w:t>
            </w:r>
            <w:r w:rsidR="00492210">
              <w:t xml:space="preserve">příležitostně </w:t>
            </w:r>
            <w:r w:rsidR="004E6258">
              <w:t>narazíme na nějak</w:t>
            </w:r>
            <w:r w:rsidR="00CB382B">
              <w:t xml:space="preserve">é </w:t>
            </w:r>
            <w:r w:rsidR="004E6258">
              <w:t>vzoreč</w:t>
            </w:r>
            <w:r w:rsidR="00CB382B">
              <w:t xml:space="preserve">ky. Nicméně pokročilé matematické dovednosti jsou rezervovány pro </w:t>
            </w:r>
            <w:r w:rsidR="001B5A75">
              <w:t>jiné kurzy</w:t>
            </w:r>
            <w:r w:rsidR="00CB382B">
              <w:t>.</w:t>
            </w:r>
          </w:p>
          <w:p w14:paraId="240AAD5D" w14:textId="77777777" w:rsidR="00CB382B" w:rsidRDefault="00CB382B" w:rsidP="004E6258">
            <w:pPr>
              <w:pStyle w:val="Odstavecseseznamem"/>
              <w:widowControl w:val="0"/>
              <w:suppressAutoHyphens/>
              <w:autoSpaceDN w:val="0"/>
              <w:spacing w:after="0" w:line="240" w:lineRule="auto"/>
              <w:ind w:left="284"/>
              <w:contextualSpacing w:val="0"/>
              <w:textAlignment w:val="baseline"/>
            </w:pPr>
          </w:p>
          <w:p w14:paraId="72A5244B" w14:textId="47EB2C2E" w:rsidR="004E6258" w:rsidRDefault="004E6258" w:rsidP="004E6258">
            <w:pPr>
              <w:pStyle w:val="Odstavecseseznamem"/>
              <w:widowControl w:val="0"/>
              <w:suppressAutoHyphens/>
              <w:autoSpaceDN w:val="0"/>
              <w:spacing w:after="0" w:line="240" w:lineRule="auto"/>
              <w:ind w:left="284"/>
              <w:contextualSpacing w:val="0"/>
              <w:textAlignment w:val="baseline"/>
            </w:pPr>
            <w:r>
              <w:t>. . . . .</w:t>
            </w:r>
          </w:p>
          <w:p w14:paraId="4CE94DCB" w14:textId="565FE426" w:rsidR="00BF2641" w:rsidRPr="005B6EB7" w:rsidRDefault="002224D2" w:rsidP="004E6258">
            <w:pPr>
              <w:pStyle w:val="Odstavecseseznamem"/>
              <w:widowControl w:val="0"/>
              <w:suppressAutoHyphens/>
              <w:autoSpaceDN w:val="0"/>
              <w:spacing w:after="0" w:line="240" w:lineRule="auto"/>
              <w:ind w:left="284"/>
              <w:contextualSpacing w:val="0"/>
              <w:textAlignment w:val="baseline"/>
            </w:pPr>
            <w:r>
              <w:t>Přeji hezký zbytek dne.</w:t>
            </w:r>
          </w:p>
        </w:tc>
      </w:tr>
    </w:tbl>
    <w:p w14:paraId="071C10CE" w14:textId="49BC68BE" w:rsidR="00761DF1" w:rsidRDefault="00761DF1" w:rsidP="006F0DC0"/>
    <w:sectPr w:rsidR="00761DF1" w:rsidSect="00F7152D">
      <w:headerReference w:type="default" r:id="rId33"/>
      <w:type w:val="continuous"/>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7CE10" w14:textId="77777777" w:rsidR="00A21CF7" w:rsidRDefault="00A21CF7" w:rsidP="00A976E5">
      <w:pPr>
        <w:spacing w:after="0" w:line="240" w:lineRule="auto"/>
      </w:pPr>
      <w:r>
        <w:separator/>
      </w:r>
    </w:p>
  </w:endnote>
  <w:endnote w:type="continuationSeparator" w:id="0">
    <w:p w14:paraId="2843A3EE" w14:textId="77777777" w:rsidR="00A21CF7" w:rsidRDefault="00A21CF7"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30804" w14:textId="77777777" w:rsidR="00624167" w:rsidRDefault="00624167"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715584" behindDoc="0" locked="0" layoutInCell="1" allowOverlap="1" wp14:anchorId="6847AD7F" wp14:editId="20D7DBCC">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F3F9A0" id="Obdélník 29" o:spid="_x0000_s1026" style="position:absolute;margin-left:15.6pt;margin-top:789.85pt;width:564.65pt;height:9.6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9CBC2" w14:textId="77777777" w:rsidR="00A21CF7" w:rsidRDefault="00A21CF7" w:rsidP="00A976E5">
      <w:pPr>
        <w:spacing w:after="0" w:line="240" w:lineRule="auto"/>
      </w:pPr>
      <w:r>
        <w:separator/>
      </w:r>
    </w:p>
  </w:footnote>
  <w:footnote w:type="continuationSeparator" w:id="0">
    <w:p w14:paraId="1573EE07" w14:textId="77777777" w:rsidR="00A21CF7" w:rsidRDefault="00A21CF7"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215086"/>
      <w:docPartObj>
        <w:docPartGallery w:val="Page Numbers (Top of Page)"/>
        <w:docPartUnique/>
      </w:docPartObj>
    </w:sdtPr>
    <w:sdtEndPr>
      <w:rPr>
        <w:b/>
        <w:color w:val="FFFFFF" w:themeColor="background1"/>
      </w:rPr>
    </w:sdtEndPr>
    <w:sdtContent>
      <w:p w14:paraId="76F24D03" w14:textId="77777777" w:rsidR="00624167" w:rsidRPr="00AF299E" w:rsidRDefault="00624167">
        <w:pPr>
          <w:pStyle w:val="Zhlav"/>
          <w:jc w:val="right"/>
          <w:rPr>
            <w:lang w:val="en-GB"/>
          </w:rPr>
        </w:pPr>
      </w:p>
      <w:p w14:paraId="48816459"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549F751C" wp14:editId="045C8A3E">
                  <wp:simplePos x="0" y="0"/>
                  <wp:positionH relativeFrom="page">
                    <wp:posOffset>541020</wp:posOffset>
                  </wp:positionH>
                  <wp:positionV relativeFrom="page">
                    <wp:posOffset>342265</wp:posOffset>
                  </wp:positionV>
                  <wp:extent cx="3232800" cy="302400"/>
                  <wp:effectExtent l="0" t="0" r="5715"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B44D2A6" w14:textId="77777777" w:rsidR="00624167" w:rsidRPr="00454089" w:rsidRDefault="00624167" w:rsidP="003E19FE">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F751C" id="_x0000_t202" coordsize="21600,21600" o:spt="202" path="m,l,21600r21600,l21600,xe">
                  <v:stroke joinstyle="miter"/>
                  <v:path gradientshapeok="t" o:connecttype="rect"/>
                </v:shapetype>
                <v:shape id="Textové pole 2" o:spid="_x0000_s1026" type="#_x0000_t202" style="position:absolute;left:0;text-align:left;margin-left:42.6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" fillcolor="#f8a968" stroked="f">
                  <v:textbox inset="0">
                    <w:txbxContent>
                      <w:p w14:paraId="5B44D2A6" w14:textId="77777777" w:rsidR="00624167" w:rsidRPr="00454089" w:rsidRDefault="00624167" w:rsidP="003E19FE">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80767" behindDoc="0" locked="0" layoutInCell="1" allowOverlap="1" wp14:anchorId="6D30228B" wp14:editId="6AAA2D46">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079FCC"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Pr>
            <w:noProof/>
            <w:lang w:eastAsia="cs-CZ"/>
          </w:rPr>
          <mc:AlternateContent>
            <mc:Choice Requires="wps">
              <w:drawing>
                <wp:anchor distT="0" distB="0" distL="114300" distR="114300" simplePos="0" relativeHeight="251681792" behindDoc="0" locked="0" layoutInCell="1" allowOverlap="1" wp14:anchorId="1D97BD29" wp14:editId="6140827E">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119DA"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26F398B4"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02DB093F" wp14:editId="27FE77D3">
                  <wp:simplePos x="0" y="0"/>
                  <wp:positionH relativeFrom="leftMargin">
                    <wp:posOffset>7350125</wp:posOffset>
                  </wp:positionH>
                  <wp:positionV relativeFrom="topMargin">
                    <wp:posOffset>499745</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D040F4"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35pt" to="578.75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" strokecolor="#f8a968" strokeweight="1.25pt">
                  <w10:wrap anchorx="margin" anchory="margin"/>
                </v:line>
              </w:pict>
            </mc:Fallback>
          </mc:AlternateContent>
        </w:r>
      </w:p>
    </w:sdtContent>
  </w:sdt>
  <w:p w14:paraId="6A35FA38" w14:textId="77777777" w:rsidR="00624167" w:rsidRDefault="00624167">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1771594"/>
      <w:docPartObj>
        <w:docPartGallery w:val="Page Numbers (Top of Page)"/>
        <w:docPartUnique/>
      </w:docPartObj>
    </w:sdtPr>
    <w:sdtEndPr>
      <w:rPr>
        <w:b/>
        <w:color w:val="FFFFFF" w:themeColor="background1"/>
      </w:rPr>
    </w:sdtEndPr>
    <w:sdtContent>
      <w:p w14:paraId="4B2656D6" w14:textId="77777777" w:rsidR="00624167" w:rsidRDefault="00624167">
        <w:pPr>
          <w:pStyle w:val="Zhlav"/>
          <w:jc w:val="right"/>
        </w:pPr>
      </w:p>
      <w:p w14:paraId="18DE21B7"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65760" behindDoc="0" locked="0" layoutInCell="1" allowOverlap="1" wp14:anchorId="4A828E38" wp14:editId="0D96DE9A">
                  <wp:simplePos x="0" y="0"/>
                  <wp:positionH relativeFrom="page">
                    <wp:posOffset>541020</wp:posOffset>
                  </wp:positionH>
                  <wp:positionV relativeFrom="page">
                    <wp:posOffset>342900</wp:posOffset>
                  </wp:positionV>
                  <wp:extent cx="3232800" cy="302400"/>
                  <wp:effectExtent l="0" t="0" r="5715" b="2540"/>
                  <wp:wrapNone/>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A582662" w14:textId="45B895EB" w:rsidR="00624167" w:rsidRPr="00454089" w:rsidRDefault="0062767A" w:rsidP="00FE0B60">
                              <w:pPr>
                                <w:rPr>
                                  <w:b/>
                                  <w:color w:val="FFFFFF" w:themeColor="background1"/>
                                  <w:sz w:val="24"/>
                                  <w:szCs w:val="24"/>
                                  <w:lang w:val="en-GB"/>
                                </w:rPr>
                              </w:pPr>
                              <w:r>
                                <w:rPr>
                                  <w:b/>
                                  <w:color w:val="FFFFFF" w:themeColor="background1"/>
                                  <w:sz w:val="24"/>
                                  <w:szCs w:val="24"/>
                                  <w:lang w:val="en-GB"/>
                                </w:rPr>
                                <w:t>Carry trade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28E38" id="_x0000_t202" coordsize="21600,21600" o:spt="202" path="m,l,21600r21600,l21600,xe">
                  <v:stroke joinstyle="miter"/>
                  <v:path gradientshapeok="t" o:connecttype="rect"/>
                </v:shapetype>
                <v:shape id="Textové pole 19" o:spid="_x0000_s1041" type="#_x0000_t202" style="position:absolute;left:0;text-align:left;margin-left:42.6pt;margin-top:27pt;width:254.55pt;height:2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BEM0cnLwIAACYEAAAOAAAAAAAAAAAAAAAAAC4C&#10;AABkcnMvZTJvRG9jLnhtbFBLAQItABQABgAIAAAAIQCQseDv4AAAAAkBAAAPAAAAAAAAAAAAAAAA&#10;AIkEAABkcnMvZG93bnJldi54bWxQSwUGAAAAAAQABADzAAAAlgUAAAAA&#10;" fillcolor="#f8a968" stroked="f">
                  <v:textbox inset="0">
                    <w:txbxContent>
                      <w:p w14:paraId="4A582662" w14:textId="45B895EB" w:rsidR="00624167" w:rsidRPr="00454089" w:rsidRDefault="0062767A" w:rsidP="00FE0B60">
                        <w:pPr>
                          <w:rPr>
                            <w:b/>
                            <w:color w:val="FFFFFF" w:themeColor="background1"/>
                            <w:sz w:val="24"/>
                            <w:szCs w:val="24"/>
                            <w:lang w:val="en-GB"/>
                          </w:rPr>
                        </w:pPr>
                        <w:r>
                          <w:rPr>
                            <w:b/>
                            <w:color w:val="FFFFFF" w:themeColor="background1"/>
                            <w:sz w:val="24"/>
                            <w:szCs w:val="24"/>
                            <w:lang w:val="en-GB"/>
                          </w:rPr>
                          <w:t>Carry trade</w:t>
                        </w:r>
                      </w:p>
                    </w:txbxContent>
                  </v:textbox>
                  <w10:wrap anchorx="page" anchory="page"/>
                </v:shape>
              </w:pict>
            </mc:Fallback>
          </mc:AlternateContent>
        </w:r>
        <w:r>
          <w:rPr>
            <w:noProof/>
            <w:lang w:eastAsia="cs-CZ"/>
          </w:rPr>
          <mc:AlternateContent>
            <mc:Choice Requires="wps">
              <w:drawing>
                <wp:anchor distT="0" distB="0" distL="114300" distR="114300" simplePos="0" relativeHeight="251763712" behindDoc="0" locked="0" layoutInCell="1" allowOverlap="1" wp14:anchorId="6FE66EC4" wp14:editId="76345793">
                  <wp:simplePos x="0" y="0"/>
                  <wp:positionH relativeFrom="leftMargin">
                    <wp:posOffset>198120</wp:posOffset>
                  </wp:positionH>
                  <wp:positionV relativeFrom="topMargin">
                    <wp:posOffset>255905</wp:posOffset>
                  </wp:positionV>
                  <wp:extent cx="7171200" cy="414000"/>
                  <wp:effectExtent l="0" t="0" r="0" b="5715"/>
                  <wp:wrapNone/>
                  <wp:docPr id="304" name="Obdélník 30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12B3E" id="Obdélník 304" o:spid="_x0000_s1026" style="position:absolute;margin-left:15.6pt;margin-top:20.15pt;width:564.65pt;height:32.6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Xa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HKZldp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1CC03862"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64736" behindDoc="1" locked="0" layoutInCell="1" allowOverlap="1" wp14:anchorId="5110A4B4" wp14:editId="068B6270">
                  <wp:simplePos x="0" y="0"/>
                  <wp:positionH relativeFrom="leftMargin">
                    <wp:posOffset>7350125</wp:posOffset>
                  </wp:positionH>
                  <wp:positionV relativeFrom="topMargin">
                    <wp:posOffset>501650</wp:posOffset>
                  </wp:positionV>
                  <wp:extent cx="0" cy="9576000"/>
                  <wp:effectExtent l="0" t="0" r="19050" b="25400"/>
                  <wp:wrapNone/>
                  <wp:docPr id="305" name="Přímá spojnice 30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AFE9C4" id="Přímá spojnice 305" o:spid="_x0000_s1026" style="position:absolute;z-index:-251551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WHyAEAAGE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up5z&#10;5sDSI+1+fnv4YR++Mwz+i6MJWU6SVGPAhm7cu12cPAy7mHkfVbT5S4zYsch7usgrj4mJc1BQ9HZ+&#10;s6jrIn3152KImN5Kb1k2Wm60y8yhgcM7TNSMSn+X5LDzW21MeT3j2EirN1/eEAEBtETKQCLTBqKF&#10;rucMTE/bKVIskOiN7vL1DISx39+byA5AG7JdvrldLDNTavdXWe69ARzOdSU1lRmXYWTZtWnULNNZ&#10;mGztfXcqelXZo3cs6NPO5UV57JP9+M9Y/wI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bNDFh8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2C4C1C62" wp14:editId="7EE9B031">
                  <wp:simplePos x="0" y="0"/>
                  <wp:positionH relativeFrom="page">
                    <wp:posOffset>6355080</wp:posOffset>
                  </wp:positionH>
                  <wp:positionV relativeFrom="page">
                    <wp:posOffset>342265</wp:posOffset>
                  </wp:positionV>
                  <wp:extent cx="741600" cy="302400"/>
                  <wp:effectExtent l="0" t="0" r="1905" b="2540"/>
                  <wp:wrapNone/>
                  <wp:docPr id="3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A44DE5D"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C1C62" id="_x0000_s1042" type="#_x0000_t202" style="position:absolute;left:0;text-align:left;margin-left:500.4pt;margin-top:26.95pt;width:58.4pt;height:23.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K6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ZYciujACAAAlBAAADgAAAAAAAAAAAAAAAAAu&#10;AgAAZHJzL2Uyb0RvYy54bWxQSwECLQAUAAYACAAAACEAxJuhduAAAAAMAQAADwAAAAAAAAAAAAAA&#10;AACKBAAAZHJzL2Rvd25yZXYueG1sUEsFBgAAAAAEAAQA8wAAAJcFAAAAAA==&#10;" fillcolor="#f8a968" stroked="f">
                  <v:textbox inset="0">
                    <w:txbxContent>
                      <w:p w14:paraId="5A44DE5D"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1542" behindDoc="0" locked="0" layoutInCell="1" allowOverlap="1" wp14:anchorId="66194AC6" wp14:editId="5D36B6CA">
                  <wp:simplePos x="0" y="0"/>
                  <wp:positionH relativeFrom="leftMargin">
                    <wp:posOffset>205105</wp:posOffset>
                  </wp:positionH>
                  <wp:positionV relativeFrom="topMargin">
                    <wp:posOffset>500380</wp:posOffset>
                  </wp:positionV>
                  <wp:extent cx="0" cy="9576000"/>
                  <wp:effectExtent l="0" t="0" r="19050" b="25400"/>
                  <wp:wrapNone/>
                  <wp:docPr id="307" name="Přímá spojnice 30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A5421B" id="Přímá spojnice 307" o:spid="_x0000_s1026" style="position:absolute;z-index:2516715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hBXBd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53FC558" w14:textId="77777777" w:rsidR="00624167" w:rsidRDefault="00624167">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3346468"/>
      <w:docPartObj>
        <w:docPartGallery w:val="Page Numbers (Top of Page)"/>
        <w:docPartUnique/>
      </w:docPartObj>
    </w:sdtPr>
    <w:sdtEndPr>
      <w:rPr>
        <w:b/>
        <w:color w:val="FFFFFF" w:themeColor="background1"/>
      </w:rPr>
    </w:sdtEndPr>
    <w:sdtContent>
      <w:p w14:paraId="7308A15B" w14:textId="77777777" w:rsidR="00624167" w:rsidRDefault="00624167">
        <w:pPr>
          <w:pStyle w:val="Zhlav"/>
          <w:jc w:val="right"/>
        </w:pPr>
      </w:p>
      <w:p w14:paraId="2D230BF5"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1904" behindDoc="0" locked="0" layoutInCell="1" allowOverlap="1" wp14:anchorId="66814DF5" wp14:editId="09989D67">
                  <wp:simplePos x="0" y="0"/>
                  <wp:positionH relativeFrom="page">
                    <wp:posOffset>541020</wp:posOffset>
                  </wp:positionH>
                  <wp:positionV relativeFrom="page">
                    <wp:posOffset>342900</wp:posOffset>
                  </wp:positionV>
                  <wp:extent cx="3232800" cy="302400"/>
                  <wp:effectExtent l="0" t="0" r="5715" b="2540"/>
                  <wp:wrapNone/>
                  <wp:docPr id="308" name="Textové pol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07ABCB6" w14:textId="3AA699FD" w:rsidR="00624167" w:rsidRPr="00454089" w:rsidRDefault="00624167" w:rsidP="00FE0B60">
                              <w:pPr>
                                <w:rPr>
                                  <w:b/>
                                  <w:color w:val="FFFFFF" w:themeColor="background1"/>
                                  <w:sz w:val="24"/>
                                  <w:szCs w:val="24"/>
                                  <w:lang w:val="en-GB"/>
                                </w:rPr>
                              </w:pPr>
                              <w:r>
                                <w:rPr>
                                  <w:b/>
                                  <w:color w:val="FFFFFF" w:themeColor="background1"/>
                                  <w:sz w:val="24"/>
                                  <w:szCs w:val="24"/>
                                  <w:lang w:val="en-GB"/>
                                </w:rPr>
                                <w:t>Application for zero-coupon bonds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814DF5" id="_x0000_t202" coordsize="21600,21600" o:spt="202" path="m,l,21600r21600,l21600,xe">
                  <v:stroke joinstyle="miter"/>
                  <v:path gradientshapeok="t" o:connecttype="rect"/>
                </v:shapetype>
                <v:shape id="Textové pole 308" o:spid="_x0000_s1043" type="#_x0000_t202" style="position:absolute;left:0;text-align:left;margin-left:42.6pt;margin-top:27pt;width:254.55pt;height:23.8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" fillcolor="#f8a968" stroked="f">
                  <v:textbox inset="0">
                    <w:txbxContent>
                      <w:p w14:paraId="107ABCB6" w14:textId="3AA699FD" w:rsidR="00624167" w:rsidRPr="00454089" w:rsidRDefault="00624167" w:rsidP="00FE0B60">
                        <w:pPr>
                          <w:rPr>
                            <w:b/>
                            <w:color w:val="FFFFFF" w:themeColor="background1"/>
                            <w:sz w:val="24"/>
                            <w:szCs w:val="24"/>
                            <w:lang w:val="en-GB"/>
                          </w:rPr>
                        </w:pPr>
                        <w:r>
                          <w:rPr>
                            <w:b/>
                            <w:color w:val="FFFFFF" w:themeColor="background1"/>
                            <w:sz w:val="24"/>
                            <w:szCs w:val="24"/>
                            <w:lang w:val="en-GB"/>
                          </w:rPr>
                          <w:t>Application for zero-coupon bonds</w:t>
                        </w:r>
                      </w:p>
                    </w:txbxContent>
                  </v:textbox>
                  <w10:wrap anchorx="page" anchory="page"/>
                </v:shape>
              </w:pict>
            </mc:Fallback>
          </mc:AlternateContent>
        </w:r>
        <w:r>
          <w:rPr>
            <w:noProof/>
            <w:lang w:eastAsia="cs-CZ"/>
          </w:rPr>
          <mc:AlternateContent>
            <mc:Choice Requires="wps">
              <w:drawing>
                <wp:anchor distT="0" distB="0" distL="114300" distR="114300" simplePos="0" relativeHeight="251769856" behindDoc="0" locked="0" layoutInCell="1" allowOverlap="1" wp14:anchorId="3EDB3363" wp14:editId="7A4F34ED">
                  <wp:simplePos x="0" y="0"/>
                  <wp:positionH relativeFrom="leftMargin">
                    <wp:posOffset>198120</wp:posOffset>
                  </wp:positionH>
                  <wp:positionV relativeFrom="topMargin">
                    <wp:posOffset>255905</wp:posOffset>
                  </wp:positionV>
                  <wp:extent cx="7171200" cy="414000"/>
                  <wp:effectExtent l="0" t="0" r="0" b="5715"/>
                  <wp:wrapNone/>
                  <wp:docPr id="309" name="Obdélník 309"/>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5A4FD" id="Obdélník 309" o:spid="_x0000_s1026" style="position:absolute;margin-left:15.6pt;margin-top:20.15pt;width:564.65pt;height:32.6pt;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qqZg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GBHeqp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348E7F0F"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0880" behindDoc="1" locked="0" layoutInCell="1" allowOverlap="1" wp14:anchorId="4BAE71BE" wp14:editId="7E4E536C">
                  <wp:simplePos x="0" y="0"/>
                  <wp:positionH relativeFrom="leftMargin">
                    <wp:posOffset>7350125</wp:posOffset>
                  </wp:positionH>
                  <wp:positionV relativeFrom="topMargin">
                    <wp:posOffset>501650</wp:posOffset>
                  </wp:positionV>
                  <wp:extent cx="0" cy="9576000"/>
                  <wp:effectExtent l="0" t="0" r="19050" b="25400"/>
                  <wp:wrapNone/>
                  <wp:docPr id="310" name="Přímá spojnice 31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556DF9" id="Přímá spojnice 310" o:spid="_x0000_s1026" style="position:absolute;z-index:-251545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d8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c9LH&#10;gaVH2n//8vjNPn5lGPwnRxOynCSpxoAN3Xhw+zh5GPYx8z6paPOXGLFTkfd8lVeeEhOXoKDo3eJ2&#10;WdcFr/p1MURMr6W3LBstN9pl5tDA8Q0makalP0ty2PmdNqa8nnFspNVbrG4XnAmgJVIGEpk2EC10&#10;PWdgetpOkWKBRG90l69nIIz94cFEdgTakN3q1d1ylZlSu9/Kcu8t4HCpK6mpzLgMI8uuTaNmmS7C&#10;ZOvgu3PRq8oevWNBn3YuL8pTn+ynf8bmB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bouXfM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2928" behindDoc="0" locked="0" layoutInCell="1" allowOverlap="1" wp14:anchorId="1DE3486D" wp14:editId="335E508B">
                  <wp:simplePos x="0" y="0"/>
                  <wp:positionH relativeFrom="page">
                    <wp:posOffset>6355080</wp:posOffset>
                  </wp:positionH>
                  <wp:positionV relativeFrom="page">
                    <wp:posOffset>342265</wp:posOffset>
                  </wp:positionV>
                  <wp:extent cx="741600" cy="302400"/>
                  <wp:effectExtent l="0" t="0" r="1905" b="2540"/>
                  <wp:wrapNone/>
                  <wp:docPr id="3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3BFBE509"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3486D" id="_x0000_s1044" type="#_x0000_t202" style="position:absolute;left:0;text-align:left;margin-left:500.4pt;margin-top:26.95pt;width:58.4pt;height:23.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D9Me+2LwIAACUEAAAOAAAAAAAAAAAAAAAAAC4C&#10;AABkcnMvZTJvRG9jLnhtbFBLAQItABQABgAIAAAAIQDEm6F24AAAAAwBAAAPAAAAAAAAAAAAAAAA&#10;AIkEAABkcnMvZG93bnJldi54bWxQSwUGAAAAAAQABADzAAAAlgUAAAAA&#10;" fillcolor="#f8a968" stroked="f">
                  <v:textbox inset="0">
                    <w:txbxContent>
                      <w:p w14:paraId="3BFBE509"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0517" behindDoc="0" locked="0" layoutInCell="1" allowOverlap="1" wp14:anchorId="4444C142" wp14:editId="5C3E80E5">
                  <wp:simplePos x="0" y="0"/>
                  <wp:positionH relativeFrom="leftMargin">
                    <wp:posOffset>205105</wp:posOffset>
                  </wp:positionH>
                  <wp:positionV relativeFrom="topMargin">
                    <wp:posOffset>500380</wp:posOffset>
                  </wp:positionV>
                  <wp:extent cx="0" cy="9576000"/>
                  <wp:effectExtent l="0" t="0" r="19050" b="25400"/>
                  <wp:wrapNone/>
                  <wp:docPr id="312" name="Přímá spojnice 31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C79E53" id="Přímá spojnice 312" o:spid="_x0000_s1026" style="position:absolute;z-index:2516705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ON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6Yw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IZOk43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59AD401C" w14:textId="77777777" w:rsidR="00624167" w:rsidRDefault="00624167">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5494550"/>
      <w:docPartObj>
        <w:docPartGallery w:val="Page Numbers (Top of Page)"/>
        <w:docPartUnique/>
      </w:docPartObj>
    </w:sdtPr>
    <w:sdtEndPr>
      <w:rPr>
        <w:b/>
        <w:color w:val="FFFFFF" w:themeColor="background1"/>
      </w:rPr>
    </w:sdtEndPr>
    <w:sdtContent>
      <w:p w14:paraId="54BF185B" w14:textId="77777777" w:rsidR="00624167" w:rsidRDefault="00624167">
        <w:pPr>
          <w:pStyle w:val="Zhlav"/>
          <w:jc w:val="right"/>
        </w:pPr>
      </w:p>
      <w:p w14:paraId="42164648"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8048" behindDoc="0" locked="0" layoutInCell="1" allowOverlap="1" wp14:anchorId="58AAA335" wp14:editId="254415F3">
                  <wp:simplePos x="0" y="0"/>
                  <wp:positionH relativeFrom="page">
                    <wp:posOffset>541020</wp:posOffset>
                  </wp:positionH>
                  <wp:positionV relativeFrom="page">
                    <wp:posOffset>342900</wp:posOffset>
                  </wp:positionV>
                  <wp:extent cx="3232800" cy="302400"/>
                  <wp:effectExtent l="0" t="0" r="5715" b="2540"/>
                  <wp:wrapNone/>
                  <wp:docPr id="313" name="Textové pole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489F4C9" w14:textId="63F71CB7" w:rsidR="00624167" w:rsidRPr="00454089" w:rsidRDefault="00624167" w:rsidP="00FE0B60">
                              <w:pPr>
                                <w:rPr>
                                  <w:b/>
                                  <w:color w:val="FFFFFF" w:themeColor="background1"/>
                                  <w:sz w:val="24"/>
                                  <w:szCs w:val="24"/>
                                  <w:lang w:val="en-GB"/>
                                </w:rPr>
                              </w:pPr>
                              <w:r>
                                <w:rPr>
                                  <w:b/>
                                  <w:color w:val="FFFFFF" w:themeColor="background1"/>
                                  <w:sz w:val="24"/>
                                  <w:szCs w:val="24"/>
                                  <w:lang w:val="en-GB"/>
                                </w:rPr>
                                <w:t>Fair price of stock-index futures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AA335" id="_x0000_t202" coordsize="21600,21600" o:spt="202" path="m,l,21600r21600,l21600,xe">
                  <v:stroke joinstyle="miter"/>
                  <v:path gradientshapeok="t" o:connecttype="rect"/>
                </v:shapetype>
                <v:shape id="Textové pole 313" o:spid="_x0000_s1045" type="#_x0000_t202" style="position:absolute;left:0;text-align:left;margin-left:42.6pt;margin-top:27pt;width:254.55pt;height:23.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GnqojQxAgAAKAQAAA4AAAAAAAAAAAAAAAAA&#10;LgIAAGRycy9lMm9Eb2MueG1sUEsBAi0AFAAGAAgAAAAhAJCx4O/gAAAACQEAAA8AAAAAAAAAAAAA&#10;AAAAiwQAAGRycy9kb3ducmV2LnhtbFBLBQYAAAAABAAEAPMAAACYBQAAAAA=&#10;" fillcolor="#f8a968" stroked="f">
                  <v:textbox inset="0">
                    <w:txbxContent>
                      <w:p w14:paraId="1489F4C9" w14:textId="63F71CB7" w:rsidR="00624167" w:rsidRPr="00454089" w:rsidRDefault="00624167" w:rsidP="00FE0B60">
                        <w:pPr>
                          <w:rPr>
                            <w:b/>
                            <w:color w:val="FFFFFF" w:themeColor="background1"/>
                            <w:sz w:val="24"/>
                            <w:szCs w:val="24"/>
                            <w:lang w:val="en-GB"/>
                          </w:rPr>
                        </w:pPr>
                        <w:r>
                          <w:rPr>
                            <w:b/>
                            <w:color w:val="FFFFFF" w:themeColor="background1"/>
                            <w:sz w:val="24"/>
                            <w:szCs w:val="24"/>
                            <w:lang w:val="en-GB"/>
                          </w:rPr>
                          <w:t>Fair price of stock-index futures</w:t>
                        </w:r>
                      </w:p>
                    </w:txbxContent>
                  </v:textbox>
                  <w10:wrap anchorx="page" anchory="page"/>
                </v:shape>
              </w:pict>
            </mc:Fallback>
          </mc:AlternateContent>
        </w:r>
        <w:r>
          <w:rPr>
            <w:noProof/>
            <w:lang w:eastAsia="cs-CZ"/>
          </w:rPr>
          <mc:AlternateContent>
            <mc:Choice Requires="wps">
              <w:drawing>
                <wp:anchor distT="0" distB="0" distL="114300" distR="114300" simplePos="0" relativeHeight="251776000" behindDoc="0" locked="0" layoutInCell="1" allowOverlap="1" wp14:anchorId="400AE21F" wp14:editId="7C9186BD">
                  <wp:simplePos x="0" y="0"/>
                  <wp:positionH relativeFrom="leftMargin">
                    <wp:posOffset>198120</wp:posOffset>
                  </wp:positionH>
                  <wp:positionV relativeFrom="topMargin">
                    <wp:posOffset>255905</wp:posOffset>
                  </wp:positionV>
                  <wp:extent cx="7171200" cy="414000"/>
                  <wp:effectExtent l="0" t="0" r="0" b="5715"/>
                  <wp:wrapNone/>
                  <wp:docPr id="314" name="Obdélník 31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F3B8B" id="Obdélník 314" o:spid="_x0000_s1026" style="position:absolute;margin-left:15.6pt;margin-top:20.15pt;width:564.65pt;height:32.6pt;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e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fxgtHm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6B930F38"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7024" behindDoc="1" locked="0" layoutInCell="1" allowOverlap="1" wp14:anchorId="75EB0BCD" wp14:editId="55309D26">
                  <wp:simplePos x="0" y="0"/>
                  <wp:positionH relativeFrom="leftMargin">
                    <wp:posOffset>7350125</wp:posOffset>
                  </wp:positionH>
                  <wp:positionV relativeFrom="topMargin">
                    <wp:posOffset>501650</wp:posOffset>
                  </wp:positionV>
                  <wp:extent cx="0" cy="9576000"/>
                  <wp:effectExtent l="0" t="0" r="19050" b="25400"/>
                  <wp:wrapNone/>
                  <wp:docPr id="315" name="Přímá spojnice 31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D1B8C2" id="Přímá spojnice 315" o:spid="_x0000_s1026" style="position:absolute;z-index:-251539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09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C2RtPc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9072" behindDoc="0" locked="0" layoutInCell="1" allowOverlap="1" wp14:anchorId="4509A760" wp14:editId="1E66EF49">
                  <wp:simplePos x="0" y="0"/>
                  <wp:positionH relativeFrom="page">
                    <wp:posOffset>6355080</wp:posOffset>
                  </wp:positionH>
                  <wp:positionV relativeFrom="page">
                    <wp:posOffset>342265</wp:posOffset>
                  </wp:positionV>
                  <wp:extent cx="741600" cy="302400"/>
                  <wp:effectExtent l="0" t="0" r="1905" b="2540"/>
                  <wp:wrapNone/>
                  <wp:docPr id="3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B6E2AE0"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9A760" id="_x0000_s1046" type="#_x0000_t202" style="position:absolute;left:0;text-align:left;margin-left:500.4pt;margin-top:26.95pt;width:58.4pt;height:23.8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8K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N5RvCjACAAAlBAAADgAAAAAAAAAAAAAAAAAu&#10;AgAAZHJzL2Uyb0RvYy54bWxQSwECLQAUAAYACAAAACEAxJuhduAAAAAMAQAADwAAAAAAAAAAAAAA&#10;AACKBAAAZHJzL2Rvd25yZXYueG1sUEsFBgAAAAAEAAQA8wAAAJcFAAAAAA==&#10;" fillcolor="#f8a968" stroked="f">
                  <v:textbox inset="0">
                    <w:txbxContent>
                      <w:p w14:paraId="5B6E2AE0"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9492" behindDoc="0" locked="0" layoutInCell="1" allowOverlap="1" wp14:anchorId="6DF67C17" wp14:editId="061B7DAE">
                  <wp:simplePos x="0" y="0"/>
                  <wp:positionH relativeFrom="leftMargin">
                    <wp:posOffset>205105</wp:posOffset>
                  </wp:positionH>
                  <wp:positionV relativeFrom="topMargin">
                    <wp:posOffset>500380</wp:posOffset>
                  </wp:positionV>
                  <wp:extent cx="0" cy="9576000"/>
                  <wp:effectExtent l="0" t="0" r="19050" b="25400"/>
                  <wp:wrapNone/>
                  <wp:docPr id="322" name="Přímá spojnice 32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A9A7CB" id="Přímá spojnice 322" o:spid="_x0000_s1026" style="position:absolute;z-index:2516694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uZ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8zln&#10;Diw90v77l8dv9vErw+A/OZqQ5SRJNQZs6MaD28fJw7CPmfdJRZu/xIidirznq7zylJi4BAVF7xa3&#10;y7ou0le/LoaI6bX0lmWj5Ua7zBwaOL7BRM2o9GdJDju/08aU1zOOjbR6i9XtgjMBtETKQCLTBqKF&#10;rucMTE/bKVIskOiN7vL1DISxPzyYyI5AG7JbvbpbrjJTavdbWe69BRwudSU1lRmXYWTZtWnULNNF&#10;mGwdfHcuelXZo3cs6NPO5UV56pP99M/Y/A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pQbm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03BBDA19" w14:textId="77777777" w:rsidR="00624167" w:rsidRDefault="00624167">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2829543"/>
      <w:docPartObj>
        <w:docPartGallery w:val="Page Numbers (Top of Page)"/>
        <w:docPartUnique/>
      </w:docPartObj>
    </w:sdtPr>
    <w:sdtEndPr>
      <w:rPr>
        <w:b/>
        <w:color w:val="FFFFFF" w:themeColor="background1"/>
      </w:rPr>
    </w:sdtEndPr>
    <w:sdtContent>
      <w:p w14:paraId="62E7D6D2" w14:textId="77777777" w:rsidR="00624167" w:rsidRDefault="00624167">
        <w:pPr>
          <w:pStyle w:val="Zhlav"/>
          <w:jc w:val="right"/>
        </w:pPr>
      </w:p>
      <w:p w14:paraId="73292268"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84192" behindDoc="0" locked="0" layoutInCell="1" allowOverlap="1" wp14:anchorId="26898577" wp14:editId="04D1DA76">
                  <wp:simplePos x="0" y="0"/>
                  <wp:positionH relativeFrom="page">
                    <wp:posOffset>541020</wp:posOffset>
                  </wp:positionH>
                  <wp:positionV relativeFrom="page">
                    <wp:posOffset>342900</wp:posOffset>
                  </wp:positionV>
                  <wp:extent cx="3232800" cy="302400"/>
                  <wp:effectExtent l="0" t="0" r="5715" b="2540"/>
                  <wp:wrapNone/>
                  <wp:docPr id="323" name="Textové pole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EA19700" w14:textId="74722DB4" w:rsidR="00624167" w:rsidRPr="00454089" w:rsidRDefault="00624167" w:rsidP="00FE0B60">
                              <w:pPr>
                                <w:rPr>
                                  <w:b/>
                                  <w:color w:val="FFFFFF" w:themeColor="background1"/>
                                  <w:sz w:val="24"/>
                                  <w:szCs w:val="24"/>
                                  <w:lang w:val="en-GB"/>
                                </w:rPr>
                              </w:pPr>
                              <w:r>
                                <w:rPr>
                                  <w:b/>
                                  <w:color w:val="FFFFFF" w:themeColor="background1"/>
                                  <w:sz w:val="24"/>
                                  <w:szCs w:val="24"/>
                                  <w:lang w:val="en-GB"/>
                                </w:rPr>
                                <w:t>See you in the next lecture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98577" id="_x0000_t202" coordsize="21600,21600" o:spt="202" path="m,l,21600r21600,l21600,xe">
                  <v:stroke joinstyle="miter"/>
                  <v:path gradientshapeok="t" o:connecttype="rect"/>
                </v:shapetype>
                <v:shape id="Textové pole 323" o:spid="_x0000_s1047" type="#_x0000_t202" style="position:absolute;left:0;text-align:left;margin-left:42.6pt;margin-top:27pt;width:254.55pt;height:23.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WTMAIAACg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SXiFkzACAAAoBAAADgAAAAAAAAAAAAAAAAAu&#10;AgAAZHJzL2Uyb0RvYy54bWxQSwECLQAUAAYACAAAACEAkLHg7+AAAAAJAQAADwAAAAAAAAAAAAAA&#10;AACKBAAAZHJzL2Rvd25yZXYueG1sUEsFBgAAAAAEAAQA8wAAAJcFAAAAAA==&#10;" fillcolor="#f8a968" stroked="f">
                  <v:textbox inset="0">
                    <w:txbxContent>
                      <w:p w14:paraId="5EA19700" w14:textId="74722DB4" w:rsidR="00624167" w:rsidRPr="00454089" w:rsidRDefault="00624167" w:rsidP="00FE0B60">
                        <w:pPr>
                          <w:rPr>
                            <w:b/>
                            <w:color w:val="FFFFFF" w:themeColor="background1"/>
                            <w:sz w:val="24"/>
                            <w:szCs w:val="24"/>
                            <w:lang w:val="en-GB"/>
                          </w:rPr>
                        </w:pPr>
                        <w:r>
                          <w:rPr>
                            <w:b/>
                            <w:color w:val="FFFFFF" w:themeColor="background1"/>
                            <w:sz w:val="24"/>
                            <w:szCs w:val="24"/>
                            <w:lang w:val="en-GB"/>
                          </w:rPr>
                          <w:t>See you in the next lecture</w:t>
                        </w:r>
                      </w:p>
                    </w:txbxContent>
                  </v:textbox>
                  <w10:wrap anchorx="page" anchory="page"/>
                </v:shape>
              </w:pict>
            </mc:Fallback>
          </mc:AlternateContent>
        </w:r>
        <w:r>
          <w:rPr>
            <w:noProof/>
            <w:lang w:eastAsia="cs-CZ"/>
          </w:rPr>
          <mc:AlternateContent>
            <mc:Choice Requires="wps">
              <w:drawing>
                <wp:anchor distT="0" distB="0" distL="114300" distR="114300" simplePos="0" relativeHeight="251782144" behindDoc="0" locked="0" layoutInCell="1" allowOverlap="1" wp14:anchorId="01B68523" wp14:editId="521E3FE5">
                  <wp:simplePos x="0" y="0"/>
                  <wp:positionH relativeFrom="leftMargin">
                    <wp:posOffset>198120</wp:posOffset>
                  </wp:positionH>
                  <wp:positionV relativeFrom="topMargin">
                    <wp:posOffset>255905</wp:posOffset>
                  </wp:positionV>
                  <wp:extent cx="7171200" cy="414000"/>
                  <wp:effectExtent l="0" t="0" r="0" b="5715"/>
                  <wp:wrapNone/>
                  <wp:docPr id="324" name="Obdélník 32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CA975" id="Obdélník 324" o:spid="_x0000_s1026" style="position:absolute;margin-left:15.6pt;margin-top:20.15pt;width:564.65pt;height:32.6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WI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KZ2ViG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0C19F41C"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3168" behindDoc="1" locked="0" layoutInCell="1" allowOverlap="1" wp14:anchorId="6D86062A" wp14:editId="49A75F29">
                  <wp:simplePos x="0" y="0"/>
                  <wp:positionH relativeFrom="leftMargin">
                    <wp:posOffset>7350125</wp:posOffset>
                  </wp:positionH>
                  <wp:positionV relativeFrom="topMargin">
                    <wp:posOffset>501650</wp:posOffset>
                  </wp:positionV>
                  <wp:extent cx="0" cy="9576000"/>
                  <wp:effectExtent l="0" t="0" r="19050" b="25400"/>
                  <wp:wrapNone/>
                  <wp:docPr id="325" name="Přímá spojnice 32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CB8FE4" id="Přímá spojnice 325" o:spid="_x0000_s1026" style="position:absolute;z-index:-251533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Up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477lKc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85216" behindDoc="0" locked="0" layoutInCell="1" allowOverlap="1" wp14:anchorId="34FA82EF" wp14:editId="097DD8E7">
                  <wp:simplePos x="0" y="0"/>
                  <wp:positionH relativeFrom="page">
                    <wp:posOffset>6355080</wp:posOffset>
                  </wp:positionH>
                  <wp:positionV relativeFrom="page">
                    <wp:posOffset>342265</wp:posOffset>
                  </wp:positionV>
                  <wp:extent cx="741600" cy="302400"/>
                  <wp:effectExtent l="0" t="0" r="1905" b="2540"/>
                  <wp:wrapNone/>
                  <wp:docPr id="3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A0686AB"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A82EF" id="_x0000_s1048" type="#_x0000_t202" style="position:absolute;left:0;text-align:left;margin-left:500.4pt;margin-top:26.95pt;width:58.4pt;height:23.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BOVbQALwIAACUEAAAOAAAAAAAAAAAAAAAAAC4C&#10;AABkcnMvZTJvRG9jLnhtbFBLAQItABQABgAIAAAAIQDEm6F24AAAAAwBAAAPAAAAAAAAAAAAAAAA&#10;AIkEAABkcnMvZG93bnJldi54bWxQSwUGAAAAAAQABADzAAAAlgUAAAAA&#10;" fillcolor="#f8a968" stroked="f">
                  <v:textbox inset="0">
                    <w:txbxContent>
                      <w:p w14:paraId="1A0686AB"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8467" behindDoc="0" locked="0" layoutInCell="1" allowOverlap="1" wp14:anchorId="3BF6D3BC" wp14:editId="2B30B28B">
                  <wp:simplePos x="0" y="0"/>
                  <wp:positionH relativeFrom="leftMargin">
                    <wp:posOffset>205105</wp:posOffset>
                  </wp:positionH>
                  <wp:positionV relativeFrom="topMargin">
                    <wp:posOffset>500380</wp:posOffset>
                  </wp:positionV>
                  <wp:extent cx="0" cy="9576000"/>
                  <wp:effectExtent l="0" t="0" r="19050" b="25400"/>
                  <wp:wrapNone/>
                  <wp:docPr id="327" name="Přímá spojnice 32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230598" id="Přímá spojnice 327" o:spid="_x0000_s1026" style="position:absolute;z-index:2516684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C3vh2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5AB68141" w14:textId="77777777" w:rsidR="00624167" w:rsidRDefault="0062416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4860647"/>
      <w:docPartObj>
        <w:docPartGallery w:val="Page Numbers (Top of Page)"/>
        <w:docPartUnique/>
      </w:docPartObj>
    </w:sdtPr>
    <w:sdtContent>
      <w:p w14:paraId="41393E1B" w14:textId="77777777" w:rsidR="00624167" w:rsidRDefault="00624167">
        <w:pPr>
          <w:pStyle w:val="Zhlav"/>
          <w:jc w:val="right"/>
        </w:pPr>
        <w:r>
          <w:fldChar w:fldCharType="begin"/>
        </w:r>
        <w:r>
          <w:instrText>PAGE   \* MERGEFORMAT</w:instrText>
        </w:r>
        <w:r>
          <w:fldChar w:fldCharType="separate"/>
        </w:r>
        <w:r>
          <w:rPr>
            <w:noProof/>
          </w:rPr>
          <w:t>0</w:t>
        </w:r>
        <w:r>
          <w:fldChar w:fldCharType="end"/>
        </w:r>
      </w:p>
    </w:sdtContent>
  </w:sdt>
  <w:p w14:paraId="4C105ADD" w14:textId="77777777" w:rsidR="00624167" w:rsidRDefault="00624167">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0353642"/>
      <w:docPartObj>
        <w:docPartGallery w:val="Page Numbers (Top of Page)"/>
        <w:docPartUnique/>
      </w:docPartObj>
    </w:sdtPr>
    <w:sdtEndPr>
      <w:rPr>
        <w:b/>
        <w:color w:val="FFFFFF" w:themeColor="background1"/>
      </w:rPr>
    </w:sdtEndPr>
    <w:sdtContent>
      <w:p w14:paraId="3F6FF8B4" w14:textId="77777777" w:rsidR="00624167" w:rsidRDefault="00624167">
        <w:pPr>
          <w:pStyle w:val="Zhlav"/>
          <w:jc w:val="right"/>
        </w:pPr>
      </w:p>
      <w:p w14:paraId="45A4D86C"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0704" behindDoc="0" locked="0" layoutInCell="1" allowOverlap="1" wp14:anchorId="1417E1DA" wp14:editId="73401945">
                  <wp:simplePos x="0" y="0"/>
                  <wp:positionH relativeFrom="page">
                    <wp:posOffset>541020</wp:posOffset>
                  </wp:positionH>
                  <wp:positionV relativeFrom="page">
                    <wp:posOffset>342900</wp:posOffset>
                  </wp:positionV>
                  <wp:extent cx="3232800" cy="302400"/>
                  <wp:effectExtent l="0" t="0" r="5715" b="254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A726EB7" w14:textId="3C105A4C" w:rsidR="00624167" w:rsidRPr="00454089" w:rsidRDefault="00624167" w:rsidP="00FE0B60">
                              <w:pPr>
                                <w:rPr>
                                  <w:b/>
                                  <w:color w:val="FFFFFF" w:themeColor="background1"/>
                                  <w:sz w:val="24"/>
                                  <w:szCs w:val="24"/>
                                  <w:lang w:val="en-GB"/>
                                </w:rPr>
                              </w:pPr>
                              <w:r>
                                <w:rPr>
                                  <w:b/>
                                  <w:color w:val="FFFFFF" w:themeColor="background1"/>
                                  <w:sz w:val="24"/>
                                  <w:szCs w:val="24"/>
                                  <w:lang w:val="en-GB"/>
                                </w:rPr>
                                <w:t>Cost-of-carry model</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7E1DA" id="_x0000_t202" coordsize="21600,21600" o:spt="202" path="m,l,21600r21600,l21600,xe">
                  <v:stroke joinstyle="miter"/>
                  <v:path gradientshapeok="t" o:connecttype="rect"/>
                </v:shapetype>
                <v:shape id="_x0000_s1027" type="#_x0000_t202" style="position:absolute;left:0;text-align:left;margin-left:42.6pt;margin-top:27pt;width:254.55pt;height:2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cy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iDnMjACAAAlBAAADgAAAAAAAAAAAAAAAAAu&#10;AgAAZHJzL2Uyb0RvYy54bWxQSwECLQAUAAYACAAAACEAkLHg7+AAAAAJAQAADwAAAAAAAAAAAAAA&#10;AACKBAAAZHJzL2Rvd25yZXYueG1sUEsFBgAAAAAEAAQA8wAAAJcFAAAAAA==&#10;" fillcolor="#f8a968" stroked="f">
                  <v:textbox inset="0">
                    <w:txbxContent>
                      <w:p w14:paraId="3A726EB7" w14:textId="3C105A4C" w:rsidR="00624167" w:rsidRPr="00454089" w:rsidRDefault="00624167" w:rsidP="00FE0B60">
                        <w:pPr>
                          <w:rPr>
                            <w:b/>
                            <w:color w:val="FFFFFF" w:themeColor="background1"/>
                            <w:sz w:val="24"/>
                            <w:szCs w:val="24"/>
                            <w:lang w:val="en-GB"/>
                          </w:rPr>
                        </w:pPr>
                        <w:r>
                          <w:rPr>
                            <w:b/>
                            <w:color w:val="FFFFFF" w:themeColor="background1"/>
                            <w:sz w:val="24"/>
                            <w:szCs w:val="24"/>
                            <w:lang w:val="en-GB"/>
                          </w:rPr>
                          <w:t>Cost-of-carry model</w:t>
                        </w:r>
                      </w:p>
                    </w:txbxContent>
                  </v:textbox>
                  <w10:wrap anchorx="page" anchory="page"/>
                </v:shape>
              </w:pict>
            </mc:Fallback>
          </mc:AlternateContent>
        </w:r>
        <w:r>
          <w:rPr>
            <w:noProof/>
            <w:lang w:eastAsia="cs-CZ"/>
          </w:rPr>
          <mc:AlternateContent>
            <mc:Choice Requires="wps">
              <w:drawing>
                <wp:anchor distT="0" distB="0" distL="114300" distR="114300" simplePos="0" relativeHeight="251718656" behindDoc="0" locked="0" layoutInCell="1" allowOverlap="1" wp14:anchorId="7D166B4B" wp14:editId="601F0691">
                  <wp:simplePos x="0" y="0"/>
                  <wp:positionH relativeFrom="leftMargin">
                    <wp:posOffset>198120</wp:posOffset>
                  </wp:positionH>
                  <wp:positionV relativeFrom="topMargin">
                    <wp:posOffset>255905</wp:posOffset>
                  </wp:positionV>
                  <wp:extent cx="7171200" cy="414000"/>
                  <wp:effectExtent l="0" t="0" r="0" b="5715"/>
                  <wp:wrapNone/>
                  <wp:docPr id="318" name="Obdélník 31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8D4D6" id="Obdélník 318" o:spid="_x0000_s1026" style="position:absolute;margin-left:15.6pt;margin-top:20.15pt;width:564.65pt;height:32.6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m3ZgIAALY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zCbd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600F8891"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19680" behindDoc="1" locked="0" layoutInCell="1" allowOverlap="1" wp14:anchorId="214BDF4A" wp14:editId="76C1E1F6">
                  <wp:simplePos x="0" y="0"/>
                  <wp:positionH relativeFrom="leftMargin">
                    <wp:posOffset>7350125</wp:posOffset>
                  </wp:positionH>
                  <wp:positionV relativeFrom="topMargin">
                    <wp:posOffset>501650</wp:posOffset>
                  </wp:positionV>
                  <wp:extent cx="0" cy="9576000"/>
                  <wp:effectExtent l="0" t="0" r="19050" b="25400"/>
                  <wp:wrapNone/>
                  <wp:docPr id="319" name="Přímá spojnice 3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741CE0" id="Přímá spojnice 319" o:spid="_x0000_s1026" style="position:absolute;z-index:-25159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Ljy5Hb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1728" behindDoc="0" locked="0" layoutInCell="1" allowOverlap="1" wp14:anchorId="07069088" wp14:editId="21E3761E">
                  <wp:simplePos x="0" y="0"/>
                  <wp:positionH relativeFrom="page">
                    <wp:posOffset>6355080</wp:posOffset>
                  </wp:positionH>
                  <wp:positionV relativeFrom="page">
                    <wp:posOffset>342265</wp:posOffset>
                  </wp:positionV>
                  <wp:extent cx="741600" cy="302400"/>
                  <wp:effectExtent l="0" t="0" r="1905" b="254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0CE8E42" w14:textId="234F883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69088" id="_x0000_s1028" type="#_x0000_t202" style="position:absolute;left:0;text-align:left;margin-left:500.4pt;margin-top:26.95pt;width:58.4pt;height:23.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Amdv6guAgAAJAQAAA4AAAAAAAAAAAAAAAAALgIA&#10;AGRycy9lMm9Eb2MueG1sUEsBAi0AFAAGAAgAAAAhAMSboXbgAAAADAEAAA8AAAAAAAAAAAAAAAAA&#10;iAQAAGRycy9kb3ducmV2LnhtbFBLBQYAAAAABAAEAPMAAACVBQAAAAA=&#10;" fillcolor="#f8a968" stroked="f">
                  <v:textbox inset="0">
                    <w:txbxContent>
                      <w:p w14:paraId="60CE8E42" w14:textId="234F883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2E372608" wp14:editId="14BABF2D">
                  <wp:simplePos x="0" y="0"/>
                  <wp:positionH relativeFrom="leftMargin">
                    <wp:posOffset>205105</wp:posOffset>
                  </wp:positionH>
                  <wp:positionV relativeFrom="topMargin">
                    <wp:posOffset>500380</wp:posOffset>
                  </wp:positionV>
                  <wp:extent cx="0" cy="9576000"/>
                  <wp:effectExtent l="0" t="0" r="19050" b="25400"/>
                  <wp:wrapNone/>
                  <wp:docPr id="321" name="Přímá spojnice 3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008A15" id="Přímá spojnice 321"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0Q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2ZQ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IznRD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EF6FAA4" w14:textId="77777777" w:rsidR="00624167" w:rsidRDefault="00624167">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5659992"/>
      <w:docPartObj>
        <w:docPartGallery w:val="Page Numbers (Top of Page)"/>
        <w:docPartUnique/>
      </w:docPartObj>
    </w:sdtPr>
    <w:sdtEndPr>
      <w:rPr>
        <w:b/>
        <w:color w:val="FFFFFF" w:themeColor="background1"/>
      </w:rPr>
    </w:sdtEndPr>
    <w:sdtContent>
      <w:p w14:paraId="7972AD37" w14:textId="77777777" w:rsidR="00624167" w:rsidRDefault="00624167">
        <w:pPr>
          <w:pStyle w:val="Zhlav"/>
          <w:jc w:val="right"/>
        </w:pPr>
      </w:p>
      <w:p w14:paraId="3F6C080C"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8896" behindDoc="0" locked="0" layoutInCell="1" allowOverlap="1" wp14:anchorId="29328874" wp14:editId="12A984BD">
                  <wp:simplePos x="0" y="0"/>
                  <wp:positionH relativeFrom="page">
                    <wp:posOffset>541020</wp:posOffset>
                  </wp:positionH>
                  <wp:positionV relativeFrom="page">
                    <wp:posOffset>342900</wp:posOffset>
                  </wp:positionV>
                  <wp:extent cx="3232800" cy="302400"/>
                  <wp:effectExtent l="0" t="0" r="5715" b="2540"/>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6BE9043" w14:textId="4CD9CE44" w:rsidR="00624167" w:rsidRPr="00454089" w:rsidRDefault="00624167" w:rsidP="00FE0B60">
                              <w:pPr>
                                <w:rPr>
                                  <w:b/>
                                  <w:color w:val="FFFFFF" w:themeColor="background1"/>
                                  <w:sz w:val="24"/>
                                  <w:szCs w:val="24"/>
                                  <w:lang w:val="en-GB"/>
                                </w:rPr>
                              </w:pPr>
                              <w:r>
                                <w:rPr>
                                  <w:b/>
                                  <w:color w:val="FFFFFF" w:themeColor="background1"/>
                                  <w:sz w:val="24"/>
                                  <w:szCs w:val="24"/>
                                  <w:lang w:val="en-GB"/>
                                </w:rPr>
                                <w:t>Introduction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328874" id="_x0000_t202" coordsize="21600,21600" o:spt="202" path="m,l,21600r21600,l21600,xe">
                  <v:stroke joinstyle="miter"/>
                  <v:path gradientshapeok="t" o:connecttype="rect"/>
                </v:shapetype>
                <v:shape id="_x0000_s1029" type="#_x0000_t202" style="position:absolute;left:0;text-align:left;margin-left:42.6pt;margin-top:27pt;width:254.55pt;height:23.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mkLwIAACQ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A10TmkLwIAACQEAAAOAAAAAAAAAAAAAAAAAC4C&#10;AABkcnMvZTJvRG9jLnhtbFBLAQItABQABgAIAAAAIQCQseDv4AAAAAkBAAAPAAAAAAAAAAAAAAAA&#10;AIkEAABkcnMvZG93bnJldi54bWxQSwUGAAAAAAQABADzAAAAlgUAAAAA&#10;" fillcolor="#f8a968" stroked="f">
                  <v:textbox inset="0">
                    <w:txbxContent>
                      <w:p w14:paraId="16BE9043" w14:textId="4CD9CE44" w:rsidR="00624167" w:rsidRPr="00454089" w:rsidRDefault="00624167" w:rsidP="00FE0B60">
                        <w:pPr>
                          <w:rPr>
                            <w:b/>
                            <w:color w:val="FFFFFF" w:themeColor="background1"/>
                            <w:sz w:val="24"/>
                            <w:szCs w:val="24"/>
                            <w:lang w:val="en-GB"/>
                          </w:rPr>
                        </w:pPr>
                        <w:r>
                          <w:rPr>
                            <w:b/>
                            <w:color w:val="FFFFFF" w:themeColor="background1"/>
                            <w:sz w:val="24"/>
                            <w:szCs w:val="24"/>
                            <w:lang w:val="en-GB"/>
                          </w:rPr>
                          <w:t>Introduction</w:t>
                        </w:r>
                      </w:p>
                    </w:txbxContent>
                  </v:textbox>
                  <w10:wrap anchorx="page" anchory="page"/>
                </v:shape>
              </w:pict>
            </mc:Fallback>
          </mc:AlternateContent>
        </w:r>
        <w:r>
          <w:rPr>
            <w:noProof/>
            <w:lang w:eastAsia="cs-CZ"/>
          </w:rPr>
          <mc:AlternateContent>
            <mc:Choice Requires="wps">
              <w:drawing>
                <wp:anchor distT="0" distB="0" distL="114300" distR="114300" simplePos="0" relativeHeight="251726848" behindDoc="0" locked="0" layoutInCell="1" allowOverlap="1" wp14:anchorId="0C55FBCA" wp14:editId="59A91F8A">
                  <wp:simplePos x="0" y="0"/>
                  <wp:positionH relativeFrom="leftMargin">
                    <wp:posOffset>198120</wp:posOffset>
                  </wp:positionH>
                  <wp:positionV relativeFrom="topMargin">
                    <wp:posOffset>255905</wp:posOffset>
                  </wp:positionV>
                  <wp:extent cx="7171200" cy="414000"/>
                  <wp:effectExtent l="0" t="0" r="0" b="5715"/>
                  <wp:wrapNone/>
                  <wp:docPr id="25" name="Obdélník 25"/>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59E83" id="Obdélník 25" o:spid="_x0000_s1026" style="position:absolute;margin-left:15.6pt;margin-top:20.15pt;width:564.65pt;height:32.6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P004jpjAgAAtA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2E7D91F2"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27872" behindDoc="1" locked="0" layoutInCell="1" allowOverlap="1" wp14:anchorId="482BE2F3" wp14:editId="56AE5ABE">
                  <wp:simplePos x="0" y="0"/>
                  <wp:positionH relativeFrom="leftMargin">
                    <wp:posOffset>7350125</wp:posOffset>
                  </wp:positionH>
                  <wp:positionV relativeFrom="topMargin">
                    <wp:posOffset>501650</wp:posOffset>
                  </wp:positionV>
                  <wp:extent cx="0" cy="9576000"/>
                  <wp:effectExtent l="0" t="0" r="19050" b="25400"/>
                  <wp:wrapNone/>
                  <wp:docPr id="27" name="Přímá spojnice 2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0847FE" id="Přímá spojnice 27" o:spid="_x0000_s1026" style="position:absolute;z-index:-25158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CTq9Sc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9920" behindDoc="0" locked="0" layoutInCell="1" allowOverlap="1" wp14:anchorId="79DC1C63" wp14:editId="0C39FB5A">
                  <wp:simplePos x="0" y="0"/>
                  <wp:positionH relativeFrom="page">
                    <wp:posOffset>6355080</wp:posOffset>
                  </wp:positionH>
                  <wp:positionV relativeFrom="page">
                    <wp:posOffset>342265</wp:posOffset>
                  </wp:positionV>
                  <wp:extent cx="741600" cy="302400"/>
                  <wp:effectExtent l="0" t="0" r="1905" b="25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23770E2"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C1C63" id="_x0000_s1030" type="#_x0000_t202" style="position:absolute;left:0;text-align:left;margin-left:500.4pt;margin-top:26.95pt;width:58.4pt;height:23.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IAiggUuAgAAIwQAAA4AAAAAAAAAAAAAAAAALgIA&#10;AGRycy9lMm9Eb2MueG1sUEsBAi0AFAAGAAgAAAAhAMSboXbgAAAADAEAAA8AAAAAAAAAAAAAAAAA&#10;iAQAAGRycy9kb3ducmV2LnhtbFBLBQYAAAAABAAEAPMAAACVBQAAAAA=&#10;" fillcolor="#f8a968" stroked="f">
                  <v:textbox inset="0">
                    <w:txbxContent>
                      <w:p w14:paraId="523770E2"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7692" behindDoc="0" locked="0" layoutInCell="1" allowOverlap="1" wp14:anchorId="276C6910" wp14:editId="293DB9F3">
                  <wp:simplePos x="0" y="0"/>
                  <wp:positionH relativeFrom="leftMargin">
                    <wp:posOffset>205105</wp:posOffset>
                  </wp:positionH>
                  <wp:positionV relativeFrom="topMargin">
                    <wp:posOffset>500380</wp:posOffset>
                  </wp:positionV>
                  <wp:extent cx="0" cy="9576000"/>
                  <wp:effectExtent l="0" t="0" r="19050" b="25400"/>
                  <wp:wrapNone/>
                  <wp:docPr id="31" name="Přímá spojnice 3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A60F7F" id="Přímá spojnice 31" o:spid="_x0000_s1026" style="position:absolute;z-index:2516776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SHxwEAAF8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c84c&#10;WHqj/fcvj9/s41eGwX9yNCCjHAk1Bmyo/sHt4+Rh2MfM+qSizV/iw05F3PNVXHlKTFyCgqJ3i9tl&#10;XRfhq18XQ8T0WnrLstFyo13mDQ0c32CiZlT6sySHnd9pY8rbGcdGWrzF6nbBmQBaIWUgkWkDkULX&#10;cwamp90UKRZI9EZ3+XoGwtgfHkxkR6D92K1e3S1XmSm1+60s994CDpe6kprKjMswsmzaNGqW6SJM&#10;tg6+Oxe9quzRKxb0aePymjz1yX76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DZ2jSH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2254C5BC" w14:textId="77777777" w:rsidR="00624167" w:rsidRDefault="00624167">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643007"/>
      <w:docPartObj>
        <w:docPartGallery w:val="Page Numbers (Top of Page)"/>
        <w:docPartUnique/>
      </w:docPartObj>
    </w:sdtPr>
    <w:sdtEndPr>
      <w:rPr>
        <w:b/>
        <w:color w:val="FFFFFF" w:themeColor="background1"/>
      </w:rPr>
    </w:sdtEndPr>
    <w:sdtContent>
      <w:p w14:paraId="1B75919C" w14:textId="77777777" w:rsidR="00624167" w:rsidRDefault="00624167">
        <w:pPr>
          <w:pStyle w:val="Zhlav"/>
          <w:jc w:val="right"/>
        </w:pPr>
      </w:p>
      <w:p w14:paraId="085FDDC6"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35040" behindDoc="0" locked="0" layoutInCell="1" allowOverlap="1" wp14:anchorId="35235ECD" wp14:editId="28F8A7AE">
                  <wp:simplePos x="0" y="0"/>
                  <wp:positionH relativeFrom="page">
                    <wp:posOffset>541020</wp:posOffset>
                  </wp:positionH>
                  <wp:positionV relativeFrom="page">
                    <wp:posOffset>342900</wp:posOffset>
                  </wp:positionV>
                  <wp:extent cx="3232800" cy="302400"/>
                  <wp:effectExtent l="0" t="0" r="5715" b="2540"/>
                  <wp:wrapNone/>
                  <wp:docPr id="28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0E4463FB" w14:textId="1FF0F9A9" w:rsidR="00624167" w:rsidRPr="00454089" w:rsidRDefault="00624167" w:rsidP="00FE0B60">
                              <w:pPr>
                                <w:rPr>
                                  <w:b/>
                                  <w:color w:val="FFFFFF" w:themeColor="background1"/>
                                  <w:sz w:val="24"/>
                                  <w:szCs w:val="24"/>
                                  <w:lang w:val="en-GB"/>
                                </w:rPr>
                              </w:pPr>
                              <w:r>
                                <w:rPr>
                                  <w:b/>
                                  <w:color w:val="FFFFFF" w:themeColor="background1"/>
                                  <w:sz w:val="24"/>
                                  <w:szCs w:val="24"/>
                                  <w:lang w:val="en-GB"/>
                                </w:rPr>
                                <w:t>Borrowing-cash strategy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235ECD" id="_x0000_t202" coordsize="21600,21600" o:spt="202" path="m,l,21600r21600,l21600,xe">
                  <v:stroke joinstyle="miter"/>
                  <v:path gradientshapeok="t" o:connecttype="rect"/>
                </v:shapetype>
                <v:shape id="_x0000_s1031" type="#_x0000_t202" style="position:absolute;left:0;text-align:left;margin-left:42.6pt;margin-top:27pt;width:254.55pt;height:23.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laLwIAACU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C8ftlaLwIAACUEAAAOAAAAAAAAAAAAAAAAAC4C&#10;AABkcnMvZTJvRG9jLnhtbFBLAQItABQABgAIAAAAIQCQseDv4AAAAAkBAAAPAAAAAAAAAAAAAAAA&#10;AIkEAABkcnMvZG93bnJldi54bWxQSwUGAAAAAAQABADzAAAAlgUAAAAA&#10;" fillcolor="#f8a968" stroked="f">
                  <v:textbox inset="0">
                    <w:txbxContent>
                      <w:p w14:paraId="0E4463FB" w14:textId="1FF0F9A9" w:rsidR="00624167" w:rsidRPr="00454089" w:rsidRDefault="00624167" w:rsidP="00FE0B60">
                        <w:pPr>
                          <w:rPr>
                            <w:b/>
                            <w:color w:val="FFFFFF" w:themeColor="background1"/>
                            <w:sz w:val="24"/>
                            <w:szCs w:val="24"/>
                            <w:lang w:val="en-GB"/>
                          </w:rPr>
                        </w:pPr>
                        <w:r>
                          <w:rPr>
                            <w:b/>
                            <w:color w:val="FFFFFF" w:themeColor="background1"/>
                            <w:sz w:val="24"/>
                            <w:szCs w:val="24"/>
                            <w:lang w:val="en-GB"/>
                          </w:rPr>
                          <w:t>Borrowing-cash strategy</w:t>
                        </w:r>
                      </w:p>
                    </w:txbxContent>
                  </v:textbox>
                  <w10:wrap anchorx="page" anchory="page"/>
                </v:shape>
              </w:pict>
            </mc:Fallback>
          </mc:AlternateContent>
        </w:r>
        <w:r>
          <w:rPr>
            <w:noProof/>
            <w:lang w:eastAsia="cs-CZ"/>
          </w:rPr>
          <mc:AlternateContent>
            <mc:Choice Requires="wps">
              <w:drawing>
                <wp:anchor distT="0" distB="0" distL="114300" distR="114300" simplePos="0" relativeHeight="251732992" behindDoc="0" locked="0" layoutInCell="1" allowOverlap="1" wp14:anchorId="66458EF2" wp14:editId="1589BC1C">
                  <wp:simplePos x="0" y="0"/>
                  <wp:positionH relativeFrom="leftMargin">
                    <wp:posOffset>198120</wp:posOffset>
                  </wp:positionH>
                  <wp:positionV relativeFrom="topMargin">
                    <wp:posOffset>255905</wp:posOffset>
                  </wp:positionV>
                  <wp:extent cx="7171200" cy="414000"/>
                  <wp:effectExtent l="0" t="0" r="0" b="5715"/>
                  <wp:wrapNone/>
                  <wp:docPr id="289" name="Obdélník 289"/>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F3E88" id="Obdélník 289" o:spid="_x0000_s1026" style="position:absolute;margin-left:15.6pt;margin-top:20.15pt;width:564.65pt;height:32.6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cZR+R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60CBAF13"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34016" behindDoc="1" locked="0" layoutInCell="1" allowOverlap="1" wp14:anchorId="60024667" wp14:editId="5253BB27">
                  <wp:simplePos x="0" y="0"/>
                  <wp:positionH relativeFrom="leftMargin">
                    <wp:posOffset>7350125</wp:posOffset>
                  </wp:positionH>
                  <wp:positionV relativeFrom="topMargin">
                    <wp:posOffset>501650</wp:posOffset>
                  </wp:positionV>
                  <wp:extent cx="0" cy="9576000"/>
                  <wp:effectExtent l="0" t="0" r="19050" b="25400"/>
                  <wp:wrapNone/>
                  <wp:docPr id="290" name="Přímá spojnice 29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7AD42C" id="Přímá spojnice 290" o:spid="_x0000_s1026" style="position:absolute;z-index:-251582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6yA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6SP&#10;A0uPtPv57fGHffzOMPgvjiZkOUlSjQEbunHvdvHiYdjFzPuoos1fYsSORd7TVV55TEycg4Kiy9nt&#10;vK4LXvXnYoiY3klvWTZabrTLzKGBw3tM1IxKf5fksPNbbUx5PePYSKs3W9zOOBNAS6QMJDJtIFro&#10;es7A9LSdIsUCid7oLl/PQBj7/b2J7AC0IdvF2+V8kZlSu7/Kcu8N4HCuK6lLmXEZRpZdu4yaZToL&#10;k629705Fryp79I4F/bJzeVGe+mQ//TPWv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3mfpe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36064" behindDoc="0" locked="0" layoutInCell="1" allowOverlap="1" wp14:anchorId="713FA9EC" wp14:editId="3266AC03">
                  <wp:simplePos x="0" y="0"/>
                  <wp:positionH relativeFrom="page">
                    <wp:posOffset>6355080</wp:posOffset>
                  </wp:positionH>
                  <wp:positionV relativeFrom="page">
                    <wp:posOffset>342265</wp:posOffset>
                  </wp:positionV>
                  <wp:extent cx="741600" cy="302400"/>
                  <wp:effectExtent l="0" t="0" r="1905" b="2540"/>
                  <wp:wrapNone/>
                  <wp:docPr id="29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02832B28"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FA9EC" id="_x0000_s1032" type="#_x0000_t202" style="position:absolute;left:0;text-align:left;margin-left:500.4pt;margin-top:26.95pt;width:58.4pt;height:23.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BBtMeyLwIAACQEAAAOAAAAAAAAAAAAAAAAAC4C&#10;AABkcnMvZTJvRG9jLnhtbFBLAQItABQABgAIAAAAIQDEm6F24AAAAAwBAAAPAAAAAAAAAAAAAAAA&#10;AIkEAABkcnMvZG93bnJldi54bWxQSwUGAAAAAAQABADzAAAAlgUAAAAA&#10;" fillcolor="#f8a968" stroked="f">
                  <v:textbox inset="0">
                    <w:txbxContent>
                      <w:p w14:paraId="02832B28"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6667" behindDoc="0" locked="0" layoutInCell="1" allowOverlap="1" wp14:anchorId="27E1AA83" wp14:editId="3D476C68">
                  <wp:simplePos x="0" y="0"/>
                  <wp:positionH relativeFrom="leftMargin">
                    <wp:posOffset>205105</wp:posOffset>
                  </wp:positionH>
                  <wp:positionV relativeFrom="topMargin">
                    <wp:posOffset>500380</wp:posOffset>
                  </wp:positionV>
                  <wp:extent cx="0" cy="9576000"/>
                  <wp:effectExtent l="0" t="0" r="19050" b="25400"/>
                  <wp:wrapNone/>
                  <wp:docPr id="292" name="Přímá spojnice 29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FD1A4B" id="Přímá spojnice 292" o:spid="_x0000_s1026" style="position:absolute;z-index:2516766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2L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1P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Dai7Yv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010843F2" w14:textId="77777777" w:rsidR="00624167" w:rsidRDefault="00624167">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0426056"/>
      <w:docPartObj>
        <w:docPartGallery w:val="Page Numbers (Top of Page)"/>
        <w:docPartUnique/>
      </w:docPartObj>
    </w:sdtPr>
    <w:sdtEndPr>
      <w:rPr>
        <w:b/>
        <w:color w:val="FFFFFF" w:themeColor="background1"/>
      </w:rPr>
    </w:sdtEndPr>
    <w:sdtContent>
      <w:p w14:paraId="1B198FBB" w14:textId="77777777" w:rsidR="00624167" w:rsidRDefault="00624167">
        <w:pPr>
          <w:pStyle w:val="Zhlav"/>
          <w:jc w:val="right"/>
        </w:pPr>
      </w:p>
      <w:p w14:paraId="3EABC5BC"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1184" behindDoc="0" locked="0" layoutInCell="1" allowOverlap="1" wp14:anchorId="0F868630" wp14:editId="36D6AA24">
                  <wp:simplePos x="0" y="0"/>
                  <wp:positionH relativeFrom="page">
                    <wp:posOffset>541020</wp:posOffset>
                  </wp:positionH>
                  <wp:positionV relativeFrom="page">
                    <wp:posOffset>342900</wp:posOffset>
                  </wp:positionV>
                  <wp:extent cx="3232800" cy="302400"/>
                  <wp:effectExtent l="0" t="0" r="5715" b="2540"/>
                  <wp:wrapNone/>
                  <wp:docPr id="2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2D2B71DA" w14:textId="37A3E761" w:rsidR="00624167" w:rsidRPr="00454089" w:rsidRDefault="00624167" w:rsidP="00FE0B60">
                              <w:pPr>
                                <w:rPr>
                                  <w:b/>
                                  <w:color w:val="FFFFFF" w:themeColor="background1"/>
                                  <w:sz w:val="24"/>
                                  <w:szCs w:val="24"/>
                                  <w:lang w:val="en-GB"/>
                                </w:rPr>
                              </w:pPr>
                              <w:r>
                                <w:rPr>
                                  <w:b/>
                                  <w:color w:val="FFFFFF" w:themeColor="background1"/>
                                  <w:sz w:val="24"/>
                                  <w:szCs w:val="24"/>
                                  <w:lang w:val="en-GB"/>
                                </w:rPr>
                                <w:t>Borrowing-asset strategy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68630" id="_x0000_t202" coordsize="21600,21600" o:spt="202" path="m,l,21600r21600,l21600,xe">
                  <v:stroke joinstyle="miter"/>
                  <v:path gradientshapeok="t" o:connecttype="rect"/>
                </v:shapetype>
                <v:shape id="_x0000_s1033" type="#_x0000_t202" style="position:absolute;left:0;text-align:left;margin-left:42.6pt;margin-top:27pt;width:254.55pt;height:23.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6a+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NxumvjACAAAlBAAADgAAAAAAAAAAAAAAAAAu&#10;AgAAZHJzL2Uyb0RvYy54bWxQSwECLQAUAAYACAAAACEAkLHg7+AAAAAJAQAADwAAAAAAAAAAAAAA&#10;AACKBAAAZHJzL2Rvd25yZXYueG1sUEsFBgAAAAAEAAQA8wAAAJcFAAAAAA==&#10;" fillcolor="#f8a968" stroked="f">
                  <v:textbox inset="0">
                    <w:txbxContent>
                      <w:p w14:paraId="2D2B71DA" w14:textId="37A3E761" w:rsidR="00624167" w:rsidRPr="00454089" w:rsidRDefault="00624167" w:rsidP="00FE0B60">
                        <w:pPr>
                          <w:rPr>
                            <w:b/>
                            <w:color w:val="FFFFFF" w:themeColor="background1"/>
                            <w:sz w:val="24"/>
                            <w:szCs w:val="24"/>
                            <w:lang w:val="en-GB"/>
                          </w:rPr>
                        </w:pPr>
                        <w:r>
                          <w:rPr>
                            <w:b/>
                            <w:color w:val="FFFFFF" w:themeColor="background1"/>
                            <w:sz w:val="24"/>
                            <w:szCs w:val="24"/>
                            <w:lang w:val="en-GB"/>
                          </w:rPr>
                          <w:t>Borrowing-asset strategy</w:t>
                        </w:r>
                      </w:p>
                    </w:txbxContent>
                  </v:textbox>
                  <w10:wrap anchorx="page" anchory="page"/>
                </v:shape>
              </w:pict>
            </mc:Fallback>
          </mc:AlternateContent>
        </w:r>
        <w:r>
          <w:rPr>
            <w:noProof/>
            <w:lang w:eastAsia="cs-CZ"/>
          </w:rPr>
          <mc:AlternateContent>
            <mc:Choice Requires="wps">
              <w:drawing>
                <wp:anchor distT="0" distB="0" distL="114300" distR="114300" simplePos="0" relativeHeight="251739136" behindDoc="0" locked="0" layoutInCell="1" allowOverlap="1" wp14:anchorId="644A0496" wp14:editId="069EE2B6">
                  <wp:simplePos x="0" y="0"/>
                  <wp:positionH relativeFrom="leftMargin">
                    <wp:posOffset>198120</wp:posOffset>
                  </wp:positionH>
                  <wp:positionV relativeFrom="topMargin">
                    <wp:posOffset>255905</wp:posOffset>
                  </wp:positionV>
                  <wp:extent cx="7171200" cy="414000"/>
                  <wp:effectExtent l="0" t="0" r="0" b="5715"/>
                  <wp:wrapNone/>
                  <wp:docPr id="294" name="Obdélník 294"/>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A8620" id="Obdélník 294" o:spid="_x0000_s1026" style="position:absolute;margin-left:15.6pt;margin-top:20.15pt;width:564.65pt;height:32.6pt;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bssp8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5ECD9E1A"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0160" behindDoc="1" locked="0" layoutInCell="1" allowOverlap="1" wp14:anchorId="186C0908" wp14:editId="03A33221">
                  <wp:simplePos x="0" y="0"/>
                  <wp:positionH relativeFrom="leftMargin">
                    <wp:posOffset>7350125</wp:posOffset>
                  </wp:positionH>
                  <wp:positionV relativeFrom="topMargin">
                    <wp:posOffset>501650</wp:posOffset>
                  </wp:positionV>
                  <wp:extent cx="0" cy="9576000"/>
                  <wp:effectExtent l="0" t="0" r="19050" b="25400"/>
                  <wp:wrapNone/>
                  <wp:docPr id="295" name="Přímá spojnice 29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7044B2" id="Přímá spojnice 295" o:spid="_x0000_s1026" style="position:absolute;z-index:-251576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M7yA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zPO&#10;HFh6pN3Pb48/7ON3hsF/cTQhy0mSagzY0I17t4sXD8MuZt5HFW3+EiN2LPKervLKY2LiHBQUXc5u&#10;53VdpK/+XAwR0zvpLctGy412mTk0cHiPiZpR6e+SHHZ+q40pr2ccG2n1ZotbIiCAlkgZSGTaQLTQ&#10;9ZyB6Wk7RYoFEr3RXb6egTD2+3sT2QFoQ7aLt8v5IjOldn+V5d4bwOFcV1KXMuMyjCy7dhk1y3QW&#10;Jlt7352KXlX26B0L+mXn8qI89cl++mesfwE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u4gTO8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2208" behindDoc="0" locked="0" layoutInCell="1" allowOverlap="1" wp14:anchorId="26C6D4A3" wp14:editId="34D830FB">
                  <wp:simplePos x="0" y="0"/>
                  <wp:positionH relativeFrom="page">
                    <wp:posOffset>6355080</wp:posOffset>
                  </wp:positionH>
                  <wp:positionV relativeFrom="page">
                    <wp:posOffset>342265</wp:posOffset>
                  </wp:positionV>
                  <wp:extent cx="741600" cy="302400"/>
                  <wp:effectExtent l="0" t="0" r="1905" b="2540"/>
                  <wp:wrapNone/>
                  <wp:docPr id="2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41ABDBD"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6D4A3" id="_x0000_s1034" type="#_x0000_t202" style="position:absolute;left:0;text-align:left;margin-left:500.4pt;margin-top:26.95pt;width:58.4pt;height:23.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OozpjIuAgAAJAQAAA4AAAAAAAAAAAAAAAAALgIA&#10;AGRycy9lMm9Eb2MueG1sUEsBAi0AFAAGAAgAAAAhAMSboXbgAAAADAEAAA8AAAAAAAAAAAAAAAAA&#10;iAQAAGRycy9kb3ducmV2LnhtbFBLBQYAAAAABAAEAPMAAACVBQAAAAA=&#10;" fillcolor="#f8a968" stroked="f">
                  <v:textbox inset="0">
                    <w:txbxContent>
                      <w:p w14:paraId="141ABDBD"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5642" behindDoc="0" locked="0" layoutInCell="1" allowOverlap="1" wp14:anchorId="64DBD6C3" wp14:editId="333330E0">
                  <wp:simplePos x="0" y="0"/>
                  <wp:positionH relativeFrom="leftMargin">
                    <wp:posOffset>205105</wp:posOffset>
                  </wp:positionH>
                  <wp:positionV relativeFrom="topMargin">
                    <wp:posOffset>500380</wp:posOffset>
                  </wp:positionV>
                  <wp:extent cx="0" cy="9576000"/>
                  <wp:effectExtent l="0" t="0" r="19050" b="25400"/>
                  <wp:wrapNone/>
                  <wp:docPr id="297" name="Přímá spojnice 29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7095AB" id="Přímá spojnice 297" o:spid="_x0000_s1026" style="position:absolute;z-index:2516756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BTTRfKxwEAAGE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11373F5D" w14:textId="77777777" w:rsidR="00624167" w:rsidRDefault="00624167">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2914368"/>
      <w:docPartObj>
        <w:docPartGallery w:val="Page Numbers (Top of Page)"/>
        <w:docPartUnique/>
      </w:docPartObj>
    </w:sdtPr>
    <w:sdtEndPr>
      <w:rPr>
        <w:b/>
        <w:color w:val="FFFFFF" w:themeColor="background1"/>
      </w:rPr>
    </w:sdtEndPr>
    <w:sdtContent>
      <w:p w14:paraId="7EB8F374" w14:textId="77777777" w:rsidR="00624167" w:rsidRDefault="00624167">
        <w:pPr>
          <w:pStyle w:val="Zhlav"/>
          <w:jc w:val="right"/>
        </w:pPr>
      </w:p>
      <w:p w14:paraId="1860A9A5"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7328" behindDoc="0" locked="0" layoutInCell="1" allowOverlap="1" wp14:anchorId="035CF506" wp14:editId="2030A539">
                  <wp:simplePos x="0" y="0"/>
                  <wp:positionH relativeFrom="page">
                    <wp:posOffset>541020</wp:posOffset>
                  </wp:positionH>
                  <wp:positionV relativeFrom="page">
                    <wp:posOffset>342900</wp:posOffset>
                  </wp:positionV>
                  <wp:extent cx="3232800" cy="302400"/>
                  <wp:effectExtent l="0" t="0" r="5715" b="2540"/>
                  <wp:wrapNone/>
                  <wp:docPr id="2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48AA49B" w14:textId="428703CD" w:rsidR="00624167" w:rsidRPr="00454089" w:rsidRDefault="00624167" w:rsidP="00FE0B60">
                              <w:pPr>
                                <w:rPr>
                                  <w:b/>
                                  <w:color w:val="FFFFFF" w:themeColor="background1"/>
                                  <w:sz w:val="24"/>
                                  <w:szCs w:val="24"/>
                                  <w:lang w:val="en-GB"/>
                                </w:rPr>
                              </w:pPr>
                              <w:r>
                                <w:rPr>
                                  <w:b/>
                                  <w:color w:val="FFFFFF" w:themeColor="background1"/>
                                  <w:sz w:val="24"/>
                                  <w:szCs w:val="24"/>
                                  <w:lang w:val="en-GB"/>
                                </w:rPr>
                                <w:t>Carry with two futures contracts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CF506" id="_x0000_t202" coordsize="21600,21600" o:spt="202" path="m,l,21600r21600,l21600,xe">
                  <v:stroke joinstyle="miter"/>
                  <v:path gradientshapeok="t" o:connecttype="rect"/>
                </v:shapetype>
                <v:shape id="_x0000_s1035" type="#_x0000_t202" style="position:absolute;left:0;text-align:left;margin-left:42.6pt;margin-top:27pt;width:254.55pt;height:23.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J3LwIAACU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CfzkJ3LwIAACUEAAAOAAAAAAAAAAAAAAAAAC4C&#10;AABkcnMvZTJvRG9jLnhtbFBLAQItABQABgAIAAAAIQCQseDv4AAAAAkBAAAPAAAAAAAAAAAAAAAA&#10;AIkEAABkcnMvZG93bnJldi54bWxQSwUGAAAAAAQABADzAAAAlgUAAAAA&#10;" fillcolor="#f8a968" stroked="f">
                  <v:textbox inset="0">
                    <w:txbxContent>
                      <w:p w14:paraId="348AA49B" w14:textId="428703CD" w:rsidR="00624167" w:rsidRPr="00454089" w:rsidRDefault="00624167" w:rsidP="00FE0B60">
                        <w:pPr>
                          <w:rPr>
                            <w:b/>
                            <w:color w:val="FFFFFF" w:themeColor="background1"/>
                            <w:sz w:val="24"/>
                            <w:szCs w:val="24"/>
                            <w:lang w:val="en-GB"/>
                          </w:rPr>
                        </w:pPr>
                        <w:r>
                          <w:rPr>
                            <w:b/>
                            <w:color w:val="FFFFFF" w:themeColor="background1"/>
                            <w:sz w:val="24"/>
                            <w:szCs w:val="24"/>
                            <w:lang w:val="en-GB"/>
                          </w:rPr>
                          <w:t>Carry with two futures contracts</w:t>
                        </w:r>
                      </w:p>
                    </w:txbxContent>
                  </v:textbox>
                  <w10:wrap anchorx="page" anchory="page"/>
                </v:shape>
              </w:pict>
            </mc:Fallback>
          </mc:AlternateContent>
        </w:r>
        <w:r>
          <w:rPr>
            <w:noProof/>
            <w:lang w:eastAsia="cs-CZ"/>
          </w:rPr>
          <mc:AlternateContent>
            <mc:Choice Requires="wps">
              <w:drawing>
                <wp:anchor distT="0" distB="0" distL="114300" distR="114300" simplePos="0" relativeHeight="251745280" behindDoc="0" locked="0" layoutInCell="1" allowOverlap="1" wp14:anchorId="053F3E79" wp14:editId="664C555D">
                  <wp:simplePos x="0" y="0"/>
                  <wp:positionH relativeFrom="leftMargin">
                    <wp:posOffset>198120</wp:posOffset>
                  </wp:positionH>
                  <wp:positionV relativeFrom="topMargin">
                    <wp:posOffset>255905</wp:posOffset>
                  </wp:positionV>
                  <wp:extent cx="7171200" cy="414000"/>
                  <wp:effectExtent l="0" t="0" r="0" b="5715"/>
                  <wp:wrapNone/>
                  <wp:docPr id="300" name="Obdélník 30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E3FB3" id="Obdélník 300" o:spid="_x0000_s1026" style="position:absolute;margin-left:15.6pt;margin-top:20.15pt;width:564.65pt;height:32.6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BRCWQt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4F58E633"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6304" behindDoc="1" locked="0" layoutInCell="1" allowOverlap="1" wp14:anchorId="1973AD79" wp14:editId="05D2C8E3">
                  <wp:simplePos x="0" y="0"/>
                  <wp:positionH relativeFrom="leftMargin">
                    <wp:posOffset>7350125</wp:posOffset>
                  </wp:positionH>
                  <wp:positionV relativeFrom="topMargin">
                    <wp:posOffset>501650</wp:posOffset>
                  </wp:positionV>
                  <wp:extent cx="0" cy="9576000"/>
                  <wp:effectExtent l="0" t="0" r="19050" b="25400"/>
                  <wp:wrapNone/>
                  <wp:docPr id="301" name="Přímá spojnice 30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AE77C5" id="Přímá spojnice 301" o:spid="_x0000_s1026" style="position:absolute;z-index:-251570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2+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9Zwz&#10;B5Yeaf/9y+M3+/iVYfCfHE3IcpKkGgM2dOPB7ePkYdjHzPukos1fYsRORd7zVV55SkxcgoKid4vb&#10;ZV0X6atfF0PE9Fp6y7LRcqNdZg4NHN9gomZU+rMkh53faWPK6xnHRlq9xep2wZkAWiJlIJFpA9FC&#10;13MGpqftFCkWSPRGd/l6BsLYHx5MZEegDdmtXt0tV5kptfutLPfeAg6XupKayozLMLLs2jRqluki&#10;TLYOvjsXvars0TsW9Gnn8qI89cl++mdsfg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V29vsgBAABh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02715C59" wp14:editId="51F0786E">
                  <wp:simplePos x="0" y="0"/>
                  <wp:positionH relativeFrom="page">
                    <wp:posOffset>6355080</wp:posOffset>
                  </wp:positionH>
                  <wp:positionV relativeFrom="page">
                    <wp:posOffset>342265</wp:posOffset>
                  </wp:positionV>
                  <wp:extent cx="741600" cy="302400"/>
                  <wp:effectExtent l="0" t="0" r="1905" b="2540"/>
                  <wp:wrapNone/>
                  <wp:docPr id="30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67CB4DC"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15C59" id="_x0000_s1036" type="#_x0000_t202" style="position:absolute;left:0;text-align:left;margin-left:500.4pt;margin-top:26.95pt;width:58.4pt;height:23.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PIsGUkuAgAAJQQAAA4AAAAAAAAAAAAAAAAALgIA&#10;AGRycy9lMm9Eb2MueG1sUEsBAi0AFAAGAAgAAAAhAMSboXbgAAAADAEAAA8AAAAAAAAAAAAAAAAA&#10;iAQAAGRycy9kb3ducmV2LnhtbFBLBQYAAAAABAAEAPMAAACVBQAAAAA=&#10;" fillcolor="#f8a968" stroked="f">
                  <v:textbox inset="0">
                    <w:txbxContent>
                      <w:p w14:paraId="467CB4DC"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4617" behindDoc="0" locked="0" layoutInCell="1" allowOverlap="1" wp14:anchorId="1148F35A" wp14:editId="3B12D6E2">
                  <wp:simplePos x="0" y="0"/>
                  <wp:positionH relativeFrom="leftMargin">
                    <wp:posOffset>205105</wp:posOffset>
                  </wp:positionH>
                  <wp:positionV relativeFrom="topMargin">
                    <wp:posOffset>500380</wp:posOffset>
                  </wp:positionV>
                  <wp:extent cx="0" cy="9576000"/>
                  <wp:effectExtent l="0" t="0" r="19050" b="25400"/>
                  <wp:wrapNone/>
                  <wp:docPr id="303" name="Přímá spojnice 30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BFDD08" id="Přímá spojnice 303" o:spid="_x0000_s1026" style="position:absolute;z-index:2516746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lPyQ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pr7h&#10;zIGlR9p9//L0zT59ZRj8J0cTspwkqcaADd14cLs4eRh2MfM+qmjzlxixY5H3dJFXHhMT56Cg6N38&#10;dlHXRfrq18UQMb2R3rJstNxol5lDA4e3mKgZlf4syWHnt9qY8nrGsZFWb768nXMmgJZIGUhk2kC0&#10;0PWcgelpO0WKBRK90V2+noEw9vsHE9kBaEO2y9d3i2VmSu1+K8u9N4DDua6kpjLjMowsuzaNmmU6&#10;C5Otve9ORa8qe/SOBX3aubwoz32yn/8Z6x8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BWYuU/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20840267" w14:textId="77777777" w:rsidR="00624167" w:rsidRDefault="00624167">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7656963"/>
      <w:docPartObj>
        <w:docPartGallery w:val="Page Numbers (Top of Page)"/>
        <w:docPartUnique/>
      </w:docPartObj>
    </w:sdtPr>
    <w:sdtEndPr>
      <w:rPr>
        <w:b/>
        <w:color w:val="FFFFFF" w:themeColor="background1"/>
      </w:rPr>
    </w:sdtEndPr>
    <w:sdtContent>
      <w:p w14:paraId="025090C0" w14:textId="77777777" w:rsidR="00624167" w:rsidRDefault="00624167">
        <w:pPr>
          <w:pStyle w:val="Zhlav"/>
          <w:jc w:val="right"/>
        </w:pPr>
      </w:p>
      <w:p w14:paraId="67CDC63A"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3472" behindDoc="0" locked="0" layoutInCell="1" allowOverlap="1" wp14:anchorId="34BB69EC" wp14:editId="14DB42BA">
                  <wp:simplePos x="0" y="0"/>
                  <wp:positionH relativeFrom="page">
                    <wp:posOffset>541020</wp:posOffset>
                  </wp:positionH>
                  <wp:positionV relativeFrom="page">
                    <wp:posOffset>342900</wp:posOffset>
                  </wp:positionV>
                  <wp:extent cx="3232800" cy="302400"/>
                  <wp:effectExtent l="0" t="0" r="5715" b="254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91BE0CA" w14:textId="458B07F0" w:rsidR="00624167" w:rsidRPr="00454089" w:rsidRDefault="00624167" w:rsidP="00FE0B60">
                              <w:pPr>
                                <w:rPr>
                                  <w:b/>
                                  <w:color w:val="FFFFFF" w:themeColor="background1"/>
                                  <w:sz w:val="24"/>
                                  <w:szCs w:val="24"/>
                                  <w:lang w:val="en-GB"/>
                                </w:rPr>
                              </w:pPr>
                              <w:r>
                                <w:rPr>
                                  <w:b/>
                                  <w:color w:val="FFFFFF" w:themeColor="background1"/>
                                  <w:sz w:val="24"/>
                                  <w:szCs w:val="24"/>
                                  <w:lang w:val="en-GB"/>
                                </w:rPr>
                                <w:t>Application for currency forwards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B69EC" id="_x0000_t202" coordsize="21600,21600" o:spt="202" path="m,l,21600r21600,l21600,xe">
                  <v:stroke joinstyle="miter"/>
                  <v:path gradientshapeok="t" o:connecttype="rect"/>
                </v:shapetype>
                <v:shape id="_x0000_s1037" type="#_x0000_t202" style="position:absolute;left:0;text-align:left;margin-left:42.6pt;margin-top:27pt;width:254.55pt;height:23.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RcLgIAACQ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" fillcolor="#f8a968" stroked="f">
                  <v:textbox inset="0">
                    <w:txbxContent>
                      <w:p w14:paraId="591BE0CA" w14:textId="458B07F0" w:rsidR="00624167" w:rsidRPr="00454089" w:rsidRDefault="00624167" w:rsidP="00FE0B60">
                        <w:pPr>
                          <w:rPr>
                            <w:b/>
                            <w:color w:val="FFFFFF" w:themeColor="background1"/>
                            <w:sz w:val="24"/>
                            <w:szCs w:val="24"/>
                            <w:lang w:val="en-GB"/>
                          </w:rPr>
                        </w:pPr>
                        <w:r>
                          <w:rPr>
                            <w:b/>
                            <w:color w:val="FFFFFF" w:themeColor="background1"/>
                            <w:sz w:val="24"/>
                            <w:szCs w:val="24"/>
                            <w:lang w:val="en-GB"/>
                          </w:rPr>
                          <w:t>Application for currency forwards</w:t>
                        </w:r>
                      </w:p>
                    </w:txbxContent>
                  </v:textbox>
                  <w10:wrap anchorx="page" anchory="page"/>
                </v:shape>
              </w:pict>
            </mc:Fallback>
          </mc:AlternateContent>
        </w:r>
        <w:r>
          <w:rPr>
            <w:noProof/>
            <w:lang w:eastAsia="cs-CZ"/>
          </w:rPr>
          <mc:AlternateContent>
            <mc:Choice Requires="wps">
              <w:drawing>
                <wp:anchor distT="0" distB="0" distL="114300" distR="114300" simplePos="0" relativeHeight="251751424" behindDoc="0" locked="0" layoutInCell="1" allowOverlap="1" wp14:anchorId="3A9B91B1" wp14:editId="7D310F02">
                  <wp:simplePos x="0" y="0"/>
                  <wp:positionH relativeFrom="leftMargin">
                    <wp:posOffset>198120</wp:posOffset>
                  </wp:positionH>
                  <wp:positionV relativeFrom="topMargin">
                    <wp:posOffset>255905</wp:posOffset>
                  </wp:positionV>
                  <wp:extent cx="7171200" cy="414000"/>
                  <wp:effectExtent l="0" t="0" r="0" b="5715"/>
                  <wp:wrapNone/>
                  <wp:docPr id="3" name="Obdélník 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E61DF" id="Obdélník 3" o:spid="_x0000_s1026" style="position:absolute;margin-left:15.6pt;margin-top:20.15pt;width:564.65pt;height:32.6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DNje+5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5C3A8CEB"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2448" behindDoc="1" locked="0" layoutInCell="1" allowOverlap="1" wp14:anchorId="5E19CC84" wp14:editId="1EC7C97C">
                  <wp:simplePos x="0" y="0"/>
                  <wp:positionH relativeFrom="leftMargin">
                    <wp:posOffset>7350125</wp:posOffset>
                  </wp:positionH>
                  <wp:positionV relativeFrom="topMargin">
                    <wp:posOffset>501650</wp:posOffset>
                  </wp:positionV>
                  <wp:extent cx="0" cy="9576000"/>
                  <wp:effectExtent l="0" t="0" r="19050" b="25400"/>
                  <wp:wrapNone/>
                  <wp:docPr id="4" name="Přímá spojnice 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DCCE92" id="Přímá spojnice 4" o:spid="_x0000_s1026" style="position:absolute;z-index:-25156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MkaCOMgBAABd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7189523E" wp14:editId="3C24F734">
                  <wp:simplePos x="0" y="0"/>
                  <wp:positionH relativeFrom="page">
                    <wp:posOffset>6355080</wp:posOffset>
                  </wp:positionH>
                  <wp:positionV relativeFrom="page">
                    <wp:posOffset>342265</wp:posOffset>
                  </wp:positionV>
                  <wp:extent cx="741600" cy="302400"/>
                  <wp:effectExtent l="0" t="0" r="1905" b="254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0C8DF485"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9523E" id="_x0000_s1038" type="#_x0000_t202" style="position:absolute;left:0;text-align:left;margin-left:500.4pt;margin-top:26.95pt;width:58.4pt;height:23.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LzprLQuAgAAIwQAAA4AAAAAAAAAAAAAAAAALgIA&#10;AGRycy9lMm9Eb2MueG1sUEsBAi0AFAAGAAgAAAAhAMSboXbgAAAADAEAAA8AAAAAAAAAAAAAAAAA&#10;iAQAAGRycy9kb3ducmV2LnhtbFBLBQYAAAAABAAEAPMAAACVBQAAAAA=&#10;" fillcolor="#f8a968" stroked="f">
                  <v:textbox inset="0">
                    <w:txbxContent>
                      <w:p w14:paraId="0C8DF485"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3592" behindDoc="0" locked="0" layoutInCell="1" allowOverlap="1" wp14:anchorId="712C6845" wp14:editId="1592FFE8">
                  <wp:simplePos x="0" y="0"/>
                  <wp:positionH relativeFrom="leftMargin">
                    <wp:posOffset>205105</wp:posOffset>
                  </wp:positionH>
                  <wp:positionV relativeFrom="topMargin">
                    <wp:posOffset>500380</wp:posOffset>
                  </wp:positionV>
                  <wp:extent cx="0" cy="9576000"/>
                  <wp:effectExtent l="0" t="0" r="19050" b="25400"/>
                  <wp:wrapNone/>
                  <wp:docPr id="6" name="Přímá spojnice 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FE90C8" id="Přímá spojnice 6" o:spid="_x0000_s1026" style="position:absolute;z-index:251673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BMSUagxwEAAF0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4D3CE8CA" w14:textId="77777777" w:rsidR="00624167" w:rsidRDefault="00624167">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655802"/>
      <w:docPartObj>
        <w:docPartGallery w:val="Page Numbers (Top of Page)"/>
        <w:docPartUnique/>
      </w:docPartObj>
    </w:sdtPr>
    <w:sdtEndPr>
      <w:rPr>
        <w:b/>
        <w:color w:val="FFFFFF" w:themeColor="background1"/>
      </w:rPr>
    </w:sdtEndPr>
    <w:sdtContent>
      <w:p w14:paraId="54E3B187" w14:textId="77777777" w:rsidR="00624167" w:rsidRDefault="00624167">
        <w:pPr>
          <w:pStyle w:val="Zhlav"/>
          <w:jc w:val="right"/>
        </w:pPr>
      </w:p>
      <w:p w14:paraId="3E1E791D" w14:textId="77777777" w:rsidR="00624167" w:rsidRDefault="00624167"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9616" behindDoc="0" locked="0" layoutInCell="1" allowOverlap="1" wp14:anchorId="4B5DD04E" wp14:editId="690D20D7">
                  <wp:simplePos x="0" y="0"/>
                  <wp:positionH relativeFrom="page">
                    <wp:posOffset>541020</wp:posOffset>
                  </wp:positionH>
                  <wp:positionV relativeFrom="page">
                    <wp:posOffset>342900</wp:posOffset>
                  </wp:positionV>
                  <wp:extent cx="3232800" cy="302400"/>
                  <wp:effectExtent l="0" t="0" r="5715" b="254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6ADB393" w14:textId="2C858477" w:rsidR="00624167" w:rsidRPr="00454089" w:rsidRDefault="0062767A" w:rsidP="00FE0B60">
                              <w:pPr>
                                <w:rPr>
                                  <w:b/>
                                  <w:color w:val="FFFFFF" w:themeColor="background1"/>
                                  <w:sz w:val="24"/>
                                  <w:szCs w:val="24"/>
                                  <w:lang w:val="en-GB"/>
                                </w:rPr>
                              </w:pPr>
                              <w:r>
                                <w:rPr>
                                  <w:b/>
                                  <w:color w:val="FFFFFF" w:themeColor="background1"/>
                                  <w:sz w:val="24"/>
                                  <w:szCs w:val="24"/>
                                  <w:lang w:val="en-GB"/>
                                </w:rPr>
                                <w:t>Uncovered interest rate parity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5DD04E" id="_x0000_t202" coordsize="21600,21600" o:spt="202" path="m,l,21600r21600,l21600,xe">
                  <v:stroke joinstyle="miter"/>
                  <v:path gradientshapeok="t" o:connecttype="rect"/>
                </v:shapetype>
                <v:shape id="Textové pole 7" o:spid="_x0000_s1039" type="#_x0000_t202" style="position:absolute;left:0;text-align:left;margin-left:42.6pt;margin-top:27pt;width:254.55pt;height:2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FcXAnDACAAAkBAAADgAAAAAAAAAAAAAAAAAu&#10;AgAAZHJzL2Uyb0RvYy54bWxQSwECLQAUAAYACAAAACEAkLHg7+AAAAAJAQAADwAAAAAAAAAAAAAA&#10;AACKBAAAZHJzL2Rvd25yZXYueG1sUEsFBgAAAAAEAAQA8wAAAJcFAAAAAA==&#10;" fillcolor="#f8a968" stroked="f">
                  <v:textbox inset="0">
                    <w:txbxContent>
                      <w:p w14:paraId="36ADB393" w14:textId="2C858477" w:rsidR="00624167" w:rsidRPr="00454089" w:rsidRDefault="0062767A" w:rsidP="00FE0B60">
                        <w:pPr>
                          <w:rPr>
                            <w:b/>
                            <w:color w:val="FFFFFF" w:themeColor="background1"/>
                            <w:sz w:val="24"/>
                            <w:szCs w:val="24"/>
                            <w:lang w:val="en-GB"/>
                          </w:rPr>
                        </w:pPr>
                        <w:r>
                          <w:rPr>
                            <w:b/>
                            <w:color w:val="FFFFFF" w:themeColor="background1"/>
                            <w:sz w:val="24"/>
                            <w:szCs w:val="24"/>
                            <w:lang w:val="en-GB"/>
                          </w:rPr>
                          <w:t>Uncovered interest rate parity</w:t>
                        </w:r>
                      </w:p>
                    </w:txbxContent>
                  </v:textbox>
                  <w10:wrap anchorx="page" anchory="page"/>
                </v:shape>
              </w:pict>
            </mc:Fallback>
          </mc:AlternateContent>
        </w:r>
        <w:r>
          <w:rPr>
            <w:noProof/>
            <w:lang w:eastAsia="cs-CZ"/>
          </w:rPr>
          <mc:AlternateContent>
            <mc:Choice Requires="wps">
              <w:drawing>
                <wp:anchor distT="0" distB="0" distL="114300" distR="114300" simplePos="0" relativeHeight="251757568" behindDoc="0" locked="0" layoutInCell="1" allowOverlap="1" wp14:anchorId="37B1D683" wp14:editId="3C7F237A">
                  <wp:simplePos x="0" y="0"/>
                  <wp:positionH relativeFrom="leftMargin">
                    <wp:posOffset>198120</wp:posOffset>
                  </wp:positionH>
                  <wp:positionV relativeFrom="topMargin">
                    <wp:posOffset>255905</wp:posOffset>
                  </wp:positionV>
                  <wp:extent cx="7171200" cy="414000"/>
                  <wp:effectExtent l="0" t="0" r="0" b="5715"/>
                  <wp:wrapNone/>
                  <wp:docPr id="8" name="Obdélník 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4ECD8" id="Obdélník 8" o:spid="_x0000_s1026" style="position:absolute;margin-left:15.6pt;margin-top:20.15pt;width:564.65pt;height:32.6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HG/Rsx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32191BB0" w14:textId="77777777" w:rsidR="00624167" w:rsidRPr="00286340" w:rsidRDefault="00624167"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8592" behindDoc="1" locked="0" layoutInCell="1" allowOverlap="1" wp14:anchorId="7480C886" wp14:editId="0B99A848">
                  <wp:simplePos x="0" y="0"/>
                  <wp:positionH relativeFrom="leftMargin">
                    <wp:posOffset>7350125</wp:posOffset>
                  </wp:positionH>
                  <wp:positionV relativeFrom="topMargin">
                    <wp:posOffset>501650</wp:posOffset>
                  </wp:positionV>
                  <wp:extent cx="0" cy="9576000"/>
                  <wp:effectExtent l="0" t="0" r="19050" b="25400"/>
                  <wp:wrapNone/>
                  <wp:docPr id="9" name="Přímá spojnice 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2A2212" id="Přímá spojnice 9" o:spid="_x0000_s1026" style="position:absolute;z-index:-251557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ALbpqQxwEAAF0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0640" behindDoc="0" locked="0" layoutInCell="1" allowOverlap="1" wp14:anchorId="20D97F57" wp14:editId="52F6F463">
                  <wp:simplePos x="0" y="0"/>
                  <wp:positionH relativeFrom="page">
                    <wp:posOffset>6355080</wp:posOffset>
                  </wp:positionH>
                  <wp:positionV relativeFrom="page">
                    <wp:posOffset>342265</wp:posOffset>
                  </wp:positionV>
                  <wp:extent cx="741600" cy="302400"/>
                  <wp:effectExtent l="0" t="0" r="1905" b="2540"/>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ABC3AB2"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97F57" id="_x0000_s1040" type="#_x0000_t202" style="position:absolute;left:0;text-align:left;margin-left:500.4pt;margin-top:26.95pt;width:58.4pt;height:23.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" fillcolor="#f8a968" stroked="f">
                  <v:textbox inset="0">
                    <w:txbxContent>
                      <w:p w14:paraId="5ABC3AB2" w14:textId="77777777" w:rsidR="00624167" w:rsidRPr="00B80DFD" w:rsidRDefault="00624167"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2567" behindDoc="0" locked="0" layoutInCell="1" allowOverlap="1" wp14:anchorId="670A5440" wp14:editId="2186FA3A">
                  <wp:simplePos x="0" y="0"/>
                  <wp:positionH relativeFrom="leftMargin">
                    <wp:posOffset>205105</wp:posOffset>
                  </wp:positionH>
                  <wp:positionV relativeFrom="topMargin">
                    <wp:posOffset>500380</wp:posOffset>
                  </wp:positionV>
                  <wp:extent cx="0" cy="9576000"/>
                  <wp:effectExtent l="0" t="0" r="19050" b="25400"/>
                  <wp:wrapNone/>
                  <wp:docPr id="16" name="Přímá spojnice 1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4C095F" id="Přímá spojnice 16" o:spid="_x0000_s1026" style="position:absolute;z-index:2516725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j2WIY8gBAABf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0847F3BA" w14:textId="77777777" w:rsidR="00624167" w:rsidRDefault="0062416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D1B64"/>
    <w:multiLevelType w:val="multilevel"/>
    <w:tmpl w:val="1A601D1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 w15:restartNumberingAfterBreak="0">
    <w:nsid w:val="04CB191B"/>
    <w:multiLevelType w:val="multilevel"/>
    <w:tmpl w:val="6ABAC2B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FFB429B"/>
    <w:multiLevelType w:val="multilevel"/>
    <w:tmpl w:val="F74CD064"/>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 w15:restartNumberingAfterBreak="0">
    <w:nsid w:val="14007A24"/>
    <w:multiLevelType w:val="hybridMultilevel"/>
    <w:tmpl w:val="F7808FD0"/>
    <w:lvl w:ilvl="0" w:tplc="50B2468E">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327D7B"/>
    <w:multiLevelType w:val="multilevel"/>
    <w:tmpl w:val="5D3643A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 w15:restartNumberingAfterBreak="0">
    <w:nsid w:val="15AA3DA2"/>
    <w:multiLevelType w:val="multilevel"/>
    <w:tmpl w:val="59FEE71E"/>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15:restartNumberingAfterBreak="0">
    <w:nsid w:val="16F97C2D"/>
    <w:multiLevelType w:val="hybridMultilevel"/>
    <w:tmpl w:val="33E2BF0C"/>
    <w:lvl w:ilvl="0" w:tplc="8C18077A">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A0864E7"/>
    <w:multiLevelType w:val="multilevel"/>
    <w:tmpl w:val="D0A00B3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1AD34630"/>
    <w:multiLevelType w:val="hybridMultilevel"/>
    <w:tmpl w:val="D92278B8"/>
    <w:lvl w:ilvl="0" w:tplc="EFAA019A">
      <w:start w:val="1"/>
      <w:numFmt w:val="decimal"/>
      <w:lvlText w:val="3.%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1B5545DA"/>
    <w:multiLevelType w:val="hybridMultilevel"/>
    <w:tmpl w:val="E98883E8"/>
    <w:lvl w:ilvl="0" w:tplc="FEA2409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F262DBA"/>
    <w:multiLevelType w:val="multilevel"/>
    <w:tmpl w:val="EC00623C"/>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241E54E2"/>
    <w:multiLevelType w:val="multilevel"/>
    <w:tmpl w:val="1040D00A"/>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 w15:restartNumberingAfterBreak="0">
    <w:nsid w:val="264D1775"/>
    <w:multiLevelType w:val="hybridMultilevel"/>
    <w:tmpl w:val="24BE1880"/>
    <w:lvl w:ilvl="0" w:tplc="F692EDBC">
      <w:start w:val="1"/>
      <w:numFmt w:val="decimal"/>
      <w:lvlText w:val="1.%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3" w15:restartNumberingAfterBreak="0">
    <w:nsid w:val="26605C1E"/>
    <w:multiLevelType w:val="hybridMultilevel"/>
    <w:tmpl w:val="816A3654"/>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4" w15:restartNumberingAfterBreak="0">
    <w:nsid w:val="2B466300"/>
    <w:multiLevelType w:val="hybridMultilevel"/>
    <w:tmpl w:val="77486F42"/>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D723FD"/>
    <w:multiLevelType w:val="multilevel"/>
    <w:tmpl w:val="4F223686"/>
    <w:lvl w:ilvl="0">
      <w:start w:val="1"/>
      <w:numFmt w:val="decimal"/>
      <w:lvlText w:val="%1"/>
      <w:lvlJc w:val="left"/>
      <w:pPr>
        <w:ind w:left="360" w:hanging="360"/>
      </w:pPr>
      <w:rPr>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16" w15:restartNumberingAfterBreak="0">
    <w:nsid w:val="336F5ADC"/>
    <w:multiLevelType w:val="hybridMultilevel"/>
    <w:tmpl w:val="9112C932"/>
    <w:lvl w:ilvl="0" w:tplc="EFAA019A">
      <w:start w:val="1"/>
      <w:numFmt w:val="decimal"/>
      <w:lvlText w:val="3.%1"/>
      <w:lvlJc w:val="left"/>
      <w:pPr>
        <w:ind w:left="770" w:hanging="360"/>
      </w:pPr>
      <w:rPr>
        <w:rFonts w:hint="default"/>
      </w:rPr>
    </w:lvl>
    <w:lvl w:ilvl="1" w:tplc="04050019" w:tentative="1">
      <w:start w:val="1"/>
      <w:numFmt w:val="lowerLetter"/>
      <w:lvlText w:val="%2."/>
      <w:lvlJc w:val="left"/>
      <w:pPr>
        <w:ind w:left="1490" w:hanging="360"/>
      </w:pPr>
    </w:lvl>
    <w:lvl w:ilvl="2" w:tplc="0405001B" w:tentative="1">
      <w:start w:val="1"/>
      <w:numFmt w:val="lowerRoman"/>
      <w:lvlText w:val="%3."/>
      <w:lvlJc w:val="right"/>
      <w:pPr>
        <w:ind w:left="2210" w:hanging="180"/>
      </w:pPr>
    </w:lvl>
    <w:lvl w:ilvl="3" w:tplc="0405000F" w:tentative="1">
      <w:start w:val="1"/>
      <w:numFmt w:val="decimal"/>
      <w:lvlText w:val="%4."/>
      <w:lvlJc w:val="left"/>
      <w:pPr>
        <w:ind w:left="2930" w:hanging="360"/>
      </w:pPr>
    </w:lvl>
    <w:lvl w:ilvl="4" w:tplc="04050019" w:tentative="1">
      <w:start w:val="1"/>
      <w:numFmt w:val="lowerLetter"/>
      <w:lvlText w:val="%5."/>
      <w:lvlJc w:val="left"/>
      <w:pPr>
        <w:ind w:left="3650" w:hanging="360"/>
      </w:pPr>
    </w:lvl>
    <w:lvl w:ilvl="5" w:tplc="0405001B" w:tentative="1">
      <w:start w:val="1"/>
      <w:numFmt w:val="lowerRoman"/>
      <w:lvlText w:val="%6."/>
      <w:lvlJc w:val="right"/>
      <w:pPr>
        <w:ind w:left="4370" w:hanging="180"/>
      </w:pPr>
    </w:lvl>
    <w:lvl w:ilvl="6" w:tplc="0405000F" w:tentative="1">
      <w:start w:val="1"/>
      <w:numFmt w:val="decimal"/>
      <w:lvlText w:val="%7."/>
      <w:lvlJc w:val="left"/>
      <w:pPr>
        <w:ind w:left="5090" w:hanging="360"/>
      </w:pPr>
    </w:lvl>
    <w:lvl w:ilvl="7" w:tplc="04050019" w:tentative="1">
      <w:start w:val="1"/>
      <w:numFmt w:val="lowerLetter"/>
      <w:lvlText w:val="%8."/>
      <w:lvlJc w:val="left"/>
      <w:pPr>
        <w:ind w:left="5810" w:hanging="360"/>
      </w:pPr>
    </w:lvl>
    <w:lvl w:ilvl="8" w:tplc="0405001B" w:tentative="1">
      <w:start w:val="1"/>
      <w:numFmt w:val="lowerRoman"/>
      <w:lvlText w:val="%9."/>
      <w:lvlJc w:val="right"/>
      <w:pPr>
        <w:ind w:left="6530" w:hanging="180"/>
      </w:pPr>
    </w:lvl>
  </w:abstractNum>
  <w:abstractNum w:abstractNumId="17" w15:restartNumberingAfterBreak="0">
    <w:nsid w:val="33D52A03"/>
    <w:multiLevelType w:val="multilevel"/>
    <w:tmpl w:val="AD1697B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348D4EE1"/>
    <w:multiLevelType w:val="multilevel"/>
    <w:tmpl w:val="68B68F5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 w15:restartNumberingAfterBreak="0">
    <w:nsid w:val="35EF62BD"/>
    <w:multiLevelType w:val="hybridMultilevel"/>
    <w:tmpl w:val="56E87BEA"/>
    <w:lvl w:ilvl="0" w:tplc="B0C041A0">
      <w:start w:val="1"/>
      <w:numFmt w:val="decimal"/>
      <w:lvlText w:val="4.%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0" w15:restartNumberingAfterBreak="0">
    <w:nsid w:val="362A198C"/>
    <w:multiLevelType w:val="hybridMultilevel"/>
    <w:tmpl w:val="4828832C"/>
    <w:lvl w:ilvl="0" w:tplc="F692EDBC">
      <w:start w:val="1"/>
      <w:numFmt w:val="decimal"/>
      <w:lvlText w:val="1.%1"/>
      <w:lvlJc w:val="left"/>
      <w:pPr>
        <w:ind w:left="720" w:hanging="360"/>
      </w:pPr>
      <w:rPr>
        <w:rFonts w:hint="default"/>
      </w:rPr>
    </w:lvl>
    <w:lvl w:ilvl="1" w:tplc="F692EDBC">
      <w:start w:val="1"/>
      <w:numFmt w:val="decimal"/>
      <w:lvlText w:val="1.%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9F11808"/>
    <w:multiLevelType w:val="hybridMultilevel"/>
    <w:tmpl w:val="2CDEB8C0"/>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2" w15:restartNumberingAfterBreak="0">
    <w:nsid w:val="3A2D1E24"/>
    <w:multiLevelType w:val="hybridMultilevel"/>
    <w:tmpl w:val="F8C8BE34"/>
    <w:lvl w:ilvl="0" w:tplc="C3CAA2AE">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D005823"/>
    <w:multiLevelType w:val="multilevel"/>
    <w:tmpl w:val="8E5E1B3E"/>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15:restartNumberingAfterBreak="0">
    <w:nsid w:val="3D687773"/>
    <w:multiLevelType w:val="hybridMultilevel"/>
    <w:tmpl w:val="973A3682"/>
    <w:lvl w:ilvl="0" w:tplc="AE929480">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459525E"/>
    <w:multiLevelType w:val="multilevel"/>
    <w:tmpl w:val="2864C7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6" w15:restartNumberingAfterBreak="0">
    <w:nsid w:val="45132046"/>
    <w:multiLevelType w:val="multilevel"/>
    <w:tmpl w:val="625CD23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47972DAF"/>
    <w:multiLevelType w:val="multilevel"/>
    <w:tmpl w:val="0D42FDC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8" w15:restartNumberingAfterBreak="0">
    <w:nsid w:val="48120D13"/>
    <w:multiLevelType w:val="hybridMultilevel"/>
    <w:tmpl w:val="0F0CA8DC"/>
    <w:lvl w:ilvl="0" w:tplc="B0C041A0">
      <w:start w:val="1"/>
      <w:numFmt w:val="decimal"/>
      <w:lvlText w:val="4.%1"/>
      <w:lvlJc w:val="left"/>
      <w:pPr>
        <w:ind w:left="1004" w:hanging="360"/>
      </w:pPr>
      <w:rPr>
        <w:rFonts w:hint="default"/>
      </w:rPr>
    </w:lvl>
    <w:lvl w:ilvl="1" w:tplc="B0C041A0">
      <w:start w:val="1"/>
      <w:numFmt w:val="decimal"/>
      <w:lvlText w:val="4.%2"/>
      <w:lvlJc w:val="left"/>
      <w:pPr>
        <w:ind w:left="1724" w:hanging="360"/>
      </w:pPr>
      <w:rPr>
        <w:rFonts w:hint="default"/>
      </w:r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9" w15:restartNumberingAfterBreak="0">
    <w:nsid w:val="57DD0319"/>
    <w:multiLevelType w:val="multilevel"/>
    <w:tmpl w:val="CFEE908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15:restartNumberingAfterBreak="0">
    <w:nsid w:val="59486532"/>
    <w:multiLevelType w:val="multilevel"/>
    <w:tmpl w:val="4E0EE55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1" w15:restartNumberingAfterBreak="0">
    <w:nsid w:val="594B4A88"/>
    <w:multiLevelType w:val="hybridMultilevel"/>
    <w:tmpl w:val="24DA45E8"/>
    <w:lvl w:ilvl="0" w:tplc="46DCF0AA">
      <w:start w:val="1"/>
      <w:numFmt w:val="decimal"/>
      <w:lvlText w:val="2.%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15:restartNumberingAfterBreak="0">
    <w:nsid w:val="5B201935"/>
    <w:multiLevelType w:val="multilevel"/>
    <w:tmpl w:val="7DB0653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5B8721C3"/>
    <w:multiLevelType w:val="multilevel"/>
    <w:tmpl w:val="33D027C2"/>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5C9B79DB"/>
    <w:multiLevelType w:val="hybridMultilevel"/>
    <w:tmpl w:val="133AEA60"/>
    <w:lvl w:ilvl="0" w:tplc="EFAA019A">
      <w:start w:val="1"/>
      <w:numFmt w:val="decimal"/>
      <w:lvlText w:val="3.%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5" w15:restartNumberingAfterBreak="0">
    <w:nsid w:val="68500942"/>
    <w:multiLevelType w:val="hybridMultilevel"/>
    <w:tmpl w:val="D96A30A8"/>
    <w:lvl w:ilvl="0" w:tplc="B3F670F4">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8E26314"/>
    <w:multiLevelType w:val="hybridMultilevel"/>
    <w:tmpl w:val="934EA842"/>
    <w:lvl w:ilvl="0" w:tplc="E3746D5C">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93011F6"/>
    <w:multiLevelType w:val="hybridMultilevel"/>
    <w:tmpl w:val="767CF0A2"/>
    <w:lvl w:ilvl="0" w:tplc="1BC23320">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A6A39BC"/>
    <w:multiLevelType w:val="multilevel"/>
    <w:tmpl w:val="E050E08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6AEE71C9"/>
    <w:multiLevelType w:val="hybridMultilevel"/>
    <w:tmpl w:val="D9BCAF86"/>
    <w:lvl w:ilvl="0" w:tplc="76C01924">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17736A1"/>
    <w:multiLevelType w:val="hybridMultilevel"/>
    <w:tmpl w:val="D7A0C450"/>
    <w:lvl w:ilvl="0" w:tplc="3222C23A">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2783DEF"/>
    <w:multiLevelType w:val="multilevel"/>
    <w:tmpl w:val="F92CCDE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73804B6C"/>
    <w:multiLevelType w:val="hybridMultilevel"/>
    <w:tmpl w:val="4328D22A"/>
    <w:lvl w:ilvl="0" w:tplc="EFAA019A">
      <w:start w:val="1"/>
      <w:numFmt w:val="decimal"/>
      <w:lvlText w:val="3.%1"/>
      <w:lvlJc w:val="left"/>
      <w:pPr>
        <w:ind w:left="1050" w:hanging="360"/>
      </w:pPr>
      <w:rPr>
        <w:rFonts w:hint="default"/>
      </w:rPr>
    </w:lvl>
    <w:lvl w:ilvl="1" w:tplc="04050019" w:tentative="1">
      <w:start w:val="1"/>
      <w:numFmt w:val="lowerLetter"/>
      <w:lvlText w:val="%2."/>
      <w:lvlJc w:val="left"/>
      <w:pPr>
        <w:ind w:left="1770" w:hanging="360"/>
      </w:pPr>
    </w:lvl>
    <w:lvl w:ilvl="2" w:tplc="0405001B" w:tentative="1">
      <w:start w:val="1"/>
      <w:numFmt w:val="lowerRoman"/>
      <w:lvlText w:val="%3."/>
      <w:lvlJc w:val="right"/>
      <w:pPr>
        <w:ind w:left="2490" w:hanging="180"/>
      </w:pPr>
    </w:lvl>
    <w:lvl w:ilvl="3" w:tplc="0405000F" w:tentative="1">
      <w:start w:val="1"/>
      <w:numFmt w:val="decimal"/>
      <w:lvlText w:val="%4."/>
      <w:lvlJc w:val="left"/>
      <w:pPr>
        <w:ind w:left="3210" w:hanging="360"/>
      </w:pPr>
    </w:lvl>
    <w:lvl w:ilvl="4" w:tplc="04050019" w:tentative="1">
      <w:start w:val="1"/>
      <w:numFmt w:val="lowerLetter"/>
      <w:lvlText w:val="%5."/>
      <w:lvlJc w:val="left"/>
      <w:pPr>
        <w:ind w:left="3930" w:hanging="360"/>
      </w:pPr>
    </w:lvl>
    <w:lvl w:ilvl="5" w:tplc="0405001B" w:tentative="1">
      <w:start w:val="1"/>
      <w:numFmt w:val="lowerRoman"/>
      <w:lvlText w:val="%6."/>
      <w:lvlJc w:val="right"/>
      <w:pPr>
        <w:ind w:left="4650" w:hanging="180"/>
      </w:pPr>
    </w:lvl>
    <w:lvl w:ilvl="6" w:tplc="0405000F" w:tentative="1">
      <w:start w:val="1"/>
      <w:numFmt w:val="decimal"/>
      <w:lvlText w:val="%7."/>
      <w:lvlJc w:val="left"/>
      <w:pPr>
        <w:ind w:left="5370" w:hanging="360"/>
      </w:pPr>
    </w:lvl>
    <w:lvl w:ilvl="7" w:tplc="04050019" w:tentative="1">
      <w:start w:val="1"/>
      <w:numFmt w:val="lowerLetter"/>
      <w:lvlText w:val="%8."/>
      <w:lvlJc w:val="left"/>
      <w:pPr>
        <w:ind w:left="6090" w:hanging="360"/>
      </w:pPr>
    </w:lvl>
    <w:lvl w:ilvl="8" w:tplc="0405001B" w:tentative="1">
      <w:start w:val="1"/>
      <w:numFmt w:val="lowerRoman"/>
      <w:lvlText w:val="%9."/>
      <w:lvlJc w:val="right"/>
      <w:pPr>
        <w:ind w:left="6810" w:hanging="180"/>
      </w:pPr>
    </w:lvl>
  </w:abstractNum>
  <w:abstractNum w:abstractNumId="43" w15:restartNumberingAfterBreak="0">
    <w:nsid w:val="7503559F"/>
    <w:multiLevelType w:val="hybridMultilevel"/>
    <w:tmpl w:val="ECD6632E"/>
    <w:lvl w:ilvl="0" w:tplc="A072E60C">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9B857E2"/>
    <w:multiLevelType w:val="multilevel"/>
    <w:tmpl w:val="AF2E27E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5" w15:restartNumberingAfterBreak="0">
    <w:nsid w:val="79DD7470"/>
    <w:multiLevelType w:val="multilevel"/>
    <w:tmpl w:val="6D6C6ABE"/>
    <w:lvl w:ilvl="0">
      <w:start w:val="1"/>
      <w:numFmt w:val="decimal"/>
      <w:lvlText w:val="%1"/>
      <w:lvlJc w:val="left"/>
      <w:pPr>
        <w:ind w:left="360" w:hanging="360"/>
      </w:pPr>
      <w:rPr>
        <w:b w:val="0"/>
        <w:color w:val="000000"/>
        <w:sz w:val="22"/>
        <w:szCs w:val="22"/>
      </w:rPr>
    </w:lvl>
    <w:lvl w:ilvl="1">
      <w:start w:val="1"/>
      <w:numFmt w:val="decimal"/>
      <w:lvlText w:val="%1.%2"/>
      <w:lvlJc w:val="left"/>
      <w:pPr>
        <w:ind w:left="644" w:hanging="360"/>
      </w:pPr>
      <w:rPr>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46" w15:restartNumberingAfterBreak="0">
    <w:nsid w:val="7A2F34D1"/>
    <w:multiLevelType w:val="multilevel"/>
    <w:tmpl w:val="4FF4DDB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7" w15:restartNumberingAfterBreak="0">
    <w:nsid w:val="7B3042CD"/>
    <w:multiLevelType w:val="multilevel"/>
    <w:tmpl w:val="4FA848E6"/>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8" w15:restartNumberingAfterBreak="0">
    <w:nsid w:val="7D0D1F79"/>
    <w:multiLevelType w:val="multilevel"/>
    <w:tmpl w:val="C258508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9" w15:restartNumberingAfterBreak="0">
    <w:nsid w:val="7FE96F8A"/>
    <w:multiLevelType w:val="multilevel"/>
    <w:tmpl w:val="BCB02D6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num w:numId="1" w16cid:durableId="1795171235">
    <w:abstractNumId w:val="45"/>
  </w:num>
  <w:num w:numId="2" w16cid:durableId="308024799">
    <w:abstractNumId w:val="15"/>
  </w:num>
  <w:num w:numId="3" w16cid:durableId="75791627">
    <w:abstractNumId w:val="18"/>
  </w:num>
  <w:num w:numId="4" w16cid:durableId="1718627269">
    <w:abstractNumId w:val="29"/>
  </w:num>
  <w:num w:numId="5" w16cid:durableId="1222595037">
    <w:abstractNumId w:val="38"/>
  </w:num>
  <w:num w:numId="6" w16cid:durableId="312298199">
    <w:abstractNumId w:val="32"/>
  </w:num>
  <w:num w:numId="7" w16cid:durableId="1485319284">
    <w:abstractNumId w:val="41"/>
  </w:num>
  <w:num w:numId="8" w16cid:durableId="1122771267">
    <w:abstractNumId w:val="49"/>
  </w:num>
  <w:num w:numId="9" w16cid:durableId="1906181815">
    <w:abstractNumId w:val="25"/>
  </w:num>
  <w:num w:numId="10" w16cid:durableId="811018598">
    <w:abstractNumId w:val="30"/>
  </w:num>
  <w:num w:numId="11" w16cid:durableId="964846919">
    <w:abstractNumId w:val="33"/>
  </w:num>
  <w:num w:numId="12" w16cid:durableId="1205604007">
    <w:abstractNumId w:val="1"/>
  </w:num>
  <w:num w:numId="13" w16cid:durableId="313878378">
    <w:abstractNumId w:val="2"/>
  </w:num>
  <w:num w:numId="14" w16cid:durableId="336421019">
    <w:abstractNumId w:val="27"/>
  </w:num>
  <w:num w:numId="15" w16cid:durableId="1471749650">
    <w:abstractNumId w:val="7"/>
  </w:num>
  <w:num w:numId="16" w16cid:durableId="1429158064">
    <w:abstractNumId w:val="4"/>
  </w:num>
  <w:num w:numId="17" w16cid:durableId="1444424042">
    <w:abstractNumId w:val="48"/>
  </w:num>
  <w:num w:numId="18" w16cid:durableId="1218471821">
    <w:abstractNumId w:val="14"/>
  </w:num>
  <w:num w:numId="19" w16cid:durableId="744837439">
    <w:abstractNumId w:val="5"/>
  </w:num>
  <w:num w:numId="20" w16cid:durableId="764233072">
    <w:abstractNumId w:val="11"/>
  </w:num>
  <w:num w:numId="21" w16cid:durableId="458380755">
    <w:abstractNumId w:val="46"/>
  </w:num>
  <w:num w:numId="22" w16cid:durableId="1732995928">
    <w:abstractNumId w:val="31"/>
  </w:num>
  <w:num w:numId="23" w16cid:durableId="1206022298">
    <w:abstractNumId w:val="24"/>
  </w:num>
  <w:num w:numId="24" w16cid:durableId="806626895">
    <w:abstractNumId w:val="44"/>
  </w:num>
  <w:num w:numId="25" w16cid:durableId="90440164">
    <w:abstractNumId w:val="6"/>
  </w:num>
  <w:num w:numId="26" w16cid:durableId="1826167126">
    <w:abstractNumId w:val="26"/>
  </w:num>
  <w:num w:numId="27" w16cid:durableId="1911382674">
    <w:abstractNumId w:val="47"/>
  </w:num>
  <w:num w:numId="28" w16cid:durableId="1207330231">
    <w:abstractNumId w:val="23"/>
  </w:num>
  <w:num w:numId="29" w16cid:durableId="1609921228">
    <w:abstractNumId w:val="42"/>
  </w:num>
  <w:num w:numId="30" w16cid:durableId="1589541713">
    <w:abstractNumId w:val="21"/>
  </w:num>
  <w:num w:numId="31" w16cid:durableId="107820893">
    <w:abstractNumId w:val="16"/>
  </w:num>
  <w:num w:numId="32" w16cid:durableId="1388335656">
    <w:abstractNumId w:val="40"/>
  </w:num>
  <w:num w:numId="33" w16cid:durableId="413279167">
    <w:abstractNumId w:val="36"/>
  </w:num>
  <w:num w:numId="34" w16cid:durableId="1379040747">
    <w:abstractNumId w:val="12"/>
  </w:num>
  <w:num w:numId="35" w16cid:durableId="1104960037">
    <w:abstractNumId w:val="8"/>
  </w:num>
  <w:num w:numId="36" w16cid:durableId="1738943229">
    <w:abstractNumId w:val="13"/>
  </w:num>
  <w:num w:numId="37" w16cid:durableId="576019861">
    <w:abstractNumId w:val="34"/>
  </w:num>
  <w:num w:numId="38" w16cid:durableId="2108381481">
    <w:abstractNumId w:val="22"/>
  </w:num>
  <w:num w:numId="39" w16cid:durableId="830369439">
    <w:abstractNumId w:val="20"/>
  </w:num>
  <w:num w:numId="40" w16cid:durableId="566648001">
    <w:abstractNumId w:val="43"/>
  </w:num>
  <w:num w:numId="41" w16cid:durableId="897395254">
    <w:abstractNumId w:val="19"/>
  </w:num>
  <w:num w:numId="42" w16cid:durableId="1495679951">
    <w:abstractNumId w:val="10"/>
  </w:num>
  <w:num w:numId="43" w16cid:durableId="1341617884">
    <w:abstractNumId w:val="39"/>
  </w:num>
  <w:num w:numId="44" w16cid:durableId="572929077">
    <w:abstractNumId w:val="28"/>
  </w:num>
  <w:num w:numId="45" w16cid:durableId="587812779">
    <w:abstractNumId w:val="17"/>
  </w:num>
  <w:num w:numId="46" w16cid:durableId="1312178069">
    <w:abstractNumId w:val="35"/>
  </w:num>
  <w:num w:numId="47" w16cid:durableId="770979330">
    <w:abstractNumId w:val="9"/>
  </w:num>
  <w:num w:numId="48" w16cid:durableId="1694072654">
    <w:abstractNumId w:val="0"/>
  </w:num>
  <w:num w:numId="49" w16cid:durableId="1494179771">
    <w:abstractNumId w:val="37"/>
  </w:num>
  <w:num w:numId="50" w16cid:durableId="1709331709">
    <w:abstractNumId w:val="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3ozPt0QsAYK+v0qVNTn0WousjMvi8Q7eP0MgYocwW8c9JBIP9ojh+k8qvQVPNbbcFkC+xuc+9x/z2DInAPXTqg==" w:salt="HXeAmA88MInCrgLtSX57uA=="/>
  <w:zoom w:percent="15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95A"/>
    <w:rsid w:val="00001174"/>
    <w:rsid w:val="00002F54"/>
    <w:rsid w:val="00003298"/>
    <w:rsid w:val="000043E2"/>
    <w:rsid w:val="00004710"/>
    <w:rsid w:val="0000483F"/>
    <w:rsid w:val="00005021"/>
    <w:rsid w:val="00005362"/>
    <w:rsid w:val="00005ABE"/>
    <w:rsid w:val="00005B34"/>
    <w:rsid w:val="00006340"/>
    <w:rsid w:val="00006AEF"/>
    <w:rsid w:val="000072EB"/>
    <w:rsid w:val="00007477"/>
    <w:rsid w:val="000076D1"/>
    <w:rsid w:val="00007707"/>
    <w:rsid w:val="00007B97"/>
    <w:rsid w:val="000104A5"/>
    <w:rsid w:val="000106CC"/>
    <w:rsid w:val="00010C03"/>
    <w:rsid w:val="0001114A"/>
    <w:rsid w:val="000122ED"/>
    <w:rsid w:val="0001234C"/>
    <w:rsid w:val="000123A4"/>
    <w:rsid w:val="00012B9A"/>
    <w:rsid w:val="00012DCD"/>
    <w:rsid w:val="000133E3"/>
    <w:rsid w:val="00013507"/>
    <w:rsid w:val="00016444"/>
    <w:rsid w:val="00016469"/>
    <w:rsid w:val="0001698E"/>
    <w:rsid w:val="00016FA5"/>
    <w:rsid w:val="00020242"/>
    <w:rsid w:val="00020484"/>
    <w:rsid w:val="000204EB"/>
    <w:rsid w:val="00020F34"/>
    <w:rsid w:val="00022236"/>
    <w:rsid w:val="000229B8"/>
    <w:rsid w:val="000231BD"/>
    <w:rsid w:val="000239C4"/>
    <w:rsid w:val="00023B9E"/>
    <w:rsid w:val="0002418F"/>
    <w:rsid w:val="0002441F"/>
    <w:rsid w:val="00025911"/>
    <w:rsid w:val="00026030"/>
    <w:rsid w:val="00026311"/>
    <w:rsid w:val="00026A9A"/>
    <w:rsid w:val="00026CB2"/>
    <w:rsid w:val="00027511"/>
    <w:rsid w:val="00027D4B"/>
    <w:rsid w:val="0003017E"/>
    <w:rsid w:val="00030256"/>
    <w:rsid w:val="000316E8"/>
    <w:rsid w:val="000317D2"/>
    <w:rsid w:val="00033DBD"/>
    <w:rsid w:val="000347A9"/>
    <w:rsid w:val="00035B6C"/>
    <w:rsid w:val="00036EE5"/>
    <w:rsid w:val="00037150"/>
    <w:rsid w:val="0003721C"/>
    <w:rsid w:val="00037463"/>
    <w:rsid w:val="000377C8"/>
    <w:rsid w:val="00040265"/>
    <w:rsid w:val="000402B1"/>
    <w:rsid w:val="000403C6"/>
    <w:rsid w:val="00040969"/>
    <w:rsid w:val="00040B90"/>
    <w:rsid w:val="00041961"/>
    <w:rsid w:val="00042234"/>
    <w:rsid w:val="0004226A"/>
    <w:rsid w:val="00042318"/>
    <w:rsid w:val="000425F8"/>
    <w:rsid w:val="000426E5"/>
    <w:rsid w:val="00042FCB"/>
    <w:rsid w:val="00043E1B"/>
    <w:rsid w:val="00044033"/>
    <w:rsid w:val="00044CCF"/>
    <w:rsid w:val="000451D1"/>
    <w:rsid w:val="000472F2"/>
    <w:rsid w:val="000476CC"/>
    <w:rsid w:val="00047A2D"/>
    <w:rsid w:val="00050E1D"/>
    <w:rsid w:val="00051FB1"/>
    <w:rsid w:val="0005249A"/>
    <w:rsid w:val="0005262C"/>
    <w:rsid w:val="0005351C"/>
    <w:rsid w:val="00053AE6"/>
    <w:rsid w:val="00053B4F"/>
    <w:rsid w:val="00053D04"/>
    <w:rsid w:val="00055F6C"/>
    <w:rsid w:val="0005691E"/>
    <w:rsid w:val="00057083"/>
    <w:rsid w:val="00057BE2"/>
    <w:rsid w:val="00060193"/>
    <w:rsid w:val="00061BA2"/>
    <w:rsid w:val="000620E7"/>
    <w:rsid w:val="000625EF"/>
    <w:rsid w:val="00063430"/>
    <w:rsid w:val="000637D6"/>
    <w:rsid w:val="000644B5"/>
    <w:rsid w:val="00064A23"/>
    <w:rsid w:val="00064A60"/>
    <w:rsid w:val="000652BE"/>
    <w:rsid w:val="00065C52"/>
    <w:rsid w:val="00066110"/>
    <w:rsid w:val="000669C0"/>
    <w:rsid w:val="00066C12"/>
    <w:rsid w:val="0006714E"/>
    <w:rsid w:val="0006733D"/>
    <w:rsid w:val="0006783F"/>
    <w:rsid w:val="0007035B"/>
    <w:rsid w:val="0007117D"/>
    <w:rsid w:val="00072865"/>
    <w:rsid w:val="00072931"/>
    <w:rsid w:val="00072BEE"/>
    <w:rsid w:val="000747BC"/>
    <w:rsid w:val="00074A1F"/>
    <w:rsid w:val="00075059"/>
    <w:rsid w:val="000752F6"/>
    <w:rsid w:val="000753A7"/>
    <w:rsid w:val="0008006D"/>
    <w:rsid w:val="000802ED"/>
    <w:rsid w:val="0008164B"/>
    <w:rsid w:val="00081C9D"/>
    <w:rsid w:val="00081FD7"/>
    <w:rsid w:val="00082E5A"/>
    <w:rsid w:val="00082F31"/>
    <w:rsid w:val="00082FFE"/>
    <w:rsid w:val="0008357C"/>
    <w:rsid w:val="0008367B"/>
    <w:rsid w:val="00083D4C"/>
    <w:rsid w:val="00083F4E"/>
    <w:rsid w:val="000840D5"/>
    <w:rsid w:val="00084324"/>
    <w:rsid w:val="00084402"/>
    <w:rsid w:val="00085048"/>
    <w:rsid w:val="00085992"/>
    <w:rsid w:val="0008668D"/>
    <w:rsid w:val="00086771"/>
    <w:rsid w:val="000871C3"/>
    <w:rsid w:val="0008753B"/>
    <w:rsid w:val="00090091"/>
    <w:rsid w:val="00091C95"/>
    <w:rsid w:val="000927DA"/>
    <w:rsid w:val="00092C48"/>
    <w:rsid w:val="00092D35"/>
    <w:rsid w:val="0009316F"/>
    <w:rsid w:val="00094DA3"/>
    <w:rsid w:val="00095844"/>
    <w:rsid w:val="00095FF5"/>
    <w:rsid w:val="00095FF6"/>
    <w:rsid w:val="000962EE"/>
    <w:rsid w:val="0009678B"/>
    <w:rsid w:val="00096BFD"/>
    <w:rsid w:val="00096C51"/>
    <w:rsid w:val="00096F62"/>
    <w:rsid w:val="00097386"/>
    <w:rsid w:val="000977C5"/>
    <w:rsid w:val="00097923"/>
    <w:rsid w:val="000A091B"/>
    <w:rsid w:val="000A1BE9"/>
    <w:rsid w:val="000A1F6F"/>
    <w:rsid w:val="000A2925"/>
    <w:rsid w:val="000A3135"/>
    <w:rsid w:val="000A3B4E"/>
    <w:rsid w:val="000A47E7"/>
    <w:rsid w:val="000A4886"/>
    <w:rsid w:val="000A5106"/>
    <w:rsid w:val="000A54A8"/>
    <w:rsid w:val="000A64C2"/>
    <w:rsid w:val="000A659A"/>
    <w:rsid w:val="000A6632"/>
    <w:rsid w:val="000A6780"/>
    <w:rsid w:val="000A6CB9"/>
    <w:rsid w:val="000A6F87"/>
    <w:rsid w:val="000A7014"/>
    <w:rsid w:val="000A7566"/>
    <w:rsid w:val="000A7CAB"/>
    <w:rsid w:val="000A7E2E"/>
    <w:rsid w:val="000B00DF"/>
    <w:rsid w:val="000B02A1"/>
    <w:rsid w:val="000B0D6B"/>
    <w:rsid w:val="000B2354"/>
    <w:rsid w:val="000B236B"/>
    <w:rsid w:val="000B25C0"/>
    <w:rsid w:val="000B272F"/>
    <w:rsid w:val="000B340F"/>
    <w:rsid w:val="000B414D"/>
    <w:rsid w:val="000B4771"/>
    <w:rsid w:val="000B54C8"/>
    <w:rsid w:val="000B5DF3"/>
    <w:rsid w:val="000B6273"/>
    <w:rsid w:val="000B643A"/>
    <w:rsid w:val="000B6E78"/>
    <w:rsid w:val="000B7869"/>
    <w:rsid w:val="000B7DE9"/>
    <w:rsid w:val="000C0251"/>
    <w:rsid w:val="000C06C0"/>
    <w:rsid w:val="000C14D0"/>
    <w:rsid w:val="000C15B4"/>
    <w:rsid w:val="000C1CF6"/>
    <w:rsid w:val="000C1DA1"/>
    <w:rsid w:val="000C2C14"/>
    <w:rsid w:val="000C31CB"/>
    <w:rsid w:val="000C324E"/>
    <w:rsid w:val="000C3480"/>
    <w:rsid w:val="000C3B1A"/>
    <w:rsid w:val="000C3DF1"/>
    <w:rsid w:val="000C4262"/>
    <w:rsid w:val="000C4824"/>
    <w:rsid w:val="000C4D8A"/>
    <w:rsid w:val="000C4EDB"/>
    <w:rsid w:val="000C589D"/>
    <w:rsid w:val="000C5C20"/>
    <w:rsid w:val="000C5EAA"/>
    <w:rsid w:val="000C6070"/>
    <w:rsid w:val="000C6076"/>
    <w:rsid w:val="000C6F36"/>
    <w:rsid w:val="000C778C"/>
    <w:rsid w:val="000C7E9C"/>
    <w:rsid w:val="000D02B9"/>
    <w:rsid w:val="000D045F"/>
    <w:rsid w:val="000D0624"/>
    <w:rsid w:val="000D0D3A"/>
    <w:rsid w:val="000D0DF2"/>
    <w:rsid w:val="000D173F"/>
    <w:rsid w:val="000D2891"/>
    <w:rsid w:val="000D29C4"/>
    <w:rsid w:val="000D3861"/>
    <w:rsid w:val="000D39D1"/>
    <w:rsid w:val="000D4FBB"/>
    <w:rsid w:val="000D4FF8"/>
    <w:rsid w:val="000D529E"/>
    <w:rsid w:val="000D6A70"/>
    <w:rsid w:val="000D6A96"/>
    <w:rsid w:val="000D76B0"/>
    <w:rsid w:val="000D7F39"/>
    <w:rsid w:val="000E1383"/>
    <w:rsid w:val="000E2761"/>
    <w:rsid w:val="000E375D"/>
    <w:rsid w:val="000E3EB7"/>
    <w:rsid w:val="000E407B"/>
    <w:rsid w:val="000E4B09"/>
    <w:rsid w:val="000E4E36"/>
    <w:rsid w:val="000E5151"/>
    <w:rsid w:val="000E53A0"/>
    <w:rsid w:val="000E5B24"/>
    <w:rsid w:val="000E6E66"/>
    <w:rsid w:val="000F1963"/>
    <w:rsid w:val="000F19F7"/>
    <w:rsid w:val="000F1A21"/>
    <w:rsid w:val="000F1ACB"/>
    <w:rsid w:val="000F2652"/>
    <w:rsid w:val="000F2F01"/>
    <w:rsid w:val="000F32AE"/>
    <w:rsid w:val="000F3B05"/>
    <w:rsid w:val="000F4CC8"/>
    <w:rsid w:val="000F4F35"/>
    <w:rsid w:val="000F51FB"/>
    <w:rsid w:val="000F5336"/>
    <w:rsid w:val="000F53ED"/>
    <w:rsid w:val="000F561C"/>
    <w:rsid w:val="000F6360"/>
    <w:rsid w:val="000F64D0"/>
    <w:rsid w:val="000F6B53"/>
    <w:rsid w:val="000F6E70"/>
    <w:rsid w:val="000F7B5F"/>
    <w:rsid w:val="00100398"/>
    <w:rsid w:val="0010080A"/>
    <w:rsid w:val="00101768"/>
    <w:rsid w:val="00102FC0"/>
    <w:rsid w:val="00103248"/>
    <w:rsid w:val="00103465"/>
    <w:rsid w:val="00104630"/>
    <w:rsid w:val="00104C0C"/>
    <w:rsid w:val="00104FAA"/>
    <w:rsid w:val="00105DC0"/>
    <w:rsid w:val="00105F88"/>
    <w:rsid w:val="0010660E"/>
    <w:rsid w:val="00106CBA"/>
    <w:rsid w:val="00107697"/>
    <w:rsid w:val="0010777B"/>
    <w:rsid w:val="00110200"/>
    <w:rsid w:val="0011038B"/>
    <w:rsid w:val="0011148B"/>
    <w:rsid w:val="00113A70"/>
    <w:rsid w:val="00114944"/>
    <w:rsid w:val="0011543C"/>
    <w:rsid w:val="001161CA"/>
    <w:rsid w:val="00116723"/>
    <w:rsid w:val="00116F3C"/>
    <w:rsid w:val="00116FF2"/>
    <w:rsid w:val="001172C2"/>
    <w:rsid w:val="001177EF"/>
    <w:rsid w:val="00117ACC"/>
    <w:rsid w:val="00117E23"/>
    <w:rsid w:val="00121202"/>
    <w:rsid w:val="00121D5D"/>
    <w:rsid w:val="001221FA"/>
    <w:rsid w:val="00123CC8"/>
    <w:rsid w:val="00124836"/>
    <w:rsid w:val="00124DB8"/>
    <w:rsid w:val="00127011"/>
    <w:rsid w:val="00127508"/>
    <w:rsid w:val="00127CE5"/>
    <w:rsid w:val="00130A4E"/>
    <w:rsid w:val="0013141D"/>
    <w:rsid w:val="0013356D"/>
    <w:rsid w:val="001335AA"/>
    <w:rsid w:val="001336A9"/>
    <w:rsid w:val="00133809"/>
    <w:rsid w:val="001339BC"/>
    <w:rsid w:val="0013406F"/>
    <w:rsid w:val="0013473E"/>
    <w:rsid w:val="00135703"/>
    <w:rsid w:val="00136BA1"/>
    <w:rsid w:val="0014178E"/>
    <w:rsid w:val="00141819"/>
    <w:rsid w:val="00143613"/>
    <w:rsid w:val="00144007"/>
    <w:rsid w:val="001440A7"/>
    <w:rsid w:val="00144167"/>
    <w:rsid w:val="00144252"/>
    <w:rsid w:val="00144E9F"/>
    <w:rsid w:val="00145752"/>
    <w:rsid w:val="0014576C"/>
    <w:rsid w:val="00146ABA"/>
    <w:rsid w:val="00146C78"/>
    <w:rsid w:val="001471C6"/>
    <w:rsid w:val="001472D1"/>
    <w:rsid w:val="00147ABF"/>
    <w:rsid w:val="00147B44"/>
    <w:rsid w:val="00147D2A"/>
    <w:rsid w:val="00147EDA"/>
    <w:rsid w:val="001504EE"/>
    <w:rsid w:val="00150722"/>
    <w:rsid w:val="00150E02"/>
    <w:rsid w:val="00150E8B"/>
    <w:rsid w:val="00151328"/>
    <w:rsid w:val="001515A0"/>
    <w:rsid w:val="00151F6C"/>
    <w:rsid w:val="00154F31"/>
    <w:rsid w:val="001554BD"/>
    <w:rsid w:val="00155DF4"/>
    <w:rsid w:val="00156EE3"/>
    <w:rsid w:val="001577D2"/>
    <w:rsid w:val="00160102"/>
    <w:rsid w:val="00161076"/>
    <w:rsid w:val="0016148C"/>
    <w:rsid w:val="00162499"/>
    <w:rsid w:val="00162BE9"/>
    <w:rsid w:val="00163266"/>
    <w:rsid w:val="00164681"/>
    <w:rsid w:val="0016478D"/>
    <w:rsid w:val="00164A0A"/>
    <w:rsid w:val="00166011"/>
    <w:rsid w:val="001661D4"/>
    <w:rsid w:val="001661FD"/>
    <w:rsid w:val="00167403"/>
    <w:rsid w:val="00167777"/>
    <w:rsid w:val="00170966"/>
    <w:rsid w:val="00171C3F"/>
    <w:rsid w:val="00171FC1"/>
    <w:rsid w:val="0017213A"/>
    <w:rsid w:val="001726CF"/>
    <w:rsid w:val="00172BD6"/>
    <w:rsid w:val="00172DA4"/>
    <w:rsid w:val="001739B0"/>
    <w:rsid w:val="001743FD"/>
    <w:rsid w:val="00174588"/>
    <w:rsid w:val="00174592"/>
    <w:rsid w:val="001747F9"/>
    <w:rsid w:val="00174A49"/>
    <w:rsid w:val="00174B20"/>
    <w:rsid w:val="00175D08"/>
    <w:rsid w:val="00177344"/>
    <w:rsid w:val="00177439"/>
    <w:rsid w:val="001800A9"/>
    <w:rsid w:val="00180561"/>
    <w:rsid w:val="001805DB"/>
    <w:rsid w:val="00182074"/>
    <w:rsid w:val="00182CE2"/>
    <w:rsid w:val="001838BD"/>
    <w:rsid w:val="00183E2E"/>
    <w:rsid w:val="0018427E"/>
    <w:rsid w:val="00185BE8"/>
    <w:rsid w:val="00186556"/>
    <w:rsid w:val="00186F7A"/>
    <w:rsid w:val="00187465"/>
    <w:rsid w:val="001875B4"/>
    <w:rsid w:val="00187657"/>
    <w:rsid w:val="001876D4"/>
    <w:rsid w:val="00187E8F"/>
    <w:rsid w:val="00190609"/>
    <w:rsid w:val="001909AA"/>
    <w:rsid w:val="00190CD4"/>
    <w:rsid w:val="00191561"/>
    <w:rsid w:val="0019182B"/>
    <w:rsid w:val="001922A7"/>
    <w:rsid w:val="001925C2"/>
    <w:rsid w:val="00192E66"/>
    <w:rsid w:val="001934D8"/>
    <w:rsid w:val="001937A0"/>
    <w:rsid w:val="001950C8"/>
    <w:rsid w:val="00195641"/>
    <w:rsid w:val="00195F07"/>
    <w:rsid w:val="00196933"/>
    <w:rsid w:val="00196E68"/>
    <w:rsid w:val="001A23F9"/>
    <w:rsid w:val="001A2D6C"/>
    <w:rsid w:val="001A2DF2"/>
    <w:rsid w:val="001A3031"/>
    <w:rsid w:val="001A4374"/>
    <w:rsid w:val="001A549A"/>
    <w:rsid w:val="001A57D3"/>
    <w:rsid w:val="001A6510"/>
    <w:rsid w:val="001A6A75"/>
    <w:rsid w:val="001A75A3"/>
    <w:rsid w:val="001A7B44"/>
    <w:rsid w:val="001A7F85"/>
    <w:rsid w:val="001B0BC4"/>
    <w:rsid w:val="001B2BB1"/>
    <w:rsid w:val="001B2CA7"/>
    <w:rsid w:val="001B2E81"/>
    <w:rsid w:val="001B2ECF"/>
    <w:rsid w:val="001B2F01"/>
    <w:rsid w:val="001B302D"/>
    <w:rsid w:val="001B316E"/>
    <w:rsid w:val="001B4241"/>
    <w:rsid w:val="001B4423"/>
    <w:rsid w:val="001B4D55"/>
    <w:rsid w:val="001B55E7"/>
    <w:rsid w:val="001B5A75"/>
    <w:rsid w:val="001B5E67"/>
    <w:rsid w:val="001B6517"/>
    <w:rsid w:val="001B7ECC"/>
    <w:rsid w:val="001C08C5"/>
    <w:rsid w:val="001C100C"/>
    <w:rsid w:val="001C13FA"/>
    <w:rsid w:val="001C1816"/>
    <w:rsid w:val="001C1F1B"/>
    <w:rsid w:val="001C2111"/>
    <w:rsid w:val="001C226F"/>
    <w:rsid w:val="001C2C22"/>
    <w:rsid w:val="001C377F"/>
    <w:rsid w:val="001C3982"/>
    <w:rsid w:val="001C3EB7"/>
    <w:rsid w:val="001C3F90"/>
    <w:rsid w:val="001C3F98"/>
    <w:rsid w:val="001C512B"/>
    <w:rsid w:val="001C5616"/>
    <w:rsid w:val="001C5DA4"/>
    <w:rsid w:val="001C6C45"/>
    <w:rsid w:val="001C6DB9"/>
    <w:rsid w:val="001C7146"/>
    <w:rsid w:val="001C7532"/>
    <w:rsid w:val="001C7639"/>
    <w:rsid w:val="001C7CE2"/>
    <w:rsid w:val="001D0AF8"/>
    <w:rsid w:val="001D1422"/>
    <w:rsid w:val="001D1C81"/>
    <w:rsid w:val="001D1CBE"/>
    <w:rsid w:val="001D288B"/>
    <w:rsid w:val="001D2C4D"/>
    <w:rsid w:val="001D3EA7"/>
    <w:rsid w:val="001D511E"/>
    <w:rsid w:val="001D5203"/>
    <w:rsid w:val="001D5617"/>
    <w:rsid w:val="001D5E5A"/>
    <w:rsid w:val="001D62C7"/>
    <w:rsid w:val="001D6913"/>
    <w:rsid w:val="001D694A"/>
    <w:rsid w:val="001D6BF4"/>
    <w:rsid w:val="001D7C07"/>
    <w:rsid w:val="001D7CC9"/>
    <w:rsid w:val="001D7EB9"/>
    <w:rsid w:val="001E08AF"/>
    <w:rsid w:val="001E0CE7"/>
    <w:rsid w:val="001E14F1"/>
    <w:rsid w:val="001E1951"/>
    <w:rsid w:val="001E1D2C"/>
    <w:rsid w:val="001E1DF0"/>
    <w:rsid w:val="001E23A4"/>
    <w:rsid w:val="001E27AF"/>
    <w:rsid w:val="001E321C"/>
    <w:rsid w:val="001E36E0"/>
    <w:rsid w:val="001E39F9"/>
    <w:rsid w:val="001E3CB9"/>
    <w:rsid w:val="001E4229"/>
    <w:rsid w:val="001E4BF0"/>
    <w:rsid w:val="001E4EDB"/>
    <w:rsid w:val="001E562E"/>
    <w:rsid w:val="001E5931"/>
    <w:rsid w:val="001E5D52"/>
    <w:rsid w:val="001F0173"/>
    <w:rsid w:val="001F0D81"/>
    <w:rsid w:val="001F14CF"/>
    <w:rsid w:val="001F1CAD"/>
    <w:rsid w:val="001F23A5"/>
    <w:rsid w:val="001F3EE0"/>
    <w:rsid w:val="001F4891"/>
    <w:rsid w:val="001F5134"/>
    <w:rsid w:val="001F5193"/>
    <w:rsid w:val="001F5800"/>
    <w:rsid w:val="001F5A5E"/>
    <w:rsid w:val="001F5F06"/>
    <w:rsid w:val="001F66EF"/>
    <w:rsid w:val="001F6EDF"/>
    <w:rsid w:val="001F734A"/>
    <w:rsid w:val="002001F3"/>
    <w:rsid w:val="0020099A"/>
    <w:rsid w:val="00200BD7"/>
    <w:rsid w:val="00200DDD"/>
    <w:rsid w:val="00201317"/>
    <w:rsid w:val="00201C55"/>
    <w:rsid w:val="00201F1D"/>
    <w:rsid w:val="0020244D"/>
    <w:rsid w:val="00202B3B"/>
    <w:rsid w:val="0020314F"/>
    <w:rsid w:val="0020339B"/>
    <w:rsid w:val="00203BDD"/>
    <w:rsid w:val="002042E0"/>
    <w:rsid w:val="00204B09"/>
    <w:rsid w:val="00204E48"/>
    <w:rsid w:val="00205AD9"/>
    <w:rsid w:val="00206AAF"/>
    <w:rsid w:val="002071F1"/>
    <w:rsid w:val="00210715"/>
    <w:rsid w:val="00210E6D"/>
    <w:rsid w:val="0021197B"/>
    <w:rsid w:val="00211DEC"/>
    <w:rsid w:val="002128F2"/>
    <w:rsid w:val="002139D3"/>
    <w:rsid w:val="002140B6"/>
    <w:rsid w:val="002146EC"/>
    <w:rsid w:val="00214BD3"/>
    <w:rsid w:val="00214E93"/>
    <w:rsid w:val="0021511C"/>
    <w:rsid w:val="00215B6F"/>
    <w:rsid w:val="00215C96"/>
    <w:rsid w:val="00215CE8"/>
    <w:rsid w:val="00216415"/>
    <w:rsid w:val="00216C64"/>
    <w:rsid w:val="0021752C"/>
    <w:rsid w:val="002203F6"/>
    <w:rsid w:val="002206FF"/>
    <w:rsid w:val="00220AF1"/>
    <w:rsid w:val="00220D73"/>
    <w:rsid w:val="00220FD7"/>
    <w:rsid w:val="00221392"/>
    <w:rsid w:val="002213B4"/>
    <w:rsid w:val="002224D2"/>
    <w:rsid w:val="00224D75"/>
    <w:rsid w:val="00227C99"/>
    <w:rsid w:val="00227E07"/>
    <w:rsid w:val="002307DF"/>
    <w:rsid w:val="00230932"/>
    <w:rsid w:val="002310B9"/>
    <w:rsid w:val="00231164"/>
    <w:rsid w:val="00231AC0"/>
    <w:rsid w:val="0023268A"/>
    <w:rsid w:val="002333B9"/>
    <w:rsid w:val="00233612"/>
    <w:rsid w:val="002345A0"/>
    <w:rsid w:val="00235AA0"/>
    <w:rsid w:val="00235C2B"/>
    <w:rsid w:val="00235F9D"/>
    <w:rsid w:val="00236006"/>
    <w:rsid w:val="002366C1"/>
    <w:rsid w:val="0023683D"/>
    <w:rsid w:val="002369A6"/>
    <w:rsid w:val="00236A91"/>
    <w:rsid w:val="00236DBE"/>
    <w:rsid w:val="00237FB4"/>
    <w:rsid w:val="002403C9"/>
    <w:rsid w:val="00240967"/>
    <w:rsid w:val="00240FB2"/>
    <w:rsid w:val="002419B5"/>
    <w:rsid w:val="00241CE0"/>
    <w:rsid w:val="0024295E"/>
    <w:rsid w:val="00242D86"/>
    <w:rsid w:val="00243538"/>
    <w:rsid w:val="0024355B"/>
    <w:rsid w:val="002445A5"/>
    <w:rsid w:val="002455FC"/>
    <w:rsid w:val="002509AA"/>
    <w:rsid w:val="00250E8B"/>
    <w:rsid w:val="0025154C"/>
    <w:rsid w:val="00251C93"/>
    <w:rsid w:val="00251F32"/>
    <w:rsid w:val="0025354B"/>
    <w:rsid w:val="00253C64"/>
    <w:rsid w:val="00253FA7"/>
    <w:rsid w:val="002549FA"/>
    <w:rsid w:val="0025508E"/>
    <w:rsid w:val="00255227"/>
    <w:rsid w:val="0025641D"/>
    <w:rsid w:val="0025795F"/>
    <w:rsid w:val="00257A5D"/>
    <w:rsid w:val="00257EBB"/>
    <w:rsid w:val="00260B00"/>
    <w:rsid w:val="002627C3"/>
    <w:rsid w:val="00262828"/>
    <w:rsid w:val="00262E55"/>
    <w:rsid w:val="00263409"/>
    <w:rsid w:val="00263758"/>
    <w:rsid w:val="00263C2B"/>
    <w:rsid w:val="00264891"/>
    <w:rsid w:val="00264EDD"/>
    <w:rsid w:val="002650F9"/>
    <w:rsid w:val="002660C6"/>
    <w:rsid w:val="00266382"/>
    <w:rsid w:val="0026642B"/>
    <w:rsid w:val="00266E1C"/>
    <w:rsid w:val="002672F5"/>
    <w:rsid w:val="00267380"/>
    <w:rsid w:val="0027125D"/>
    <w:rsid w:val="00271295"/>
    <w:rsid w:val="002738D6"/>
    <w:rsid w:val="00273BE8"/>
    <w:rsid w:val="002742EE"/>
    <w:rsid w:val="00275034"/>
    <w:rsid w:val="00275169"/>
    <w:rsid w:val="00275431"/>
    <w:rsid w:val="002759A4"/>
    <w:rsid w:val="00275AF8"/>
    <w:rsid w:val="00275BAF"/>
    <w:rsid w:val="00275EFC"/>
    <w:rsid w:val="002760E3"/>
    <w:rsid w:val="0027636C"/>
    <w:rsid w:val="00276FC8"/>
    <w:rsid w:val="00277002"/>
    <w:rsid w:val="00277016"/>
    <w:rsid w:val="002770BC"/>
    <w:rsid w:val="00277609"/>
    <w:rsid w:val="0027778D"/>
    <w:rsid w:val="00277813"/>
    <w:rsid w:val="0028011A"/>
    <w:rsid w:val="002808E6"/>
    <w:rsid w:val="00280B1D"/>
    <w:rsid w:val="00280FA0"/>
    <w:rsid w:val="00281EC6"/>
    <w:rsid w:val="00282152"/>
    <w:rsid w:val="00282B03"/>
    <w:rsid w:val="00282D96"/>
    <w:rsid w:val="00283AC8"/>
    <w:rsid w:val="00283E33"/>
    <w:rsid w:val="00283FE5"/>
    <w:rsid w:val="00284116"/>
    <w:rsid w:val="00284306"/>
    <w:rsid w:val="00284438"/>
    <w:rsid w:val="00284473"/>
    <w:rsid w:val="00285DA9"/>
    <w:rsid w:val="00286340"/>
    <w:rsid w:val="002863D6"/>
    <w:rsid w:val="0028677B"/>
    <w:rsid w:val="00287C2E"/>
    <w:rsid w:val="00290598"/>
    <w:rsid w:val="00291E27"/>
    <w:rsid w:val="00292066"/>
    <w:rsid w:val="0029337F"/>
    <w:rsid w:val="0029342E"/>
    <w:rsid w:val="002940D3"/>
    <w:rsid w:val="0029442D"/>
    <w:rsid w:val="00294812"/>
    <w:rsid w:val="00294823"/>
    <w:rsid w:val="00294972"/>
    <w:rsid w:val="002955DD"/>
    <w:rsid w:val="002957E9"/>
    <w:rsid w:val="0029585C"/>
    <w:rsid w:val="0029732D"/>
    <w:rsid w:val="002979A7"/>
    <w:rsid w:val="002979C3"/>
    <w:rsid w:val="00297D9A"/>
    <w:rsid w:val="002A0E59"/>
    <w:rsid w:val="002A24A1"/>
    <w:rsid w:val="002A2E02"/>
    <w:rsid w:val="002A3B18"/>
    <w:rsid w:val="002A4848"/>
    <w:rsid w:val="002A6C0C"/>
    <w:rsid w:val="002A71DE"/>
    <w:rsid w:val="002A725D"/>
    <w:rsid w:val="002A76B1"/>
    <w:rsid w:val="002A7738"/>
    <w:rsid w:val="002A7B58"/>
    <w:rsid w:val="002B0008"/>
    <w:rsid w:val="002B0FB3"/>
    <w:rsid w:val="002B1946"/>
    <w:rsid w:val="002B2188"/>
    <w:rsid w:val="002B28DD"/>
    <w:rsid w:val="002B2E10"/>
    <w:rsid w:val="002B349C"/>
    <w:rsid w:val="002B357A"/>
    <w:rsid w:val="002B3CCC"/>
    <w:rsid w:val="002B4F25"/>
    <w:rsid w:val="002B55AD"/>
    <w:rsid w:val="002B5713"/>
    <w:rsid w:val="002B6123"/>
    <w:rsid w:val="002B6658"/>
    <w:rsid w:val="002B6B86"/>
    <w:rsid w:val="002B739C"/>
    <w:rsid w:val="002B7DAB"/>
    <w:rsid w:val="002C07A3"/>
    <w:rsid w:val="002C1C5A"/>
    <w:rsid w:val="002C22D0"/>
    <w:rsid w:val="002C2FB3"/>
    <w:rsid w:val="002C435B"/>
    <w:rsid w:val="002C4865"/>
    <w:rsid w:val="002C5149"/>
    <w:rsid w:val="002C6DF6"/>
    <w:rsid w:val="002C7506"/>
    <w:rsid w:val="002C7796"/>
    <w:rsid w:val="002C77B0"/>
    <w:rsid w:val="002D075B"/>
    <w:rsid w:val="002D1025"/>
    <w:rsid w:val="002D24BD"/>
    <w:rsid w:val="002D26BC"/>
    <w:rsid w:val="002D277C"/>
    <w:rsid w:val="002D3C80"/>
    <w:rsid w:val="002D41E3"/>
    <w:rsid w:val="002D44A3"/>
    <w:rsid w:val="002D47B8"/>
    <w:rsid w:val="002D4A7C"/>
    <w:rsid w:val="002D4E8E"/>
    <w:rsid w:val="002D4FB0"/>
    <w:rsid w:val="002D5805"/>
    <w:rsid w:val="002D5F47"/>
    <w:rsid w:val="002D66C1"/>
    <w:rsid w:val="002D6A26"/>
    <w:rsid w:val="002D6B4D"/>
    <w:rsid w:val="002D7714"/>
    <w:rsid w:val="002D781D"/>
    <w:rsid w:val="002D7CDF"/>
    <w:rsid w:val="002E0523"/>
    <w:rsid w:val="002E061E"/>
    <w:rsid w:val="002E0767"/>
    <w:rsid w:val="002E1B6E"/>
    <w:rsid w:val="002E1D4B"/>
    <w:rsid w:val="002E2035"/>
    <w:rsid w:val="002E24B9"/>
    <w:rsid w:val="002E2F14"/>
    <w:rsid w:val="002E3D0E"/>
    <w:rsid w:val="002E4E43"/>
    <w:rsid w:val="002E510F"/>
    <w:rsid w:val="002E6851"/>
    <w:rsid w:val="002E712F"/>
    <w:rsid w:val="002F05B4"/>
    <w:rsid w:val="002F22EF"/>
    <w:rsid w:val="002F231C"/>
    <w:rsid w:val="002F2F72"/>
    <w:rsid w:val="002F3BAD"/>
    <w:rsid w:val="002F47AC"/>
    <w:rsid w:val="002F62B9"/>
    <w:rsid w:val="002F76E5"/>
    <w:rsid w:val="002F79F0"/>
    <w:rsid w:val="00300255"/>
    <w:rsid w:val="003005C5"/>
    <w:rsid w:val="00302B34"/>
    <w:rsid w:val="00302E8C"/>
    <w:rsid w:val="00303147"/>
    <w:rsid w:val="003031F4"/>
    <w:rsid w:val="00303630"/>
    <w:rsid w:val="003036C4"/>
    <w:rsid w:val="00304FE9"/>
    <w:rsid w:val="0030562F"/>
    <w:rsid w:val="003060AF"/>
    <w:rsid w:val="00306614"/>
    <w:rsid w:val="00307CCD"/>
    <w:rsid w:val="00311663"/>
    <w:rsid w:val="003125E1"/>
    <w:rsid w:val="00312601"/>
    <w:rsid w:val="00313707"/>
    <w:rsid w:val="00313913"/>
    <w:rsid w:val="00313F89"/>
    <w:rsid w:val="00314CB8"/>
    <w:rsid w:val="0031516F"/>
    <w:rsid w:val="00317F63"/>
    <w:rsid w:val="00320CC2"/>
    <w:rsid w:val="003215CF"/>
    <w:rsid w:val="003223D9"/>
    <w:rsid w:val="00322B84"/>
    <w:rsid w:val="00322DCE"/>
    <w:rsid w:val="00323512"/>
    <w:rsid w:val="00323A4B"/>
    <w:rsid w:val="00323B3B"/>
    <w:rsid w:val="00323CD4"/>
    <w:rsid w:val="00324D08"/>
    <w:rsid w:val="00326AE4"/>
    <w:rsid w:val="003276B6"/>
    <w:rsid w:val="003304D2"/>
    <w:rsid w:val="00330611"/>
    <w:rsid w:val="00330C72"/>
    <w:rsid w:val="00330E49"/>
    <w:rsid w:val="00330F04"/>
    <w:rsid w:val="003314D1"/>
    <w:rsid w:val="003321CE"/>
    <w:rsid w:val="003321D1"/>
    <w:rsid w:val="00332F68"/>
    <w:rsid w:val="003333A4"/>
    <w:rsid w:val="00333A95"/>
    <w:rsid w:val="0033432A"/>
    <w:rsid w:val="00334D60"/>
    <w:rsid w:val="00336315"/>
    <w:rsid w:val="00336A63"/>
    <w:rsid w:val="00337402"/>
    <w:rsid w:val="00340B8C"/>
    <w:rsid w:val="00340C91"/>
    <w:rsid w:val="00342633"/>
    <w:rsid w:val="00343006"/>
    <w:rsid w:val="003433BF"/>
    <w:rsid w:val="00343D32"/>
    <w:rsid w:val="00344842"/>
    <w:rsid w:val="00344D72"/>
    <w:rsid w:val="00345660"/>
    <w:rsid w:val="00347549"/>
    <w:rsid w:val="003500C0"/>
    <w:rsid w:val="00351321"/>
    <w:rsid w:val="0035188F"/>
    <w:rsid w:val="0035332F"/>
    <w:rsid w:val="00355807"/>
    <w:rsid w:val="003559A1"/>
    <w:rsid w:val="00355BCE"/>
    <w:rsid w:val="0035729C"/>
    <w:rsid w:val="0036097E"/>
    <w:rsid w:val="003619CE"/>
    <w:rsid w:val="00361AEA"/>
    <w:rsid w:val="003620BA"/>
    <w:rsid w:val="003628AD"/>
    <w:rsid w:val="00362A56"/>
    <w:rsid w:val="00363B96"/>
    <w:rsid w:val="003642DE"/>
    <w:rsid w:val="00364D33"/>
    <w:rsid w:val="00364D35"/>
    <w:rsid w:val="00364FBF"/>
    <w:rsid w:val="003657A0"/>
    <w:rsid w:val="00370507"/>
    <w:rsid w:val="0037079F"/>
    <w:rsid w:val="00370C83"/>
    <w:rsid w:val="00372516"/>
    <w:rsid w:val="0037294A"/>
    <w:rsid w:val="00373973"/>
    <w:rsid w:val="00373A16"/>
    <w:rsid w:val="003750FD"/>
    <w:rsid w:val="00375F9D"/>
    <w:rsid w:val="003760C9"/>
    <w:rsid w:val="003766F5"/>
    <w:rsid w:val="0037692C"/>
    <w:rsid w:val="00377508"/>
    <w:rsid w:val="00377BE0"/>
    <w:rsid w:val="00377E49"/>
    <w:rsid w:val="00381109"/>
    <w:rsid w:val="00381A0E"/>
    <w:rsid w:val="00381BA5"/>
    <w:rsid w:val="00381C20"/>
    <w:rsid w:val="00382518"/>
    <w:rsid w:val="00385A09"/>
    <w:rsid w:val="00385A32"/>
    <w:rsid w:val="00386035"/>
    <w:rsid w:val="003864BD"/>
    <w:rsid w:val="00386B5B"/>
    <w:rsid w:val="003872C9"/>
    <w:rsid w:val="00387BD2"/>
    <w:rsid w:val="0039062E"/>
    <w:rsid w:val="00390995"/>
    <w:rsid w:val="003917F5"/>
    <w:rsid w:val="003925EB"/>
    <w:rsid w:val="0039447D"/>
    <w:rsid w:val="0039465F"/>
    <w:rsid w:val="00394ADF"/>
    <w:rsid w:val="003958B8"/>
    <w:rsid w:val="00395A2A"/>
    <w:rsid w:val="00396641"/>
    <w:rsid w:val="00396699"/>
    <w:rsid w:val="00396D12"/>
    <w:rsid w:val="00397208"/>
    <w:rsid w:val="00397D5D"/>
    <w:rsid w:val="003A068E"/>
    <w:rsid w:val="003A0B74"/>
    <w:rsid w:val="003A0E16"/>
    <w:rsid w:val="003A122A"/>
    <w:rsid w:val="003A1923"/>
    <w:rsid w:val="003A1D4C"/>
    <w:rsid w:val="003A25A3"/>
    <w:rsid w:val="003A37C7"/>
    <w:rsid w:val="003A3956"/>
    <w:rsid w:val="003A4CAD"/>
    <w:rsid w:val="003A50EA"/>
    <w:rsid w:val="003A5920"/>
    <w:rsid w:val="003A6614"/>
    <w:rsid w:val="003A66F1"/>
    <w:rsid w:val="003A67C8"/>
    <w:rsid w:val="003A696D"/>
    <w:rsid w:val="003A7996"/>
    <w:rsid w:val="003B0A6C"/>
    <w:rsid w:val="003B0EB9"/>
    <w:rsid w:val="003B210E"/>
    <w:rsid w:val="003B2276"/>
    <w:rsid w:val="003B301C"/>
    <w:rsid w:val="003B3587"/>
    <w:rsid w:val="003B4316"/>
    <w:rsid w:val="003B6861"/>
    <w:rsid w:val="003B7101"/>
    <w:rsid w:val="003B7211"/>
    <w:rsid w:val="003B77B9"/>
    <w:rsid w:val="003B7EB5"/>
    <w:rsid w:val="003B7F5C"/>
    <w:rsid w:val="003C0B5F"/>
    <w:rsid w:val="003C2528"/>
    <w:rsid w:val="003C2961"/>
    <w:rsid w:val="003C2E34"/>
    <w:rsid w:val="003C3159"/>
    <w:rsid w:val="003C42DA"/>
    <w:rsid w:val="003C43B3"/>
    <w:rsid w:val="003C4AD5"/>
    <w:rsid w:val="003C4F63"/>
    <w:rsid w:val="003C5978"/>
    <w:rsid w:val="003C5C7F"/>
    <w:rsid w:val="003C5CD3"/>
    <w:rsid w:val="003C68E0"/>
    <w:rsid w:val="003C70F2"/>
    <w:rsid w:val="003C7291"/>
    <w:rsid w:val="003C7466"/>
    <w:rsid w:val="003C7EC6"/>
    <w:rsid w:val="003D053D"/>
    <w:rsid w:val="003D1118"/>
    <w:rsid w:val="003D27DF"/>
    <w:rsid w:val="003D2A60"/>
    <w:rsid w:val="003D350B"/>
    <w:rsid w:val="003D3C82"/>
    <w:rsid w:val="003D479E"/>
    <w:rsid w:val="003D6EA5"/>
    <w:rsid w:val="003E0777"/>
    <w:rsid w:val="003E09CA"/>
    <w:rsid w:val="003E0A0E"/>
    <w:rsid w:val="003E0FFF"/>
    <w:rsid w:val="003E10AC"/>
    <w:rsid w:val="003E19FE"/>
    <w:rsid w:val="003E2273"/>
    <w:rsid w:val="003E2277"/>
    <w:rsid w:val="003E2D2F"/>
    <w:rsid w:val="003E3455"/>
    <w:rsid w:val="003E3C07"/>
    <w:rsid w:val="003E4422"/>
    <w:rsid w:val="003E55C2"/>
    <w:rsid w:val="003E698C"/>
    <w:rsid w:val="003E718D"/>
    <w:rsid w:val="003E7BF6"/>
    <w:rsid w:val="003F036A"/>
    <w:rsid w:val="003F0DE8"/>
    <w:rsid w:val="003F12D6"/>
    <w:rsid w:val="003F193E"/>
    <w:rsid w:val="003F1C35"/>
    <w:rsid w:val="003F27DF"/>
    <w:rsid w:val="003F2D0E"/>
    <w:rsid w:val="003F318E"/>
    <w:rsid w:val="003F34B0"/>
    <w:rsid w:val="003F3B5E"/>
    <w:rsid w:val="003F3EFE"/>
    <w:rsid w:val="003F413A"/>
    <w:rsid w:val="003F4AFF"/>
    <w:rsid w:val="003F5BE1"/>
    <w:rsid w:val="003F66F3"/>
    <w:rsid w:val="003F7575"/>
    <w:rsid w:val="003F772D"/>
    <w:rsid w:val="003F7850"/>
    <w:rsid w:val="004008C7"/>
    <w:rsid w:val="004029E8"/>
    <w:rsid w:val="00402C28"/>
    <w:rsid w:val="00402FC1"/>
    <w:rsid w:val="00403847"/>
    <w:rsid w:val="00404225"/>
    <w:rsid w:val="00406DEE"/>
    <w:rsid w:val="00407136"/>
    <w:rsid w:val="00407A3E"/>
    <w:rsid w:val="004102F5"/>
    <w:rsid w:val="0041054E"/>
    <w:rsid w:val="00412542"/>
    <w:rsid w:val="00412B05"/>
    <w:rsid w:val="004140B4"/>
    <w:rsid w:val="0041583A"/>
    <w:rsid w:val="00415AF8"/>
    <w:rsid w:val="0041636E"/>
    <w:rsid w:val="004166F2"/>
    <w:rsid w:val="004176F6"/>
    <w:rsid w:val="00417891"/>
    <w:rsid w:val="0041799F"/>
    <w:rsid w:val="00420562"/>
    <w:rsid w:val="0042117A"/>
    <w:rsid w:val="00421F16"/>
    <w:rsid w:val="004223FB"/>
    <w:rsid w:val="00422DBA"/>
    <w:rsid w:val="004243A6"/>
    <w:rsid w:val="004243A9"/>
    <w:rsid w:val="004246A0"/>
    <w:rsid w:val="00425182"/>
    <w:rsid w:val="004256AB"/>
    <w:rsid w:val="00425F68"/>
    <w:rsid w:val="00426C3F"/>
    <w:rsid w:val="00426CB4"/>
    <w:rsid w:val="004273AB"/>
    <w:rsid w:val="004276EF"/>
    <w:rsid w:val="004310EF"/>
    <w:rsid w:val="00431103"/>
    <w:rsid w:val="00432612"/>
    <w:rsid w:val="00433B09"/>
    <w:rsid w:val="00434978"/>
    <w:rsid w:val="00434BEE"/>
    <w:rsid w:val="004375FE"/>
    <w:rsid w:val="00440F87"/>
    <w:rsid w:val="0044249F"/>
    <w:rsid w:val="004435CD"/>
    <w:rsid w:val="0044372E"/>
    <w:rsid w:val="00444E58"/>
    <w:rsid w:val="00445C7B"/>
    <w:rsid w:val="00445CCD"/>
    <w:rsid w:val="00446460"/>
    <w:rsid w:val="00446719"/>
    <w:rsid w:val="00446DC0"/>
    <w:rsid w:val="00446F0F"/>
    <w:rsid w:val="00447179"/>
    <w:rsid w:val="004475B3"/>
    <w:rsid w:val="004475DF"/>
    <w:rsid w:val="004476AD"/>
    <w:rsid w:val="00450F52"/>
    <w:rsid w:val="0045112A"/>
    <w:rsid w:val="004511F5"/>
    <w:rsid w:val="00452AD3"/>
    <w:rsid w:val="00453510"/>
    <w:rsid w:val="0045386E"/>
    <w:rsid w:val="00453892"/>
    <w:rsid w:val="00454089"/>
    <w:rsid w:val="00454708"/>
    <w:rsid w:val="00454E64"/>
    <w:rsid w:val="00454E74"/>
    <w:rsid w:val="00454E77"/>
    <w:rsid w:val="00455524"/>
    <w:rsid w:val="00456650"/>
    <w:rsid w:val="00456841"/>
    <w:rsid w:val="00456C9B"/>
    <w:rsid w:val="00456D3B"/>
    <w:rsid w:val="004578C4"/>
    <w:rsid w:val="0046149B"/>
    <w:rsid w:val="0046171F"/>
    <w:rsid w:val="00463361"/>
    <w:rsid w:val="0046364E"/>
    <w:rsid w:val="0046417D"/>
    <w:rsid w:val="00464339"/>
    <w:rsid w:val="00464990"/>
    <w:rsid w:val="0046537A"/>
    <w:rsid w:val="00465997"/>
    <w:rsid w:val="00465D43"/>
    <w:rsid w:val="00466030"/>
    <w:rsid w:val="0046651B"/>
    <w:rsid w:val="00466944"/>
    <w:rsid w:val="00466B98"/>
    <w:rsid w:val="00470434"/>
    <w:rsid w:val="00470711"/>
    <w:rsid w:val="00470AAB"/>
    <w:rsid w:val="004711CC"/>
    <w:rsid w:val="004716B9"/>
    <w:rsid w:val="00471758"/>
    <w:rsid w:val="00471DE8"/>
    <w:rsid w:val="00472788"/>
    <w:rsid w:val="00472B57"/>
    <w:rsid w:val="0047319F"/>
    <w:rsid w:val="0047344F"/>
    <w:rsid w:val="0047383E"/>
    <w:rsid w:val="0047394E"/>
    <w:rsid w:val="00473D58"/>
    <w:rsid w:val="004744F1"/>
    <w:rsid w:val="00475B1D"/>
    <w:rsid w:val="00475EF7"/>
    <w:rsid w:val="00476012"/>
    <w:rsid w:val="004768CA"/>
    <w:rsid w:val="0048088C"/>
    <w:rsid w:val="00480F07"/>
    <w:rsid w:val="004812B6"/>
    <w:rsid w:val="004816C6"/>
    <w:rsid w:val="00481B3C"/>
    <w:rsid w:val="00481BAC"/>
    <w:rsid w:val="00482019"/>
    <w:rsid w:val="0048223A"/>
    <w:rsid w:val="004823B1"/>
    <w:rsid w:val="00482C49"/>
    <w:rsid w:val="00482DB0"/>
    <w:rsid w:val="004833B8"/>
    <w:rsid w:val="00484902"/>
    <w:rsid w:val="00486015"/>
    <w:rsid w:val="00486699"/>
    <w:rsid w:val="004874BA"/>
    <w:rsid w:val="0049019B"/>
    <w:rsid w:val="00490745"/>
    <w:rsid w:val="00491952"/>
    <w:rsid w:val="00491CB5"/>
    <w:rsid w:val="00491DF1"/>
    <w:rsid w:val="00491F9A"/>
    <w:rsid w:val="00492169"/>
    <w:rsid w:val="00492210"/>
    <w:rsid w:val="00493F1A"/>
    <w:rsid w:val="00494E9E"/>
    <w:rsid w:val="00495644"/>
    <w:rsid w:val="00495F1D"/>
    <w:rsid w:val="004961A4"/>
    <w:rsid w:val="00496C89"/>
    <w:rsid w:val="00497160"/>
    <w:rsid w:val="004971EE"/>
    <w:rsid w:val="0049742A"/>
    <w:rsid w:val="004A0315"/>
    <w:rsid w:val="004A0687"/>
    <w:rsid w:val="004A1064"/>
    <w:rsid w:val="004A1E80"/>
    <w:rsid w:val="004A2131"/>
    <w:rsid w:val="004A288B"/>
    <w:rsid w:val="004A2F26"/>
    <w:rsid w:val="004A3190"/>
    <w:rsid w:val="004A3477"/>
    <w:rsid w:val="004A39E8"/>
    <w:rsid w:val="004A3CFF"/>
    <w:rsid w:val="004B0348"/>
    <w:rsid w:val="004B1073"/>
    <w:rsid w:val="004B15A6"/>
    <w:rsid w:val="004B254B"/>
    <w:rsid w:val="004B258E"/>
    <w:rsid w:val="004B37BE"/>
    <w:rsid w:val="004B3AC1"/>
    <w:rsid w:val="004B3E85"/>
    <w:rsid w:val="004B4583"/>
    <w:rsid w:val="004B45FE"/>
    <w:rsid w:val="004B4AB5"/>
    <w:rsid w:val="004B5118"/>
    <w:rsid w:val="004B5946"/>
    <w:rsid w:val="004B6329"/>
    <w:rsid w:val="004B675F"/>
    <w:rsid w:val="004B681F"/>
    <w:rsid w:val="004B6BD2"/>
    <w:rsid w:val="004B6FBC"/>
    <w:rsid w:val="004B74FE"/>
    <w:rsid w:val="004B7DAC"/>
    <w:rsid w:val="004B7E71"/>
    <w:rsid w:val="004C08B3"/>
    <w:rsid w:val="004C1410"/>
    <w:rsid w:val="004C14E3"/>
    <w:rsid w:val="004C1E23"/>
    <w:rsid w:val="004C262C"/>
    <w:rsid w:val="004C2D37"/>
    <w:rsid w:val="004C3138"/>
    <w:rsid w:val="004C36C0"/>
    <w:rsid w:val="004C56B7"/>
    <w:rsid w:val="004C5E1E"/>
    <w:rsid w:val="004C69DD"/>
    <w:rsid w:val="004C7625"/>
    <w:rsid w:val="004C7E5B"/>
    <w:rsid w:val="004D0A1C"/>
    <w:rsid w:val="004D0A34"/>
    <w:rsid w:val="004D0E00"/>
    <w:rsid w:val="004D192D"/>
    <w:rsid w:val="004D288F"/>
    <w:rsid w:val="004D28A2"/>
    <w:rsid w:val="004D2A90"/>
    <w:rsid w:val="004D33E6"/>
    <w:rsid w:val="004D3ACF"/>
    <w:rsid w:val="004D4777"/>
    <w:rsid w:val="004D4C6D"/>
    <w:rsid w:val="004D4D99"/>
    <w:rsid w:val="004D5144"/>
    <w:rsid w:val="004D584F"/>
    <w:rsid w:val="004D5FF3"/>
    <w:rsid w:val="004D60F6"/>
    <w:rsid w:val="004D614C"/>
    <w:rsid w:val="004D6526"/>
    <w:rsid w:val="004D6A81"/>
    <w:rsid w:val="004D7486"/>
    <w:rsid w:val="004D755A"/>
    <w:rsid w:val="004E15A2"/>
    <w:rsid w:val="004E1A99"/>
    <w:rsid w:val="004E3597"/>
    <w:rsid w:val="004E37D6"/>
    <w:rsid w:val="004E4094"/>
    <w:rsid w:val="004E4BCD"/>
    <w:rsid w:val="004E4E27"/>
    <w:rsid w:val="004E55AA"/>
    <w:rsid w:val="004E56FC"/>
    <w:rsid w:val="004E5CF3"/>
    <w:rsid w:val="004E6258"/>
    <w:rsid w:val="004E6269"/>
    <w:rsid w:val="004E6ABB"/>
    <w:rsid w:val="004E6FBD"/>
    <w:rsid w:val="004E778A"/>
    <w:rsid w:val="004E7CC2"/>
    <w:rsid w:val="004F0737"/>
    <w:rsid w:val="004F0AC9"/>
    <w:rsid w:val="004F12DF"/>
    <w:rsid w:val="004F1341"/>
    <w:rsid w:val="004F3BCB"/>
    <w:rsid w:val="004F4233"/>
    <w:rsid w:val="004F48CD"/>
    <w:rsid w:val="004F6B34"/>
    <w:rsid w:val="004F6C0B"/>
    <w:rsid w:val="004F6E02"/>
    <w:rsid w:val="004F75F3"/>
    <w:rsid w:val="004F7992"/>
    <w:rsid w:val="00500A19"/>
    <w:rsid w:val="00500BAB"/>
    <w:rsid w:val="00500D8D"/>
    <w:rsid w:val="00501AD3"/>
    <w:rsid w:val="00502C85"/>
    <w:rsid w:val="005041D6"/>
    <w:rsid w:val="005046C4"/>
    <w:rsid w:val="0050486F"/>
    <w:rsid w:val="00504BD0"/>
    <w:rsid w:val="00504D3B"/>
    <w:rsid w:val="00506599"/>
    <w:rsid w:val="005075C1"/>
    <w:rsid w:val="00507C85"/>
    <w:rsid w:val="005105F3"/>
    <w:rsid w:val="00510A68"/>
    <w:rsid w:val="005114ED"/>
    <w:rsid w:val="005114F3"/>
    <w:rsid w:val="0051211F"/>
    <w:rsid w:val="00512421"/>
    <w:rsid w:val="00512BCF"/>
    <w:rsid w:val="0051376B"/>
    <w:rsid w:val="00513D21"/>
    <w:rsid w:val="005143D0"/>
    <w:rsid w:val="00517BF3"/>
    <w:rsid w:val="005202AC"/>
    <w:rsid w:val="00521C3E"/>
    <w:rsid w:val="00521CEA"/>
    <w:rsid w:val="00521E48"/>
    <w:rsid w:val="0052299F"/>
    <w:rsid w:val="005231FA"/>
    <w:rsid w:val="005245EC"/>
    <w:rsid w:val="00525B2A"/>
    <w:rsid w:val="00526780"/>
    <w:rsid w:val="005269B2"/>
    <w:rsid w:val="0052776E"/>
    <w:rsid w:val="005300AC"/>
    <w:rsid w:val="00530A05"/>
    <w:rsid w:val="00531621"/>
    <w:rsid w:val="005322CC"/>
    <w:rsid w:val="00532348"/>
    <w:rsid w:val="00532B90"/>
    <w:rsid w:val="00532CF9"/>
    <w:rsid w:val="00533240"/>
    <w:rsid w:val="00533312"/>
    <w:rsid w:val="00533CF5"/>
    <w:rsid w:val="00533DFB"/>
    <w:rsid w:val="005351FB"/>
    <w:rsid w:val="005352D5"/>
    <w:rsid w:val="005353C3"/>
    <w:rsid w:val="005355C6"/>
    <w:rsid w:val="0053573E"/>
    <w:rsid w:val="0053578E"/>
    <w:rsid w:val="00535CF5"/>
    <w:rsid w:val="00535D47"/>
    <w:rsid w:val="00536066"/>
    <w:rsid w:val="0053645E"/>
    <w:rsid w:val="00536753"/>
    <w:rsid w:val="00536F19"/>
    <w:rsid w:val="005379C6"/>
    <w:rsid w:val="00541198"/>
    <w:rsid w:val="0054128F"/>
    <w:rsid w:val="005413AE"/>
    <w:rsid w:val="00541684"/>
    <w:rsid w:val="005417C2"/>
    <w:rsid w:val="00541C0B"/>
    <w:rsid w:val="005421AA"/>
    <w:rsid w:val="00542A4A"/>
    <w:rsid w:val="00542B62"/>
    <w:rsid w:val="00543870"/>
    <w:rsid w:val="00544325"/>
    <w:rsid w:val="0054493A"/>
    <w:rsid w:val="00544B3E"/>
    <w:rsid w:val="00544BF7"/>
    <w:rsid w:val="0054521F"/>
    <w:rsid w:val="005458D3"/>
    <w:rsid w:val="00545BF5"/>
    <w:rsid w:val="00545E9E"/>
    <w:rsid w:val="00546281"/>
    <w:rsid w:val="0054758D"/>
    <w:rsid w:val="00547865"/>
    <w:rsid w:val="005504B3"/>
    <w:rsid w:val="0055080F"/>
    <w:rsid w:val="00550851"/>
    <w:rsid w:val="00551402"/>
    <w:rsid w:val="00552244"/>
    <w:rsid w:val="00552CF5"/>
    <w:rsid w:val="0055420D"/>
    <w:rsid w:val="005545CB"/>
    <w:rsid w:val="00554F26"/>
    <w:rsid w:val="00555517"/>
    <w:rsid w:val="005555E7"/>
    <w:rsid w:val="00555781"/>
    <w:rsid w:val="00555F64"/>
    <w:rsid w:val="00557893"/>
    <w:rsid w:val="005603B9"/>
    <w:rsid w:val="0056115B"/>
    <w:rsid w:val="005639E7"/>
    <w:rsid w:val="00564157"/>
    <w:rsid w:val="00565260"/>
    <w:rsid w:val="00566919"/>
    <w:rsid w:val="005678F7"/>
    <w:rsid w:val="00567CE9"/>
    <w:rsid w:val="00570294"/>
    <w:rsid w:val="00571042"/>
    <w:rsid w:val="0057127C"/>
    <w:rsid w:val="00571F01"/>
    <w:rsid w:val="0057220D"/>
    <w:rsid w:val="00572945"/>
    <w:rsid w:val="005730CA"/>
    <w:rsid w:val="005731C2"/>
    <w:rsid w:val="00573799"/>
    <w:rsid w:val="00573A16"/>
    <w:rsid w:val="00573BB7"/>
    <w:rsid w:val="005741CF"/>
    <w:rsid w:val="00574860"/>
    <w:rsid w:val="00574A93"/>
    <w:rsid w:val="00574D4E"/>
    <w:rsid w:val="005750D1"/>
    <w:rsid w:val="00575245"/>
    <w:rsid w:val="005753AE"/>
    <w:rsid w:val="0057719B"/>
    <w:rsid w:val="00577EC2"/>
    <w:rsid w:val="00580095"/>
    <w:rsid w:val="005817A0"/>
    <w:rsid w:val="00582087"/>
    <w:rsid w:val="00582F48"/>
    <w:rsid w:val="005838CB"/>
    <w:rsid w:val="00583DF5"/>
    <w:rsid w:val="00584585"/>
    <w:rsid w:val="005845E6"/>
    <w:rsid w:val="0058524F"/>
    <w:rsid w:val="00585BDB"/>
    <w:rsid w:val="00586CCC"/>
    <w:rsid w:val="00586ED6"/>
    <w:rsid w:val="00587409"/>
    <w:rsid w:val="00587D47"/>
    <w:rsid w:val="005904F3"/>
    <w:rsid w:val="00591051"/>
    <w:rsid w:val="00591089"/>
    <w:rsid w:val="005912BF"/>
    <w:rsid w:val="00591752"/>
    <w:rsid w:val="005917B3"/>
    <w:rsid w:val="00591992"/>
    <w:rsid w:val="00591C9E"/>
    <w:rsid w:val="0059270D"/>
    <w:rsid w:val="00592DCE"/>
    <w:rsid w:val="00593960"/>
    <w:rsid w:val="00593DEB"/>
    <w:rsid w:val="00594177"/>
    <w:rsid w:val="00594914"/>
    <w:rsid w:val="00594C9A"/>
    <w:rsid w:val="00595732"/>
    <w:rsid w:val="00595AA0"/>
    <w:rsid w:val="005962D9"/>
    <w:rsid w:val="00596596"/>
    <w:rsid w:val="00596D6B"/>
    <w:rsid w:val="005978FB"/>
    <w:rsid w:val="00597C1A"/>
    <w:rsid w:val="005A02DE"/>
    <w:rsid w:val="005A0BE7"/>
    <w:rsid w:val="005A0E4C"/>
    <w:rsid w:val="005A0FF3"/>
    <w:rsid w:val="005A3E24"/>
    <w:rsid w:val="005A40C1"/>
    <w:rsid w:val="005A45D4"/>
    <w:rsid w:val="005A46A2"/>
    <w:rsid w:val="005A4898"/>
    <w:rsid w:val="005A4CE5"/>
    <w:rsid w:val="005A4F99"/>
    <w:rsid w:val="005A502A"/>
    <w:rsid w:val="005A513A"/>
    <w:rsid w:val="005A5172"/>
    <w:rsid w:val="005A5708"/>
    <w:rsid w:val="005A659E"/>
    <w:rsid w:val="005A6650"/>
    <w:rsid w:val="005A70F7"/>
    <w:rsid w:val="005A72D7"/>
    <w:rsid w:val="005A7434"/>
    <w:rsid w:val="005A747A"/>
    <w:rsid w:val="005B0E4F"/>
    <w:rsid w:val="005B2235"/>
    <w:rsid w:val="005B245F"/>
    <w:rsid w:val="005B2566"/>
    <w:rsid w:val="005B2943"/>
    <w:rsid w:val="005B3FF5"/>
    <w:rsid w:val="005B51D4"/>
    <w:rsid w:val="005B5423"/>
    <w:rsid w:val="005B55C1"/>
    <w:rsid w:val="005B58B7"/>
    <w:rsid w:val="005B5F22"/>
    <w:rsid w:val="005B63ED"/>
    <w:rsid w:val="005B69BF"/>
    <w:rsid w:val="005B6ADA"/>
    <w:rsid w:val="005B6EB7"/>
    <w:rsid w:val="005B70D4"/>
    <w:rsid w:val="005B7215"/>
    <w:rsid w:val="005C051D"/>
    <w:rsid w:val="005C1475"/>
    <w:rsid w:val="005C1EBC"/>
    <w:rsid w:val="005C2A33"/>
    <w:rsid w:val="005C2B34"/>
    <w:rsid w:val="005C3AD2"/>
    <w:rsid w:val="005C3B95"/>
    <w:rsid w:val="005C42F1"/>
    <w:rsid w:val="005C4A46"/>
    <w:rsid w:val="005C7B83"/>
    <w:rsid w:val="005D0053"/>
    <w:rsid w:val="005D0638"/>
    <w:rsid w:val="005D17D3"/>
    <w:rsid w:val="005D17F0"/>
    <w:rsid w:val="005D1B15"/>
    <w:rsid w:val="005D265F"/>
    <w:rsid w:val="005D3019"/>
    <w:rsid w:val="005D3548"/>
    <w:rsid w:val="005D4631"/>
    <w:rsid w:val="005D59C3"/>
    <w:rsid w:val="005D62FE"/>
    <w:rsid w:val="005D6718"/>
    <w:rsid w:val="005D7E63"/>
    <w:rsid w:val="005E1E09"/>
    <w:rsid w:val="005E364A"/>
    <w:rsid w:val="005E3B0A"/>
    <w:rsid w:val="005E3F85"/>
    <w:rsid w:val="005E4FE2"/>
    <w:rsid w:val="005E5D5E"/>
    <w:rsid w:val="005E6CB2"/>
    <w:rsid w:val="005F007C"/>
    <w:rsid w:val="005F0EDE"/>
    <w:rsid w:val="005F0F9B"/>
    <w:rsid w:val="005F1ADE"/>
    <w:rsid w:val="005F2EA5"/>
    <w:rsid w:val="005F3584"/>
    <w:rsid w:val="005F385A"/>
    <w:rsid w:val="005F3A09"/>
    <w:rsid w:val="005F3F95"/>
    <w:rsid w:val="005F407C"/>
    <w:rsid w:val="005F4AE8"/>
    <w:rsid w:val="005F5920"/>
    <w:rsid w:val="005F62E3"/>
    <w:rsid w:val="005F694D"/>
    <w:rsid w:val="005F71AC"/>
    <w:rsid w:val="0060043E"/>
    <w:rsid w:val="00600ED2"/>
    <w:rsid w:val="006011C6"/>
    <w:rsid w:val="006014AA"/>
    <w:rsid w:val="00602189"/>
    <w:rsid w:val="006021D8"/>
    <w:rsid w:val="00602E79"/>
    <w:rsid w:val="00603200"/>
    <w:rsid w:val="0060381E"/>
    <w:rsid w:val="00603DA4"/>
    <w:rsid w:val="00606AA3"/>
    <w:rsid w:val="00607CE5"/>
    <w:rsid w:val="00610410"/>
    <w:rsid w:val="0061042D"/>
    <w:rsid w:val="00611794"/>
    <w:rsid w:val="00611D2A"/>
    <w:rsid w:val="006122BD"/>
    <w:rsid w:val="0061291A"/>
    <w:rsid w:val="00612DCD"/>
    <w:rsid w:val="0061379F"/>
    <w:rsid w:val="006137DB"/>
    <w:rsid w:val="0061431D"/>
    <w:rsid w:val="00614E83"/>
    <w:rsid w:val="006150DF"/>
    <w:rsid w:val="00615386"/>
    <w:rsid w:val="0061559E"/>
    <w:rsid w:val="00615C07"/>
    <w:rsid w:val="00615D5C"/>
    <w:rsid w:val="00615D7F"/>
    <w:rsid w:val="00617394"/>
    <w:rsid w:val="0061781A"/>
    <w:rsid w:val="00617C3A"/>
    <w:rsid w:val="00620B9D"/>
    <w:rsid w:val="00621403"/>
    <w:rsid w:val="00621567"/>
    <w:rsid w:val="006222B8"/>
    <w:rsid w:val="00622C3A"/>
    <w:rsid w:val="00624039"/>
    <w:rsid w:val="00624167"/>
    <w:rsid w:val="006243E1"/>
    <w:rsid w:val="00624755"/>
    <w:rsid w:val="00624ABA"/>
    <w:rsid w:val="00624C21"/>
    <w:rsid w:val="00626F3D"/>
    <w:rsid w:val="00627471"/>
    <w:rsid w:val="0062767A"/>
    <w:rsid w:val="00630855"/>
    <w:rsid w:val="00630AE8"/>
    <w:rsid w:val="00633113"/>
    <w:rsid w:val="006332BC"/>
    <w:rsid w:val="00633CB0"/>
    <w:rsid w:val="0063562D"/>
    <w:rsid w:val="006368D3"/>
    <w:rsid w:val="00636A24"/>
    <w:rsid w:val="00636A76"/>
    <w:rsid w:val="00636DBC"/>
    <w:rsid w:val="00636EFE"/>
    <w:rsid w:val="0063764D"/>
    <w:rsid w:val="00637DBA"/>
    <w:rsid w:val="00637DE2"/>
    <w:rsid w:val="006402E3"/>
    <w:rsid w:val="00640938"/>
    <w:rsid w:val="00640D21"/>
    <w:rsid w:val="00641DCE"/>
    <w:rsid w:val="00641FCA"/>
    <w:rsid w:val="00643449"/>
    <w:rsid w:val="00643F1E"/>
    <w:rsid w:val="00645834"/>
    <w:rsid w:val="00646098"/>
    <w:rsid w:val="00646690"/>
    <w:rsid w:val="006473D4"/>
    <w:rsid w:val="00647684"/>
    <w:rsid w:val="00647840"/>
    <w:rsid w:val="00647D33"/>
    <w:rsid w:val="006504E4"/>
    <w:rsid w:val="0065103B"/>
    <w:rsid w:val="006526D7"/>
    <w:rsid w:val="00652C27"/>
    <w:rsid w:val="00652CAA"/>
    <w:rsid w:val="00652FE1"/>
    <w:rsid w:val="00653CDE"/>
    <w:rsid w:val="00654082"/>
    <w:rsid w:val="00654F44"/>
    <w:rsid w:val="00655614"/>
    <w:rsid w:val="00655C46"/>
    <w:rsid w:val="0066088A"/>
    <w:rsid w:val="00660C29"/>
    <w:rsid w:val="00660DD3"/>
    <w:rsid w:val="00662047"/>
    <w:rsid w:val="006624FC"/>
    <w:rsid w:val="00662BBC"/>
    <w:rsid w:val="006634BA"/>
    <w:rsid w:val="00664246"/>
    <w:rsid w:val="00664A51"/>
    <w:rsid w:val="00664C56"/>
    <w:rsid w:val="00664D09"/>
    <w:rsid w:val="00664DA0"/>
    <w:rsid w:val="00665041"/>
    <w:rsid w:val="00665664"/>
    <w:rsid w:val="00665DF4"/>
    <w:rsid w:val="006662D1"/>
    <w:rsid w:val="0066662B"/>
    <w:rsid w:val="00666A99"/>
    <w:rsid w:val="0066716C"/>
    <w:rsid w:val="00667281"/>
    <w:rsid w:val="00667F26"/>
    <w:rsid w:val="006707F2"/>
    <w:rsid w:val="00670E6E"/>
    <w:rsid w:val="00671265"/>
    <w:rsid w:val="00672662"/>
    <w:rsid w:val="00672733"/>
    <w:rsid w:val="006741D4"/>
    <w:rsid w:val="00674328"/>
    <w:rsid w:val="00674497"/>
    <w:rsid w:val="00674668"/>
    <w:rsid w:val="006756E7"/>
    <w:rsid w:val="00675B8D"/>
    <w:rsid w:val="00676C2C"/>
    <w:rsid w:val="00676F7B"/>
    <w:rsid w:val="006776BB"/>
    <w:rsid w:val="00677F01"/>
    <w:rsid w:val="00680050"/>
    <w:rsid w:val="00680849"/>
    <w:rsid w:val="00680CF9"/>
    <w:rsid w:val="00681169"/>
    <w:rsid w:val="006812E1"/>
    <w:rsid w:val="006817A4"/>
    <w:rsid w:val="00681986"/>
    <w:rsid w:val="00682E09"/>
    <w:rsid w:val="0068370D"/>
    <w:rsid w:val="00684164"/>
    <w:rsid w:val="00684C7E"/>
    <w:rsid w:val="0068659B"/>
    <w:rsid w:val="00687294"/>
    <w:rsid w:val="006872C2"/>
    <w:rsid w:val="00687403"/>
    <w:rsid w:val="00687BAE"/>
    <w:rsid w:val="00690315"/>
    <w:rsid w:val="0069124C"/>
    <w:rsid w:val="0069148C"/>
    <w:rsid w:val="0069175F"/>
    <w:rsid w:val="00691AA8"/>
    <w:rsid w:val="00691D1F"/>
    <w:rsid w:val="006927C8"/>
    <w:rsid w:val="00692915"/>
    <w:rsid w:val="00692AF6"/>
    <w:rsid w:val="00692D4B"/>
    <w:rsid w:val="00694C83"/>
    <w:rsid w:val="00694FC2"/>
    <w:rsid w:val="00695904"/>
    <w:rsid w:val="00696210"/>
    <w:rsid w:val="00696AA9"/>
    <w:rsid w:val="00696ADA"/>
    <w:rsid w:val="00697D15"/>
    <w:rsid w:val="006A058F"/>
    <w:rsid w:val="006A0B2B"/>
    <w:rsid w:val="006A0FC3"/>
    <w:rsid w:val="006A1040"/>
    <w:rsid w:val="006A12FC"/>
    <w:rsid w:val="006A1B14"/>
    <w:rsid w:val="006A1D07"/>
    <w:rsid w:val="006A2CF8"/>
    <w:rsid w:val="006A40E8"/>
    <w:rsid w:val="006A58A4"/>
    <w:rsid w:val="006A627D"/>
    <w:rsid w:val="006B0B52"/>
    <w:rsid w:val="006B1999"/>
    <w:rsid w:val="006B1B27"/>
    <w:rsid w:val="006B2B79"/>
    <w:rsid w:val="006B2D52"/>
    <w:rsid w:val="006B330F"/>
    <w:rsid w:val="006B44A4"/>
    <w:rsid w:val="006B4DDE"/>
    <w:rsid w:val="006B632B"/>
    <w:rsid w:val="006B6E44"/>
    <w:rsid w:val="006B7309"/>
    <w:rsid w:val="006B75D7"/>
    <w:rsid w:val="006C0426"/>
    <w:rsid w:val="006C1336"/>
    <w:rsid w:val="006C13D7"/>
    <w:rsid w:val="006C1A0A"/>
    <w:rsid w:val="006C20A1"/>
    <w:rsid w:val="006C2818"/>
    <w:rsid w:val="006C28B8"/>
    <w:rsid w:val="006C332E"/>
    <w:rsid w:val="006C39F1"/>
    <w:rsid w:val="006C5102"/>
    <w:rsid w:val="006C52A1"/>
    <w:rsid w:val="006C59E8"/>
    <w:rsid w:val="006C6D18"/>
    <w:rsid w:val="006C76C2"/>
    <w:rsid w:val="006D07F3"/>
    <w:rsid w:val="006D1374"/>
    <w:rsid w:val="006D176E"/>
    <w:rsid w:val="006D17B5"/>
    <w:rsid w:val="006D3D83"/>
    <w:rsid w:val="006D4198"/>
    <w:rsid w:val="006E185A"/>
    <w:rsid w:val="006E1A5D"/>
    <w:rsid w:val="006E1CCA"/>
    <w:rsid w:val="006E2669"/>
    <w:rsid w:val="006E2BFE"/>
    <w:rsid w:val="006E309E"/>
    <w:rsid w:val="006E4ABB"/>
    <w:rsid w:val="006E5203"/>
    <w:rsid w:val="006E54DF"/>
    <w:rsid w:val="006E575C"/>
    <w:rsid w:val="006E579D"/>
    <w:rsid w:val="006E5850"/>
    <w:rsid w:val="006E665E"/>
    <w:rsid w:val="006F03B2"/>
    <w:rsid w:val="006F068E"/>
    <w:rsid w:val="006F0A66"/>
    <w:rsid w:val="006F0DC0"/>
    <w:rsid w:val="006F2FE9"/>
    <w:rsid w:val="006F3F28"/>
    <w:rsid w:val="006F43F5"/>
    <w:rsid w:val="006F4B04"/>
    <w:rsid w:val="006F4BB2"/>
    <w:rsid w:val="006F56E8"/>
    <w:rsid w:val="006F5A42"/>
    <w:rsid w:val="006F5B37"/>
    <w:rsid w:val="006F5F65"/>
    <w:rsid w:val="006F5F90"/>
    <w:rsid w:val="006F6359"/>
    <w:rsid w:val="006F7CB5"/>
    <w:rsid w:val="006F7E38"/>
    <w:rsid w:val="00701E7A"/>
    <w:rsid w:val="00702F47"/>
    <w:rsid w:val="0070443C"/>
    <w:rsid w:val="007057AB"/>
    <w:rsid w:val="00706EA1"/>
    <w:rsid w:val="007106DA"/>
    <w:rsid w:val="00711141"/>
    <w:rsid w:val="007118AF"/>
    <w:rsid w:val="00711D2F"/>
    <w:rsid w:val="0071276F"/>
    <w:rsid w:val="00712C7F"/>
    <w:rsid w:val="00712DA7"/>
    <w:rsid w:val="00713142"/>
    <w:rsid w:val="007146B7"/>
    <w:rsid w:val="00714710"/>
    <w:rsid w:val="00714C99"/>
    <w:rsid w:val="007163AF"/>
    <w:rsid w:val="00716947"/>
    <w:rsid w:val="00716DFF"/>
    <w:rsid w:val="007170D5"/>
    <w:rsid w:val="00717611"/>
    <w:rsid w:val="00717B25"/>
    <w:rsid w:val="00720187"/>
    <w:rsid w:val="0072022F"/>
    <w:rsid w:val="00720910"/>
    <w:rsid w:val="00720EF0"/>
    <w:rsid w:val="007212A2"/>
    <w:rsid w:val="0072196B"/>
    <w:rsid w:val="00721AB9"/>
    <w:rsid w:val="00721C87"/>
    <w:rsid w:val="0072315A"/>
    <w:rsid w:val="00723241"/>
    <w:rsid w:val="00723287"/>
    <w:rsid w:val="00723C04"/>
    <w:rsid w:val="007241D8"/>
    <w:rsid w:val="00724367"/>
    <w:rsid w:val="007245E0"/>
    <w:rsid w:val="007252F6"/>
    <w:rsid w:val="00725305"/>
    <w:rsid w:val="0072545F"/>
    <w:rsid w:val="0072568E"/>
    <w:rsid w:val="00725715"/>
    <w:rsid w:val="007270B8"/>
    <w:rsid w:val="00727D2E"/>
    <w:rsid w:val="007314DA"/>
    <w:rsid w:val="007318AF"/>
    <w:rsid w:val="00731D88"/>
    <w:rsid w:val="00731E53"/>
    <w:rsid w:val="007323AC"/>
    <w:rsid w:val="007340B4"/>
    <w:rsid w:val="007344B1"/>
    <w:rsid w:val="007347FC"/>
    <w:rsid w:val="00735A4F"/>
    <w:rsid w:val="00736A06"/>
    <w:rsid w:val="00736E9A"/>
    <w:rsid w:val="00737628"/>
    <w:rsid w:val="00737793"/>
    <w:rsid w:val="00737921"/>
    <w:rsid w:val="00737C3B"/>
    <w:rsid w:val="00740577"/>
    <w:rsid w:val="00740741"/>
    <w:rsid w:val="00740865"/>
    <w:rsid w:val="00741700"/>
    <w:rsid w:val="007418B7"/>
    <w:rsid w:val="00741FAD"/>
    <w:rsid w:val="00742C64"/>
    <w:rsid w:val="00742EAE"/>
    <w:rsid w:val="0074370B"/>
    <w:rsid w:val="007450A4"/>
    <w:rsid w:val="00745221"/>
    <w:rsid w:val="00745470"/>
    <w:rsid w:val="007458A1"/>
    <w:rsid w:val="007466B0"/>
    <w:rsid w:val="00746880"/>
    <w:rsid w:val="007474DB"/>
    <w:rsid w:val="00747B1F"/>
    <w:rsid w:val="007507DA"/>
    <w:rsid w:val="00751905"/>
    <w:rsid w:val="00752CB9"/>
    <w:rsid w:val="0075411D"/>
    <w:rsid w:val="0075457D"/>
    <w:rsid w:val="007547BE"/>
    <w:rsid w:val="00754AB2"/>
    <w:rsid w:val="00754E88"/>
    <w:rsid w:val="00755049"/>
    <w:rsid w:val="00755D6C"/>
    <w:rsid w:val="00756597"/>
    <w:rsid w:val="00756A6D"/>
    <w:rsid w:val="00757168"/>
    <w:rsid w:val="00757374"/>
    <w:rsid w:val="00760451"/>
    <w:rsid w:val="00760A46"/>
    <w:rsid w:val="00761A82"/>
    <w:rsid w:val="00761DF1"/>
    <w:rsid w:val="00762416"/>
    <w:rsid w:val="00762586"/>
    <w:rsid w:val="0076275C"/>
    <w:rsid w:val="0076301B"/>
    <w:rsid w:val="007636E6"/>
    <w:rsid w:val="00763717"/>
    <w:rsid w:val="0076385B"/>
    <w:rsid w:val="00763A8E"/>
    <w:rsid w:val="007649DE"/>
    <w:rsid w:val="00764F2F"/>
    <w:rsid w:val="0076511A"/>
    <w:rsid w:val="007654D4"/>
    <w:rsid w:val="00765727"/>
    <w:rsid w:val="00765AA3"/>
    <w:rsid w:val="00765D24"/>
    <w:rsid w:val="00765E40"/>
    <w:rsid w:val="00766191"/>
    <w:rsid w:val="007661CB"/>
    <w:rsid w:val="0076645D"/>
    <w:rsid w:val="00766966"/>
    <w:rsid w:val="00767955"/>
    <w:rsid w:val="007701E8"/>
    <w:rsid w:val="00770E66"/>
    <w:rsid w:val="00770F58"/>
    <w:rsid w:val="0077108C"/>
    <w:rsid w:val="00771EFE"/>
    <w:rsid w:val="00772747"/>
    <w:rsid w:val="007739EB"/>
    <w:rsid w:val="00773D72"/>
    <w:rsid w:val="00774D96"/>
    <w:rsid w:val="0077628E"/>
    <w:rsid w:val="007766F4"/>
    <w:rsid w:val="007770DD"/>
    <w:rsid w:val="0078064A"/>
    <w:rsid w:val="007807C1"/>
    <w:rsid w:val="0078082E"/>
    <w:rsid w:val="00780A53"/>
    <w:rsid w:val="0078112C"/>
    <w:rsid w:val="0078120C"/>
    <w:rsid w:val="00781ED8"/>
    <w:rsid w:val="007820C7"/>
    <w:rsid w:val="00782830"/>
    <w:rsid w:val="00782B2C"/>
    <w:rsid w:val="00783D1E"/>
    <w:rsid w:val="007857BE"/>
    <w:rsid w:val="00785E33"/>
    <w:rsid w:val="007861F1"/>
    <w:rsid w:val="007862FF"/>
    <w:rsid w:val="007869CD"/>
    <w:rsid w:val="0078755A"/>
    <w:rsid w:val="00790276"/>
    <w:rsid w:val="00790278"/>
    <w:rsid w:val="00790A44"/>
    <w:rsid w:val="00791137"/>
    <w:rsid w:val="00792160"/>
    <w:rsid w:val="00792A7E"/>
    <w:rsid w:val="00792C90"/>
    <w:rsid w:val="007932B5"/>
    <w:rsid w:val="007941BE"/>
    <w:rsid w:val="007949CD"/>
    <w:rsid w:val="00795191"/>
    <w:rsid w:val="00795224"/>
    <w:rsid w:val="00795BF2"/>
    <w:rsid w:val="0079680B"/>
    <w:rsid w:val="00797013"/>
    <w:rsid w:val="00797D94"/>
    <w:rsid w:val="007A25A5"/>
    <w:rsid w:val="007A37D7"/>
    <w:rsid w:val="007A3960"/>
    <w:rsid w:val="007A3E42"/>
    <w:rsid w:val="007A4925"/>
    <w:rsid w:val="007A4DD7"/>
    <w:rsid w:val="007A4E6B"/>
    <w:rsid w:val="007A5ACD"/>
    <w:rsid w:val="007A5FBE"/>
    <w:rsid w:val="007A6363"/>
    <w:rsid w:val="007A650C"/>
    <w:rsid w:val="007A6783"/>
    <w:rsid w:val="007A7FB6"/>
    <w:rsid w:val="007B01A4"/>
    <w:rsid w:val="007B080D"/>
    <w:rsid w:val="007B0951"/>
    <w:rsid w:val="007B0AF4"/>
    <w:rsid w:val="007B1678"/>
    <w:rsid w:val="007B2A86"/>
    <w:rsid w:val="007B2EE9"/>
    <w:rsid w:val="007B32BF"/>
    <w:rsid w:val="007B36E2"/>
    <w:rsid w:val="007B38F8"/>
    <w:rsid w:val="007B4DFA"/>
    <w:rsid w:val="007B5BB7"/>
    <w:rsid w:val="007B698F"/>
    <w:rsid w:val="007B6E77"/>
    <w:rsid w:val="007B7097"/>
    <w:rsid w:val="007C141C"/>
    <w:rsid w:val="007C1790"/>
    <w:rsid w:val="007C289A"/>
    <w:rsid w:val="007C2F52"/>
    <w:rsid w:val="007C3347"/>
    <w:rsid w:val="007C37DC"/>
    <w:rsid w:val="007C47C2"/>
    <w:rsid w:val="007C54DA"/>
    <w:rsid w:val="007C5871"/>
    <w:rsid w:val="007C6043"/>
    <w:rsid w:val="007C65F5"/>
    <w:rsid w:val="007C6EBA"/>
    <w:rsid w:val="007C7943"/>
    <w:rsid w:val="007D03E4"/>
    <w:rsid w:val="007D1D30"/>
    <w:rsid w:val="007D1EA8"/>
    <w:rsid w:val="007D3242"/>
    <w:rsid w:val="007D553E"/>
    <w:rsid w:val="007D59DA"/>
    <w:rsid w:val="007D5BCC"/>
    <w:rsid w:val="007D76CB"/>
    <w:rsid w:val="007D7746"/>
    <w:rsid w:val="007E04F5"/>
    <w:rsid w:val="007E0CB5"/>
    <w:rsid w:val="007E1601"/>
    <w:rsid w:val="007E217B"/>
    <w:rsid w:val="007E24A6"/>
    <w:rsid w:val="007E2927"/>
    <w:rsid w:val="007E2BAE"/>
    <w:rsid w:val="007E3B30"/>
    <w:rsid w:val="007E40AF"/>
    <w:rsid w:val="007E4512"/>
    <w:rsid w:val="007E45C6"/>
    <w:rsid w:val="007E49BC"/>
    <w:rsid w:val="007E5399"/>
    <w:rsid w:val="007E61F6"/>
    <w:rsid w:val="007E7C0E"/>
    <w:rsid w:val="007E7D77"/>
    <w:rsid w:val="007F0BEE"/>
    <w:rsid w:val="007F17A0"/>
    <w:rsid w:val="007F2CCD"/>
    <w:rsid w:val="007F41A4"/>
    <w:rsid w:val="007F5EBD"/>
    <w:rsid w:val="007F6690"/>
    <w:rsid w:val="007F74F5"/>
    <w:rsid w:val="007F76F4"/>
    <w:rsid w:val="007F7A53"/>
    <w:rsid w:val="007F7B79"/>
    <w:rsid w:val="00800294"/>
    <w:rsid w:val="00800ED0"/>
    <w:rsid w:val="0080184C"/>
    <w:rsid w:val="00801AC5"/>
    <w:rsid w:val="00801E4B"/>
    <w:rsid w:val="00802E94"/>
    <w:rsid w:val="00803C1F"/>
    <w:rsid w:val="008050D5"/>
    <w:rsid w:val="0080510C"/>
    <w:rsid w:val="008058CD"/>
    <w:rsid w:val="008059C7"/>
    <w:rsid w:val="00806DCF"/>
    <w:rsid w:val="00807429"/>
    <w:rsid w:val="00807A0A"/>
    <w:rsid w:val="00807D46"/>
    <w:rsid w:val="008103FF"/>
    <w:rsid w:val="008106F0"/>
    <w:rsid w:val="0081096D"/>
    <w:rsid w:val="00810C27"/>
    <w:rsid w:val="008129D7"/>
    <w:rsid w:val="00812DE8"/>
    <w:rsid w:val="0081325E"/>
    <w:rsid w:val="00813385"/>
    <w:rsid w:val="00813474"/>
    <w:rsid w:val="00813E8B"/>
    <w:rsid w:val="00814532"/>
    <w:rsid w:val="0081495A"/>
    <w:rsid w:val="00814DAB"/>
    <w:rsid w:val="00815633"/>
    <w:rsid w:val="00815759"/>
    <w:rsid w:val="00815B31"/>
    <w:rsid w:val="00815D91"/>
    <w:rsid w:val="0081759D"/>
    <w:rsid w:val="00817FEA"/>
    <w:rsid w:val="008201F5"/>
    <w:rsid w:val="00820343"/>
    <w:rsid w:val="00820C23"/>
    <w:rsid w:val="0082111E"/>
    <w:rsid w:val="00821A6F"/>
    <w:rsid w:val="0082216A"/>
    <w:rsid w:val="008227DF"/>
    <w:rsid w:val="00822993"/>
    <w:rsid w:val="00823481"/>
    <w:rsid w:val="0082442A"/>
    <w:rsid w:val="00824799"/>
    <w:rsid w:val="00824AB8"/>
    <w:rsid w:val="008250CF"/>
    <w:rsid w:val="0082651A"/>
    <w:rsid w:val="00827409"/>
    <w:rsid w:val="008274A6"/>
    <w:rsid w:val="00827EDC"/>
    <w:rsid w:val="00830175"/>
    <w:rsid w:val="00831CBF"/>
    <w:rsid w:val="00832472"/>
    <w:rsid w:val="00832CB5"/>
    <w:rsid w:val="00832DAA"/>
    <w:rsid w:val="00834C10"/>
    <w:rsid w:val="00835D87"/>
    <w:rsid w:val="00837647"/>
    <w:rsid w:val="00837AC8"/>
    <w:rsid w:val="00837ED6"/>
    <w:rsid w:val="00840B5D"/>
    <w:rsid w:val="00841725"/>
    <w:rsid w:val="00841879"/>
    <w:rsid w:val="008426AB"/>
    <w:rsid w:val="00842A2F"/>
    <w:rsid w:val="00842F50"/>
    <w:rsid w:val="0084309D"/>
    <w:rsid w:val="0084366C"/>
    <w:rsid w:val="00843E34"/>
    <w:rsid w:val="008453AF"/>
    <w:rsid w:val="00846FBA"/>
    <w:rsid w:val="00850498"/>
    <w:rsid w:val="008506D8"/>
    <w:rsid w:val="00851B42"/>
    <w:rsid w:val="008527DB"/>
    <w:rsid w:val="008528B4"/>
    <w:rsid w:val="00853597"/>
    <w:rsid w:val="00853E86"/>
    <w:rsid w:val="00854EF9"/>
    <w:rsid w:val="008552BF"/>
    <w:rsid w:val="0085544D"/>
    <w:rsid w:val="00855D03"/>
    <w:rsid w:val="00855D5B"/>
    <w:rsid w:val="00856927"/>
    <w:rsid w:val="00856D2C"/>
    <w:rsid w:val="0086039C"/>
    <w:rsid w:val="008610E1"/>
    <w:rsid w:val="008615C9"/>
    <w:rsid w:val="0086177E"/>
    <w:rsid w:val="00861EBC"/>
    <w:rsid w:val="00861FAF"/>
    <w:rsid w:val="00862907"/>
    <w:rsid w:val="00862C84"/>
    <w:rsid w:val="0086350B"/>
    <w:rsid w:val="00864638"/>
    <w:rsid w:val="00864CA9"/>
    <w:rsid w:val="00866186"/>
    <w:rsid w:val="00866A32"/>
    <w:rsid w:val="0086744F"/>
    <w:rsid w:val="008707DF"/>
    <w:rsid w:val="008709DB"/>
    <w:rsid w:val="0087160C"/>
    <w:rsid w:val="00871E7D"/>
    <w:rsid w:val="0087220D"/>
    <w:rsid w:val="00872528"/>
    <w:rsid w:val="0087278A"/>
    <w:rsid w:val="00872881"/>
    <w:rsid w:val="00872D65"/>
    <w:rsid w:val="008733CB"/>
    <w:rsid w:val="00874857"/>
    <w:rsid w:val="00876677"/>
    <w:rsid w:val="00876D9B"/>
    <w:rsid w:val="00877299"/>
    <w:rsid w:val="00877726"/>
    <w:rsid w:val="008777CD"/>
    <w:rsid w:val="00877BBA"/>
    <w:rsid w:val="008801EF"/>
    <w:rsid w:val="0088067F"/>
    <w:rsid w:val="00880BF4"/>
    <w:rsid w:val="0088142C"/>
    <w:rsid w:val="00881D49"/>
    <w:rsid w:val="00881F9E"/>
    <w:rsid w:val="008832BD"/>
    <w:rsid w:val="008839E3"/>
    <w:rsid w:val="00884BFC"/>
    <w:rsid w:val="00884C41"/>
    <w:rsid w:val="00885162"/>
    <w:rsid w:val="00885664"/>
    <w:rsid w:val="00885BA2"/>
    <w:rsid w:val="00885C40"/>
    <w:rsid w:val="00886471"/>
    <w:rsid w:val="00887745"/>
    <w:rsid w:val="00887B11"/>
    <w:rsid w:val="00887BC0"/>
    <w:rsid w:val="008916CF"/>
    <w:rsid w:val="00891782"/>
    <w:rsid w:val="00892CAD"/>
    <w:rsid w:val="0089305E"/>
    <w:rsid w:val="00893CC9"/>
    <w:rsid w:val="008941A9"/>
    <w:rsid w:val="00894233"/>
    <w:rsid w:val="0089730E"/>
    <w:rsid w:val="00897913"/>
    <w:rsid w:val="008A0005"/>
    <w:rsid w:val="008A1457"/>
    <w:rsid w:val="008A215E"/>
    <w:rsid w:val="008A39F7"/>
    <w:rsid w:val="008A3BC2"/>
    <w:rsid w:val="008A472C"/>
    <w:rsid w:val="008A4C2F"/>
    <w:rsid w:val="008A54F5"/>
    <w:rsid w:val="008A65CE"/>
    <w:rsid w:val="008A6775"/>
    <w:rsid w:val="008A7099"/>
    <w:rsid w:val="008A76E1"/>
    <w:rsid w:val="008A7AF2"/>
    <w:rsid w:val="008B1AB6"/>
    <w:rsid w:val="008B1EB8"/>
    <w:rsid w:val="008B205E"/>
    <w:rsid w:val="008B265C"/>
    <w:rsid w:val="008B2751"/>
    <w:rsid w:val="008B2EF8"/>
    <w:rsid w:val="008B3884"/>
    <w:rsid w:val="008B3B25"/>
    <w:rsid w:val="008B3E87"/>
    <w:rsid w:val="008B43F2"/>
    <w:rsid w:val="008B4566"/>
    <w:rsid w:val="008B5946"/>
    <w:rsid w:val="008B5A11"/>
    <w:rsid w:val="008B67D7"/>
    <w:rsid w:val="008B6E80"/>
    <w:rsid w:val="008B7391"/>
    <w:rsid w:val="008B783F"/>
    <w:rsid w:val="008B7EB7"/>
    <w:rsid w:val="008B7F17"/>
    <w:rsid w:val="008B7FDE"/>
    <w:rsid w:val="008C03DE"/>
    <w:rsid w:val="008C1451"/>
    <w:rsid w:val="008C14B6"/>
    <w:rsid w:val="008C179A"/>
    <w:rsid w:val="008C276B"/>
    <w:rsid w:val="008C2C5C"/>
    <w:rsid w:val="008C3D2D"/>
    <w:rsid w:val="008C3E43"/>
    <w:rsid w:val="008C5219"/>
    <w:rsid w:val="008C54F3"/>
    <w:rsid w:val="008C54FD"/>
    <w:rsid w:val="008C5AFE"/>
    <w:rsid w:val="008C62CB"/>
    <w:rsid w:val="008C6EC8"/>
    <w:rsid w:val="008C7C39"/>
    <w:rsid w:val="008D165B"/>
    <w:rsid w:val="008D1740"/>
    <w:rsid w:val="008D18F6"/>
    <w:rsid w:val="008D1A7E"/>
    <w:rsid w:val="008D1D9F"/>
    <w:rsid w:val="008D2115"/>
    <w:rsid w:val="008D21E7"/>
    <w:rsid w:val="008D2514"/>
    <w:rsid w:val="008D2AB7"/>
    <w:rsid w:val="008D2BBC"/>
    <w:rsid w:val="008D3DED"/>
    <w:rsid w:val="008D4171"/>
    <w:rsid w:val="008D43FC"/>
    <w:rsid w:val="008D4E75"/>
    <w:rsid w:val="008D4EB0"/>
    <w:rsid w:val="008D55DA"/>
    <w:rsid w:val="008D5937"/>
    <w:rsid w:val="008D64B8"/>
    <w:rsid w:val="008D77FA"/>
    <w:rsid w:val="008E01B3"/>
    <w:rsid w:val="008E02D6"/>
    <w:rsid w:val="008E0418"/>
    <w:rsid w:val="008E0630"/>
    <w:rsid w:val="008E0A9F"/>
    <w:rsid w:val="008E186B"/>
    <w:rsid w:val="008E250C"/>
    <w:rsid w:val="008E31A0"/>
    <w:rsid w:val="008E3418"/>
    <w:rsid w:val="008E4088"/>
    <w:rsid w:val="008E4400"/>
    <w:rsid w:val="008E5BA8"/>
    <w:rsid w:val="008E6005"/>
    <w:rsid w:val="008E6A9C"/>
    <w:rsid w:val="008F1314"/>
    <w:rsid w:val="008F141D"/>
    <w:rsid w:val="008F1EF4"/>
    <w:rsid w:val="008F1FB1"/>
    <w:rsid w:val="008F1FFD"/>
    <w:rsid w:val="008F3266"/>
    <w:rsid w:val="008F40AC"/>
    <w:rsid w:val="008F5F29"/>
    <w:rsid w:val="008F649D"/>
    <w:rsid w:val="008F6840"/>
    <w:rsid w:val="008F6921"/>
    <w:rsid w:val="008F74A6"/>
    <w:rsid w:val="008F76A0"/>
    <w:rsid w:val="008F7796"/>
    <w:rsid w:val="008F7E62"/>
    <w:rsid w:val="008F7F03"/>
    <w:rsid w:val="009004EC"/>
    <w:rsid w:val="0090087E"/>
    <w:rsid w:val="00900D4F"/>
    <w:rsid w:val="00900FA4"/>
    <w:rsid w:val="00900FFC"/>
    <w:rsid w:val="00901442"/>
    <w:rsid w:val="0090196D"/>
    <w:rsid w:val="00901CFC"/>
    <w:rsid w:val="0090246F"/>
    <w:rsid w:val="00903111"/>
    <w:rsid w:val="00903D61"/>
    <w:rsid w:val="009044C3"/>
    <w:rsid w:val="00904E2F"/>
    <w:rsid w:val="00905806"/>
    <w:rsid w:val="00905B49"/>
    <w:rsid w:val="00905D51"/>
    <w:rsid w:val="00906B62"/>
    <w:rsid w:val="00906C12"/>
    <w:rsid w:val="00906FBA"/>
    <w:rsid w:val="00907097"/>
    <w:rsid w:val="00910A2E"/>
    <w:rsid w:val="0091131F"/>
    <w:rsid w:val="00913529"/>
    <w:rsid w:val="00914460"/>
    <w:rsid w:val="00915526"/>
    <w:rsid w:val="00917395"/>
    <w:rsid w:val="009174D2"/>
    <w:rsid w:val="0092064E"/>
    <w:rsid w:val="00920D62"/>
    <w:rsid w:val="00920EEB"/>
    <w:rsid w:val="00921430"/>
    <w:rsid w:val="00922424"/>
    <w:rsid w:val="00923A4D"/>
    <w:rsid w:val="0092455D"/>
    <w:rsid w:val="00925085"/>
    <w:rsid w:val="00926A96"/>
    <w:rsid w:val="00926E51"/>
    <w:rsid w:val="00927217"/>
    <w:rsid w:val="009272C0"/>
    <w:rsid w:val="0092777B"/>
    <w:rsid w:val="0093093A"/>
    <w:rsid w:val="00931725"/>
    <w:rsid w:val="00931E47"/>
    <w:rsid w:val="00932318"/>
    <w:rsid w:val="00932334"/>
    <w:rsid w:val="00932440"/>
    <w:rsid w:val="00932AD4"/>
    <w:rsid w:val="00932CB1"/>
    <w:rsid w:val="00933791"/>
    <w:rsid w:val="009345CC"/>
    <w:rsid w:val="00935768"/>
    <w:rsid w:val="00935CCF"/>
    <w:rsid w:val="00936EC8"/>
    <w:rsid w:val="00936FCC"/>
    <w:rsid w:val="00937307"/>
    <w:rsid w:val="009375A0"/>
    <w:rsid w:val="00937CF3"/>
    <w:rsid w:val="00937F55"/>
    <w:rsid w:val="00940067"/>
    <w:rsid w:val="009401F2"/>
    <w:rsid w:val="0094044A"/>
    <w:rsid w:val="00940FA7"/>
    <w:rsid w:val="0094177C"/>
    <w:rsid w:val="009417F0"/>
    <w:rsid w:val="00941C2B"/>
    <w:rsid w:val="00942E99"/>
    <w:rsid w:val="00943013"/>
    <w:rsid w:val="00943167"/>
    <w:rsid w:val="0094369C"/>
    <w:rsid w:val="00943CF8"/>
    <w:rsid w:val="009440C3"/>
    <w:rsid w:val="009442CE"/>
    <w:rsid w:val="009446FD"/>
    <w:rsid w:val="00944CE0"/>
    <w:rsid w:val="00944DAA"/>
    <w:rsid w:val="00944E4D"/>
    <w:rsid w:val="0094536A"/>
    <w:rsid w:val="009473E1"/>
    <w:rsid w:val="009478B6"/>
    <w:rsid w:val="00947E31"/>
    <w:rsid w:val="009505FC"/>
    <w:rsid w:val="009515A0"/>
    <w:rsid w:val="00952663"/>
    <w:rsid w:val="00952F93"/>
    <w:rsid w:val="009531CA"/>
    <w:rsid w:val="0095321A"/>
    <w:rsid w:val="00953943"/>
    <w:rsid w:val="0095396A"/>
    <w:rsid w:val="00953D37"/>
    <w:rsid w:val="00955512"/>
    <w:rsid w:val="00955762"/>
    <w:rsid w:val="00960BB6"/>
    <w:rsid w:val="009613E8"/>
    <w:rsid w:val="0096152F"/>
    <w:rsid w:val="00961B21"/>
    <w:rsid w:val="00961F70"/>
    <w:rsid w:val="00962487"/>
    <w:rsid w:val="00963A99"/>
    <w:rsid w:val="00963AF6"/>
    <w:rsid w:val="00963BCD"/>
    <w:rsid w:val="00964EA3"/>
    <w:rsid w:val="00966059"/>
    <w:rsid w:val="00966525"/>
    <w:rsid w:val="00966777"/>
    <w:rsid w:val="0096729C"/>
    <w:rsid w:val="0097016B"/>
    <w:rsid w:val="00970517"/>
    <w:rsid w:val="00971BA8"/>
    <w:rsid w:val="009726D1"/>
    <w:rsid w:val="00972973"/>
    <w:rsid w:val="00972ADC"/>
    <w:rsid w:val="00972BAC"/>
    <w:rsid w:val="00972EE3"/>
    <w:rsid w:val="00973041"/>
    <w:rsid w:val="0097331B"/>
    <w:rsid w:val="00973F70"/>
    <w:rsid w:val="00974591"/>
    <w:rsid w:val="00974707"/>
    <w:rsid w:val="00976EAD"/>
    <w:rsid w:val="0097719D"/>
    <w:rsid w:val="00977C40"/>
    <w:rsid w:val="009809D8"/>
    <w:rsid w:val="009838FF"/>
    <w:rsid w:val="0098481B"/>
    <w:rsid w:val="00984D82"/>
    <w:rsid w:val="009851A3"/>
    <w:rsid w:val="009854A9"/>
    <w:rsid w:val="00986F8E"/>
    <w:rsid w:val="0098773F"/>
    <w:rsid w:val="00987937"/>
    <w:rsid w:val="00987D44"/>
    <w:rsid w:val="0099057A"/>
    <w:rsid w:val="00990C2E"/>
    <w:rsid w:val="00991139"/>
    <w:rsid w:val="00991855"/>
    <w:rsid w:val="00992DFF"/>
    <w:rsid w:val="00993686"/>
    <w:rsid w:val="00993C73"/>
    <w:rsid w:val="009940B0"/>
    <w:rsid w:val="009943DE"/>
    <w:rsid w:val="00994C7B"/>
    <w:rsid w:val="00995287"/>
    <w:rsid w:val="009969F6"/>
    <w:rsid w:val="00996CE1"/>
    <w:rsid w:val="009971C1"/>
    <w:rsid w:val="00997B91"/>
    <w:rsid w:val="00997C43"/>
    <w:rsid w:val="009A118D"/>
    <w:rsid w:val="009A1251"/>
    <w:rsid w:val="009A1986"/>
    <w:rsid w:val="009A1E82"/>
    <w:rsid w:val="009A3984"/>
    <w:rsid w:val="009A407F"/>
    <w:rsid w:val="009A4177"/>
    <w:rsid w:val="009A4687"/>
    <w:rsid w:val="009A4F3C"/>
    <w:rsid w:val="009A64FD"/>
    <w:rsid w:val="009A678A"/>
    <w:rsid w:val="009A79F0"/>
    <w:rsid w:val="009B086E"/>
    <w:rsid w:val="009B1372"/>
    <w:rsid w:val="009B25F6"/>
    <w:rsid w:val="009B2EF9"/>
    <w:rsid w:val="009B329E"/>
    <w:rsid w:val="009B4299"/>
    <w:rsid w:val="009B42B6"/>
    <w:rsid w:val="009B48FB"/>
    <w:rsid w:val="009B4F87"/>
    <w:rsid w:val="009B5B22"/>
    <w:rsid w:val="009B6BAF"/>
    <w:rsid w:val="009B6C84"/>
    <w:rsid w:val="009B6F7E"/>
    <w:rsid w:val="009B7668"/>
    <w:rsid w:val="009B79F7"/>
    <w:rsid w:val="009C2697"/>
    <w:rsid w:val="009C321C"/>
    <w:rsid w:val="009C3AB7"/>
    <w:rsid w:val="009C4308"/>
    <w:rsid w:val="009C51E7"/>
    <w:rsid w:val="009C554F"/>
    <w:rsid w:val="009C6893"/>
    <w:rsid w:val="009C6BF3"/>
    <w:rsid w:val="009C6F9B"/>
    <w:rsid w:val="009C7136"/>
    <w:rsid w:val="009C725F"/>
    <w:rsid w:val="009C7521"/>
    <w:rsid w:val="009C7AE2"/>
    <w:rsid w:val="009C7DA3"/>
    <w:rsid w:val="009C7E37"/>
    <w:rsid w:val="009D0A8C"/>
    <w:rsid w:val="009D0AA7"/>
    <w:rsid w:val="009D14AA"/>
    <w:rsid w:val="009D1643"/>
    <w:rsid w:val="009D1729"/>
    <w:rsid w:val="009D1922"/>
    <w:rsid w:val="009D1D23"/>
    <w:rsid w:val="009D22C2"/>
    <w:rsid w:val="009D30B0"/>
    <w:rsid w:val="009D3E08"/>
    <w:rsid w:val="009D49A1"/>
    <w:rsid w:val="009D50F0"/>
    <w:rsid w:val="009D5300"/>
    <w:rsid w:val="009D5CA9"/>
    <w:rsid w:val="009D643B"/>
    <w:rsid w:val="009D6F44"/>
    <w:rsid w:val="009D7638"/>
    <w:rsid w:val="009D763D"/>
    <w:rsid w:val="009D79C8"/>
    <w:rsid w:val="009D7FA2"/>
    <w:rsid w:val="009E08C4"/>
    <w:rsid w:val="009E0A21"/>
    <w:rsid w:val="009E0BD0"/>
    <w:rsid w:val="009E1EEE"/>
    <w:rsid w:val="009E221D"/>
    <w:rsid w:val="009E22E6"/>
    <w:rsid w:val="009E269C"/>
    <w:rsid w:val="009E26E0"/>
    <w:rsid w:val="009E4236"/>
    <w:rsid w:val="009E567C"/>
    <w:rsid w:val="009E672B"/>
    <w:rsid w:val="009E78C2"/>
    <w:rsid w:val="009E79D5"/>
    <w:rsid w:val="009E7BFC"/>
    <w:rsid w:val="009F08DD"/>
    <w:rsid w:val="009F32C2"/>
    <w:rsid w:val="009F338D"/>
    <w:rsid w:val="009F3394"/>
    <w:rsid w:val="009F35B3"/>
    <w:rsid w:val="009F39D8"/>
    <w:rsid w:val="009F3E4B"/>
    <w:rsid w:val="009F4C92"/>
    <w:rsid w:val="009F4D11"/>
    <w:rsid w:val="009F4E8D"/>
    <w:rsid w:val="009F5147"/>
    <w:rsid w:val="009F6CC9"/>
    <w:rsid w:val="009F6D11"/>
    <w:rsid w:val="009F6E35"/>
    <w:rsid w:val="009F7427"/>
    <w:rsid w:val="009F75D0"/>
    <w:rsid w:val="009F7AEA"/>
    <w:rsid w:val="00A002D9"/>
    <w:rsid w:val="00A00A77"/>
    <w:rsid w:val="00A01B6A"/>
    <w:rsid w:val="00A01BF5"/>
    <w:rsid w:val="00A02077"/>
    <w:rsid w:val="00A02457"/>
    <w:rsid w:val="00A024A2"/>
    <w:rsid w:val="00A027A3"/>
    <w:rsid w:val="00A02BBA"/>
    <w:rsid w:val="00A030DB"/>
    <w:rsid w:val="00A03B35"/>
    <w:rsid w:val="00A03F95"/>
    <w:rsid w:val="00A040F0"/>
    <w:rsid w:val="00A04CF4"/>
    <w:rsid w:val="00A05393"/>
    <w:rsid w:val="00A060BE"/>
    <w:rsid w:val="00A068F5"/>
    <w:rsid w:val="00A06E7E"/>
    <w:rsid w:val="00A073BB"/>
    <w:rsid w:val="00A0767F"/>
    <w:rsid w:val="00A07886"/>
    <w:rsid w:val="00A10054"/>
    <w:rsid w:val="00A10336"/>
    <w:rsid w:val="00A1103A"/>
    <w:rsid w:val="00A111F9"/>
    <w:rsid w:val="00A11207"/>
    <w:rsid w:val="00A12565"/>
    <w:rsid w:val="00A1289F"/>
    <w:rsid w:val="00A132A1"/>
    <w:rsid w:val="00A1346B"/>
    <w:rsid w:val="00A139C4"/>
    <w:rsid w:val="00A140F6"/>
    <w:rsid w:val="00A143F0"/>
    <w:rsid w:val="00A15187"/>
    <w:rsid w:val="00A15E50"/>
    <w:rsid w:val="00A17279"/>
    <w:rsid w:val="00A17406"/>
    <w:rsid w:val="00A1782D"/>
    <w:rsid w:val="00A179CD"/>
    <w:rsid w:val="00A2022B"/>
    <w:rsid w:val="00A20416"/>
    <w:rsid w:val="00A20845"/>
    <w:rsid w:val="00A20BB1"/>
    <w:rsid w:val="00A20F9B"/>
    <w:rsid w:val="00A217AA"/>
    <w:rsid w:val="00A21BBB"/>
    <w:rsid w:val="00A21CF7"/>
    <w:rsid w:val="00A21D72"/>
    <w:rsid w:val="00A22CB0"/>
    <w:rsid w:val="00A23224"/>
    <w:rsid w:val="00A238D9"/>
    <w:rsid w:val="00A23F36"/>
    <w:rsid w:val="00A24402"/>
    <w:rsid w:val="00A25024"/>
    <w:rsid w:val="00A2542C"/>
    <w:rsid w:val="00A26830"/>
    <w:rsid w:val="00A3034A"/>
    <w:rsid w:val="00A31A14"/>
    <w:rsid w:val="00A31BA6"/>
    <w:rsid w:val="00A3250A"/>
    <w:rsid w:val="00A328C7"/>
    <w:rsid w:val="00A33279"/>
    <w:rsid w:val="00A33C07"/>
    <w:rsid w:val="00A33CBA"/>
    <w:rsid w:val="00A353DF"/>
    <w:rsid w:val="00A35C0E"/>
    <w:rsid w:val="00A360A6"/>
    <w:rsid w:val="00A36569"/>
    <w:rsid w:val="00A3739B"/>
    <w:rsid w:val="00A37537"/>
    <w:rsid w:val="00A375AE"/>
    <w:rsid w:val="00A37CC4"/>
    <w:rsid w:val="00A40752"/>
    <w:rsid w:val="00A40DDD"/>
    <w:rsid w:val="00A42C8C"/>
    <w:rsid w:val="00A42E78"/>
    <w:rsid w:val="00A43A2F"/>
    <w:rsid w:val="00A454BA"/>
    <w:rsid w:val="00A45827"/>
    <w:rsid w:val="00A45BE9"/>
    <w:rsid w:val="00A45ECE"/>
    <w:rsid w:val="00A46774"/>
    <w:rsid w:val="00A46F5F"/>
    <w:rsid w:val="00A4741D"/>
    <w:rsid w:val="00A527D6"/>
    <w:rsid w:val="00A52E55"/>
    <w:rsid w:val="00A53508"/>
    <w:rsid w:val="00A53D5D"/>
    <w:rsid w:val="00A53FB1"/>
    <w:rsid w:val="00A545F2"/>
    <w:rsid w:val="00A55AAB"/>
    <w:rsid w:val="00A56835"/>
    <w:rsid w:val="00A56BA2"/>
    <w:rsid w:val="00A56F24"/>
    <w:rsid w:val="00A57399"/>
    <w:rsid w:val="00A5742A"/>
    <w:rsid w:val="00A57B22"/>
    <w:rsid w:val="00A57DD3"/>
    <w:rsid w:val="00A61E0E"/>
    <w:rsid w:val="00A62346"/>
    <w:rsid w:val="00A62947"/>
    <w:rsid w:val="00A62C66"/>
    <w:rsid w:val="00A63281"/>
    <w:rsid w:val="00A65298"/>
    <w:rsid w:val="00A657E3"/>
    <w:rsid w:val="00A65E65"/>
    <w:rsid w:val="00A66D54"/>
    <w:rsid w:val="00A67488"/>
    <w:rsid w:val="00A678F3"/>
    <w:rsid w:val="00A7085B"/>
    <w:rsid w:val="00A71051"/>
    <w:rsid w:val="00A71426"/>
    <w:rsid w:val="00A71880"/>
    <w:rsid w:val="00A7223A"/>
    <w:rsid w:val="00A726EE"/>
    <w:rsid w:val="00A734E8"/>
    <w:rsid w:val="00A736CD"/>
    <w:rsid w:val="00A740F2"/>
    <w:rsid w:val="00A74448"/>
    <w:rsid w:val="00A748B2"/>
    <w:rsid w:val="00A74CC8"/>
    <w:rsid w:val="00A771D6"/>
    <w:rsid w:val="00A775F9"/>
    <w:rsid w:val="00A8063A"/>
    <w:rsid w:val="00A80FCA"/>
    <w:rsid w:val="00A81391"/>
    <w:rsid w:val="00A815CF"/>
    <w:rsid w:val="00A81C05"/>
    <w:rsid w:val="00A81CE3"/>
    <w:rsid w:val="00A8246E"/>
    <w:rsid w:val="00A8428B"/>
    <w:rsid w:val="00A849FB"/>
    <w:rsid w:val="00A85471"/>
    <w:rsid w:val="00A854A1"/>
    <w:rsid w:val="00A86222"/>
    <w:rsid w:val="00A8689D"/>
    <w:rsid w:val="00A8760A"/>
    <w:rsid w:val="00A90600"/>
    <w:rsid w:val="00A92632"/>
    <w:rsid w:val="00A92AD9"/>
    <w:rsid w:val="00A92FC8"/>
    <w:rsid w:val="00A93EFE"/>
    <w:rsid w:val="00A9432D"/>
    <w:rsid w:val="00A9434B"/>
    <w:rsid w:val="00A9470F"/>
    <w:rsid w:val="00A9541B"/>
    <w:rsid w:val="00A95D31"/>
    <w:rsid w:val="00A9602C"/>
    <w:rsid w:val="00A963EF"/>
    <w:rsid w:val="00A965D6"/>
    <w:rsid w:val="00A976E5"/>
    <w:rsid w:val="00A9796C"/>
    <w:rsid w:val="00A97DEB"/>
    <w:rsid w:val="00AA0154"/>
    <w:rsid w:val="00AA12E9"/>
    <w:rsid w:val="00AA1B60"/>
    <w:rsid w:val="00AA26B1"/>
    <w:rsid w:val="00AA2CB5"/>
    <w:rsid w:val="00AA36B3"/>
    <w:rsid w:val="00AA415A"/>
    <w:rsid w:val="00AA52DD"/>
    <w:rsid w:val="00AA5A5E"/>
    <w:rsid w:val="00AA601C"/>
    <w:rsid w:val="00AA63A2"/>
    <w:rsid w:val="00AA651A"/>
    <w:rsid w:val="00AA66C0"/>
    <w:rsid w:val="00AA73CA"/>
    <w:rsid w:val="00AA7D37"/>
    <w:rsid w:val="00AB0D17"/>
    <w:rsid w:val="00AB1EEC"/>
    <w:rsid w:val="00AB3226"/>
    <w:rsid w:val="00AB403A"/>
    <w:rsid w:val="00AB40E7"/>
    <w:rsid w:val="00AB4104"/>
    <w:rsid w:val="00AB4F3B"/>
    <w:rsid w:val="00AB78B3"/>
    <w:rsid w:val="00AC0680"/>
    <w:rsid w:val="00AC17E9"/>
    <w:rsid w:val="00AC1D3C"/>
    <w:rsid w:val="00AC1F7A"/>
    <w:rsid w:val="00AC22FF"/>
    <w:rsid w:val="00AC3A36"/>
    <w:rsid w:val="00AC3A9B"/>
    <w:rsid w:val="00AC418F"/>
    <w:rsid w:val="00AC4C61"/>
    <w:rsid w:val="00AC4EFF"/>
    <w:rsid w:val="00AC607F"/>
    <w:rsid w:val="00AD0598"/>
    <w:rsid w:val="00AD07E4"/>
    <w:rsid w:val="00AD16A8"/>
    <w:rsid w:val="00AD336B"/>
    <w:rsid w:val="00AD3B55"/>
    <w:rsid w:val="00AD4D42"/>
    <w:rsid w:val="00AD57CD"/>
    <w:rsid w:val="00AD59A8"/>
    <w:rsid w:val="00AD6536"/>
    <w:rsid w:val="00AD656D"/>
    <w:rsid w:val="00AD6C75"/>
    <w:rsid w:val="00AD6CA6"/>
    <w:rsid w:val="00AD7F4E"/>
    <w:rsid w:val="00AE0538"/>
    <w:rsid w:val="00AE090F"/>
    <w:rsid w:val="00AE1869"/>
    <w:rsid w:val="00AE271D"/>
    <w:rsid w:val="00AE287D"/>
    <w:rsid w:val="00AE3C64"/>
    <w:rsid w:val="00AE3EC6"/>
    <w:rsid w:val="00AE4546"/>
    <w:rsid w:val="00AE4920"/>
    <w:rsid w:val="00AE562C"/>
    <w:rsid w:val="00AE5A90"/>
    <w:rsid w:val="00AE5ACC"/>
    <w:rsid w:val="00AE613B"/>
    <w:rsid w:val="00AE6159"/>
    <w:rsid w:val="00AE7CB1"/>
    <w:rsid w:val="00AF0697"/>
    <w:rsid w:val="00AF0D49"/>
    <w:rsid w:val="00AF11B0"/>
    <w:rsid w:val="00AF18E5"/>
    <w:rsid w:val="00AF1BB2"/>
    <w:rsid w:val="00AF268D"/>
    <w:rsid w:val="00AF299E"/>
    <w:rsid w:val="00AF2E99"/>
    <w:rsid w:val="00AF399E"/>
    <w:rsid w:val="00AF3D15"/>
    <w:rsid w:val="00AF47DB"/>
    <w:rsid w:val="00AF5797"/>
    <w:rsid w:val="00AF718A"/>
    <w:rsid w:val="00AF7BFE"/>
    <w:rsid w:val="00B000D4"/>
    <w:rsid w:val="00B00551"/>
    <w:rsid w:val="00B00D5B"/>
    <w:rsid w:val="00B00F4B"/>
    <w:rsid w:val="00B01186"/>
    <w:rsid w:val="00B0225B"/>
    <w:rsid w:val="00B02523"/>
    <w:rsid w:val="00B03651"/>
    <w:rsid w:val="00B0474F"/>
    <w:rsid w:val="00B04BB5"/>
    <w:rsid w:val="00B04F70"/>
    <w:rsid w:val="00B0559B"/>
    <w:rsid w:val="00B05B34"/>
    <w:rsid w:val="00B068CF"/>
    <w:rsid w:val="00B06A84"/>
    <w:rsid w:val="00B072FD"/>
    <w:rsid w:val="00B07768"/>
    <w:rsid w:val="00B101E0"/>
    <w:rsid w:val="00B12258"/>
    <w:rsid w:val="00B13251"/>
    <w:rsid w:val="00B1344F"/>
    <w:rsid w:val="00B135DE"/>
    <w:rsid w:val="00B13F0A"/>
    <w:rsid w:val="00B14AF0"/>
    <w:rsid w:val="00B15286"/>
    <w:rsid w:val="00B1579C"/>
    <w:rsid w:val="00B16052"/>
    <w:rsid w:val="00B161AD"/>
    <w:rsid w:val="00B1700F"/>
    <w:rsid w:val="00B17427"/>
    <w:rsid w:val="00B20092"/>
    <w:rsid w:val="00B2056F"/>
    <w:rsid w:val="00B217E5"/>
    <w:rsid w:val="00B2201C"/>
    <w:rsid w:val="00B22265"/>
    <w:rsid w:val="00B235AB"/>
    <w:rsid w:val="00B23A17"/>
    <w:rsid w:val="00B23AB9"/>
    <w:rsid w:val="00B23D79"/>
    <w:rsid w:val="00B24B70"/>
    <w:rsid w:val="00B24D48"/>
    <w:rsid w:val="00B25CF6"/>
    <w:rsid w:val="00B267E2"/>
    <w:rsid w:val="00B26BBB"/>
    <w:rsid w:val="00B26DF0"/>
    <w:rsid w:val="00B270B9"/>
    <w:rsid w:val="00B272B0"/>
    <w:rsid w:val="00B27641"/>
    <w:rsid w:val="00B2781A"/>
    <w:rsid w:val="00B30B1E"/>
    <w:rsid w:val="00B30DA5"/>
    <w:rsid w:val="00B31D98"/>
    <w:rsid w:val="00B327A2"/>
    <w:rsid w:val="00B33390"/>
    <w:rsid w:val="00B340F9"/>
    <w:rsid w:val="00B345D4"/>
    <w:rsid w:val="00B349EE"/>
    <w:rsid w:val="00B34C0A"/>
    <w:rsid w:val="00B34CC6"/>
    <w:rsid w:val="00B35509"/>
    <w:rsid w:val="00B35B47"/>
    <w:rsid w:val="00B362FE"/>
    <w:rsid w:val="00B3630C"/>
    <w:rsid w:val="00B36C7D"/>
    <w:rsid w:val="00B371C8"/>
    <w:rsid w:val="00B376FF"/>
    <w:rsid w:val="00B37C36"/>
    <w:rsid w:val="00B40902"/>
    <w:rsid w:val="00B415CF"/>
    <w:rsid w:val="00B41A62"/>
    <w:rsid w:val="00B423D7"/>
    <w:rsid w:val="00B42BF3"/>
    <w:rsid w:val="00B42C6F"/>
    <w:rsid w:val="00B42CB3"/>
    <w:rsid w:val="00B43171"/>
    <w:rsid w:val="00B432E1"/>
    <w:rsid w:val="00B435C0"/>
    <w:rsid w:val="00B43E87"/>
    <w:rsid w:val="00B44C66"/>
    <w:rsid w:val="00B45056"/>
    <w:rsid w:val="00B451CA"/>
    <w:rsid w:val="00B45BB4"/>
    <w:rsid w:val="00B465A4"/>
    <w:rsid w:val="00B46957"/>
    <w:rsid w:val="00B4727F"/>
    <w:rsid w:val="00B50BE9"/>
    <w:rsid w:val="00B50D00"/>
    <w:rsid w:val="00B5143B"/>
    <w:rsid w:val="00B514C1"/>
    <w:rsid w:val="00B51572"/>
    <w:rsid w:val="00B51DB1"/>
    <w:rsid w:val="00B53A17"/>
    <w:rsid w:val="00B54A88"/>
    <w:rsid w:val="00B54E96"/>
    <w:rsid w:val="00B5508F"/>
    <w:rsid w:val="00B551DC"/>
    <w:rsid w:val="00B552FE"/>
    <w:rsid w:val="00B5605C"/>
    <w:rsid w:val="00B563BA"/>
    <w:rsid w:val="00B56577"/>
    <w:rsid w:val="00B566B6"/>
    <w:rsid w:val="00B5739A"/>
    <w:rsid w:val="00B57A32"/>
    <w:rsid w:val="00B6021B"/>
    <w:rsid w:val="00B609E4"/>
    <w:rsid w:val="00B61037"/>
    <w:rsid w:val="00B616C3"/>
    <w:rsid w:val="00B61941"/>
    <w:rsid w:val="00B623A3"/>
    <w:rsid w:val="00B63003"/>
    <w:rsid w:val="00B63520"/>
    <w:rsid w:val="00B64447"/>
    <w:rsid w:val="00B64B12"/>
    <w:rsid w:val="00B6549C"/>
    <w:rsid w:val="00B6596C"/>
    <w:rsid w:val="00B669FF"/>
    <w:rsid w:val="00B66FA2"/>
    <w:rsid w:val="00B6738C"/>
    <w:rsid w:val="00B7098E"/>
    <w:rsid w:val="00B715EB"/>
    <w:rsid w:val="00B71CCD"/>
    <w:rsid w:val="00B71DD6"/>
    <w:rsid w:val="00B72AEB"/>
    <w:rsid w:val="00B72E86"/>
    <w:rsid w:val="00B735E3"/>
    <w:rsid w:val="00B73D49"/>
    <w:rsid w:val="00B74B35"/>
    <w:rsid w:val="00B7515C"/>
    <w:rsid w:val="00B75EF0"/>
    <w:rsid w:val="00B76710"/>
    <w:rsid w:val="00B8027B"/>
    <w:rsid w:val="00B807EE"/>
    <w:rsid w:val="00B80DFD"/>
    <w:rsid w:val="00B80EE4"/>
    <w:rsid w:val="00B821DD"/>
    <w:rsid w:val="00B8265F"/>
    <w:rsid w:val="00B83F90"/>
    <w:rsid w:val="00B841A8"/>
    <w:rsid w:val="00B854E4"/>
    <w:rsid w:val="00B863EB"/>
    <w:rsid w:val="00B87303"/>
    <w:rsid w:val="00B876E1"/>
    <w:rsid w:val="00B87988"/>
    <w:rsid w:val="00B9017D"/>
    <w:rsid w:val="00B9059E"/>
    <w:rsid w:val="00B9070F"/>
    <w:rsid w:val="00B90777"/>
    <w:rsid w:val="00B9130B"/>
    <w:rsid w:val="00B923D8"/>
    <w:rsid w:val="00B92ACA"/>
    <w:rsid w:val="00B937C6"/>
    <w:rsid w:val="00B946AE"/>
    <w:rsid w:val="00B956A6"/>
    <w:rsid w:val="00B96766"/>
    <w:rsid w:val="00B9699E"/>
    <w:rsid w:val="00B97327"/>
    <w:rsid w:val="00B97466"/>
    <w:rsid w:val="00BA0722"/>
    <w:rsid w:val="00BA2094"/>
    <w:rsid w:val="00BA2324"/>
    <w:rsid w:val="00BA3112"/>
    <w:rsid w:val="00BA3379"/>
    <w:rsid w:val="00BA33F7"/>
    <w:rsid w:val="00BA3407"/>
    <w:rsid w:val="00BA3626"/>
    <w:rsid w:val="00BA3B87"/>
    <w:rsid w:val="00BA4C9C"/>
    <w:rsid w:val="00BA61AE"/>
    <w:rsid w:val="00BA734D"/>
    <w:rsid w:val="00BA775B"/>
    <w:rsid w:val="00BB068E"/>
    <w:rsid w:val="00BB162C"/>
    <w:rsid w:val="00BB1B1B"/>
    <w:rsid w:val="00BB1C93"/>
    <w:rsid w:val="00BB1F94"/>
    <w:rsid w:val="00BB2B71"/>
    <w:rsid w:val="00BB33CC"/>
    <w:rsid w:val="00BB35D7"/>
    <w:rsid w:val="00BB447F"/>
    <w:rsid w:val="00BB4E10"/>
    <w:rsid w:val="00BB4FDE"/>
    <w:rsid w:val="00BB5060"/>
    <w:rsid w:val="00BB536B"/>
    <w:rsid w:val="00BB5472"/>
    <w:rsid w:val="00BB5A3B"/>
    <w:rsid w:val="00BB6010"/>
    <w:rsid w:val="00BB6BE9"/>
    <w:rsid w:val="00BB6C30"/>
    <w:rsid w:val="00BB6C76"/>
    <w:rsid w:val="00BB6DE2"/>
    <w:rsid w:val="00BB6F78"/>
    <w:rsid w:val="00BB70BE"/>
    <w:rsid w:val="00BB79B8"/>
    <w:rsid w:val="00BC0001"/>
    <w:rsid w:val="00BC0D15"/>
    <w:rsid w:val="00BC1E72"/>
    <w:rsid w:val="00BC30B7"/>
    <w:rsid w:val="00BC3195"/>
    <w:rsid w:val="00BC33ED"/>
    <w:rsid w:val="00BC3A01"/>
    <w:rsid w:val="00BC3D13"/>
    <w:rsid w:val="00BC3EEB"/>
    <w:rsid w:val="00BC4F35"/>
    <w:rsid w:val="00BC5C06"/>
    <w:rsid w:val="00BC6252"/>
    <w:rsid w:val="00BC6892"/>
    <w:rsid w:val="00BC7E6F"/>
    <w:rsid w:val="00BD0A64"/>
    <w:rsid w:val="00BD0C4F"/>
    <w:rsid w:val="00BD2401"/>
    <w:rsid w:val="00BD253C"/>
    <w:rsid w:val="00BD297B"/>
    <w:rsid w:val="00BD2AB0"/>
    <w:rsid w:val="00BD341C"/>
    <w:rsid w:val="00BD3E8D"/>
    <w:rsid w:val="00BD5CBD"/>
    <w:rsid w:val="00BD5EB8"/>
    <w:rsid w:val="00BD612B"/>
    <w:rsid w:val="00BD64FD"/>
    <w:rsid w:val="00BD6BCF"/>
    <w:rsid w:val="00BD76C3"/>
    <w:rsid w:val="00BD7B25"/>
    <w:rsid w:val="00BD7EF0"/>
    <w:rsid w:val="00BE026B"/>
    <w:rsid w:val="00BE06F7"/>
    <w:rsid w:val="00BE0C6D"/>
    <w:rsid w:val="00BE14BA"/>
    <w:rsid w:val="00BE17F6"/>
    <w:rsid w:val="00BE1B6F"/>
    <w:rsid w:val="00BE5F46"/>
    <w:rsid w:val="00BE74E5"/>
    <w:rsid w:val="00BE7625"/>
    <w:rsid w:val="00BF020C"/>
    <w:rsid w:val="00BF037C"/>
    <w:rsid w:val="00BF03A4"/>
    <w:rsid w:val="00BF1116"/>
    <w:rsid w:val="00BF2641"/>
    <w:rsid w:val="00BF2E56"/>
    <w:rsid w:val="00BF3E4D"/>
    <w:rsid w:val="00BF3FB1"/>
    <w:rsid w:val="00BF43F8"/>
    <w:rsid w:val="00BF65CF"/>
    <w:rsid w:val="00BF7BDE"/>
    <w:rsid w:val="00BF7FBD"/>
    <w:rsid w:val="00C013CF"/>
    <w:rsid w:val="00C022AB"/>
    <w:rsid w:val="00C022EB"/>
    <w:rsid w:val="00C0276D"/>
    <w:rsid w:val="00C03255"/>
    <w:rsid w:val="00C034AE"/>
    <w:rsid w:val="00C03ECA"/>
    <w:rsid w:val="00C042BB"/>
    <w:rsid w:val="00C04D39"/>
    <w:rsid w:val="00C05AD7"/>
    <w:rsid w:val="00C0656F"/>
    <w:rsid w:val="00C069D2"/>
    <w:rsid w:val="00C06A6D"/>
    <w:rsid w:val="00C0759D"/>
    <w:rsid w:val="00C12A22"/>
    <w:rsid w:val="00C1415B"/>
    <w:rsid w:val="00C15F5D"/>
    <w:rsid w:val="00C16013"/>
    <w:rsid w:val="00C16977"/>
    <w:rsid w:val="00C17864"/>
    <w:rsid w:val="00C17AA4"/>
    <w:rsid w:val="00C17D92"/>
    <w:rsid w:val="00C2038B"/>
    <w:rsid w:val="00C2071D"/>
    <w:rsid w:val="00C20E7B"/>
    <w:rsid w:val="00C218E7"/>
    <w:rsid w:val="00C226D7"/>
    <w:rsid w:val="00C228DB"/>
    <w:rsid w:val="00C22C96"/>
    <w:rsid w:val="00C23882"/>
    <w:rsid w:val="00C23A9D"/>
    <w:rsid w:val="00C251DB"/>
    <w:rsid w:val="00C25361"/>
    <w:rsid w:val="00C26410"/>
    <w:rsid w:val="00C26849"/>
    <w:rsid w:val="00C26B06"/>
    <w:rsid w:val="00C26D60"/>
    <w:rsid w:val="00C26F48"/>
    <w:rsid w:val="00C305B2"/>
    <w:rsid w:val="00C31944"/>
    <w:rsid w:val="00C31981"/>
    <w:rsid w:val="00C31A62"/>
    <w:rsid w:val="00C31CFF"/>
    <w:rsid w:val="00C31DE1"/>
    <w:rsid w:val="00C32007"/>
    <w:rsid w:val="00C32AE6"/>
    <w:rsid w:val="00C3352C"/>
    <w:rsid w:val="00C3357A"/>
    <w:rsid w:val="00C33AF3"/>
    <w:rsid w:val="00C33E93"/>
    <w:rsid w:val="00C35308"/>
    <w:rsid w:val="00C35389"/>
    <w:rsid w:val="00C360E9"/>
    <w:rsid w:val="00C36FC9"/>
    <w:rsid w:val="00C37D88"/>
    <w:rsid w:val="00C403F7"/>
    <w:rsid w:val="00C40454"/>
    <w:rsid w:val="00C40606"/>
    <w:rsid w:val="00C40AB2"/>
    <w:rsid w:val="00C412D0"/>
    <w:rsid w:val="00C414D7"/>
    <w:rsid w:val="00C4168B"/>
    <w:rsid w:val="00C4395C"/>
    <w:rsid w:val="00C45252"/>
    <w:rsid w:val="00C4655E"/>
    <w:rsid w:val="00C46A56"/>
    <w:rsid w:val="00C47008"/>
    <w:rsid w:val="00C471DF"/>
    <w:rsid w:val="00C51913"/>
    <w:rsid w:val="00C51C98"/>
    <w:rsid w:val="00C51F8A"/>
    <w:rsid w:val="00C52260"/>
    <w:rsid w:val="00C528A9"/>
    <w:rsid w:val="00C52E48"/>
    <w:rsid w:val="00C53115"/>
    <w:rsid w:val="00C53A20"/>
    <w:rsid w:val="00C53C19"/>
    <w:rsid w:val="00C544DE"/>
    <w:rsid w:val="00C54599"/>
    <w:rsid w:val="00C55481"/>
    <w:rsid w:val="00C554CA"/>
    <w:rsid w:val="00C55E8C"/>
    <w:rsid w:val="00C60032"/>
    <w:rsid w:val="00C60BD3"/>
    <w:rsid w:val="00C61334"/>
    <w:rsid w:val="00C613E2"/>
    <w:rsid w:val="00C61ECA"/>
    <w:rsid w:val="00C62222"/>
    <w:rsid w:val="00C6267A"/>
    <w:rsid w:val="00C62AEF"/>
    <w:rsid w:val="00C64152"/>
    <w:rsid w:val="00C6480F"/>
    <w:rsid w:val="00C64A4F"/>
    <w:rsid w:val="00C65502"/>
    <w:rsid w:val="00C65794"/>
    <w:rsid w:val="00C6590F"/>
    <w:rsid w:val="00C66249"/>
    <w:rsid w:val="00C66B16"/>
    <w:rsid w:val="00C66CDA"/>
    <w:rsid w:val="00C672FA"/>
    <w:rsid w:val="00C70366"/>
    <w:rsid w:val="00C7037C"/>
    <w:rsid w:val="00C707D3"/>
    <w:rsid w:val="00C70F7E"/>
    <w:rsid w:val="00C719B5"/>
    <w:rsid w:val="00C73255"/>
    <w:rsid w:val="00C73274"/>
    <w:rsid w:val="00C73B2B"/>
    <w:rsid w:val="00C74172"/>
    <w:rsid w:val="00C74311"/>
    <w:rsid w:val="00C7494B"/>
    <w:rsid w:val="00C75F3D"/>
    <w:rsid w:val="00C7609F"/>
    <w:rsid w:val="00C76CBC"/>
    <w:rsid w:val="00C7704F"/>
    <w:rsid w:val="00C77301"/>
    <w:rsid w:val="00C77CCD"/>
    <w:rsid w:val="00C77CD8"/>
    <w:rsid w:val="00C80DFA"/>
    <w:rsid w:val="00C81167"/>
    <w:rsid w:val="00C812F8"/>
    <w:rsid w:val="00C8197F"/>
    <w:rsid w:val="00C83C22"/>
    <w:rsid w:val="00C84577"/>
    <w:rsid w:val="00C8534D"/>
    <w:rsid w:val="00C85665"/>
    <w:rsid w:val="00C86D8D"/>
    <w:rsid w:val="00C87E20"/>
    <w:rsid w:val="00C9097F"/>
    <w:rsid w:val="00C91F33"/>
    <w:rsid w:val="00C92CEB"/>
    <w:rsid w:val="00C93C4F"/>
    <w:rsid w:val="00C94BF8"/>
    <w:rsid w:val="00C95266"/>
    <w:rsid w:val="00C955F3"/>
    <w:rsid w:val="00C95916"/>
    <w:rsid w:val="00C9630A"/>
    <w:rsid w:val="00C9689F"/>
    <w:rsid w:val="00C97462"/>
    <w:rsid w:val="00C974D4"/>
    <w:rsid w:val="00C9756C"/>
    <w:rsid w:val="00CA02FF"/>
    <w:rsid w:val="00CA0AE8"/>
    <w:rsid w:val="00CA11AF"/>
    <w:rsid w:val="00CA1899"/>
    <w:rsid w:val="00CA3210"/>
    <w:rsid w:val="00CA327D"/>
    <w:rsid w:val="00CA4172"/>
    <w:rsid w:val="00CA4ADE"/>
    <w:rsid w:val="00CA5BD4"/>
    <w:rsid w:val="00CA68C4"/>
    <w:rsid w:val="00CB0036"/>
    <w:rsid w:val="00CB0DE0"/>
    <w:rsid w:val="00CB12BB"/>
    <w:rsid w:val="00CB1F49"/>
    <w:rsid w:val="00CB2618"/>
    <w:rsid w:val="00CB2E5A"/>
    <w:rsid w:val="00CB2F2B"/>
    <w:rsid w:val="00CB382B"/>
    <w:rsid w:val="00CB41B2"/>
    <w:rsid w:val="00CB4454"/>
    <w:rsid w:val="00CB5040"/>
    <w:rsid w:val="00CB55F2"/>
    <w:rsid w:val="00CB570A"/>
    <w:rsid w:val="00CB57AC"/>
    <w:rsid w:val="00CB5B01"/>
    <w:rsid w:val="00CB61B4"/>
    <w:rsid w:val="00CB6460"/>
    <w:rsid w:val="00CB64E6"/>
    <w:rsid w:val="00CB79B0"/>
    <w:rsid w:val="00CB7CBA"/>
    <w:rsid w:val="00CB7D2E"/>
    <w:rsid w:val="00CC13D1"/>
    <w:rsid w:val="00CC1E4D"/>
    <w:rsid w:val="00CC2111"/>
    <w:rsid w:val="00CC2495"/>
    <w:rsid w:val="00CC25D7"/>
    <w:rsid w:val="00CC26F0"/>
    <w:rsid w:val="00CC2EFE"/>
    <w:rsid w:val="00CC35DF"/>
    <w:rsid w:val="00CC3B00"/>
    <w:rsid w:val="00CC5898"/>
    <w:rsid w:val="00CC6507"/>
    <w:rsid w:val="00CC6776"/>
    <w:rsid w:val="00CC6D1D"/>
    <w:rsid w:val="00CC6D38"/>
    <w:rsid w:val="00CC70D5"/>
    <w:rsid w:val="00CC765E"/>
    <w:rsid w:val="00CD04AB"/>
    <w:rsid w:val="00CD067F"/>
    <w:rsid w:val="00CD06DD"/>
    <w:rsid w:val="00CD0916"/>
    <w:rsid w:val="00CD1C8F"/>
    <w:rsid w:val="00CD2A94"/>
    <w:rsid w:val="00CD2CED"/>
    <w:rsid w:val="00CD2E07"/>
    <w:rsid w:val="00CD36FB"/>
    <w:rsid w:val="00CD3D0B"/>
    <w:rsid w:val="00CD453A"/>
    <w:rsid w:val="00CD4747"/>
    <w:rsid w:val="00CD527B"/>
    <w:rsid w:val="00CD5B1A"/>
    <w:rsid w:val="00CD5D41"/>
    <w:rsid w:val="00CD6D35"/>
    <w:rsid w:val="00CD76AC"/>
    <w:rsid w:val="00CD78CE"/>
    <w:rsid w:val="00CD7F40"/>
    <w:rsid w:val="00CE00C4"/>
    <w:rsid w:val="00CE0485"/>
    <w:rsid w:val="00CE05D3"/>
    <w:rsid w:val="00CE18F6"/>
    <w:rsid w:val="00CE36B3"/>
    <w:rsid w:val="00CE4EB6"/>
    <w:rsid w:val="00CE50EF"/>
    <w:rsid w:val="00CE6037"/>
    <w:rsid w:val="00CE66C2"/>
    <w:rsid w:val="00CE7649"/>
    <w:rsid w:val="00CF0113"/>
    <w:rsid w:val="00CF0610"/>
    <w:rsid w:val="00CF1A4A"/>
    <w:rsid w:val="00CF1BDE"/>
    <w:rsid w:val="00CF2F12"/>
    <w:rsid w:val="00CF418F"/>
    <w:rsid w:val="00CF48AE"/>
    <w:rsid w:val="00CF6391"/>
    <w:rsid w:val="00CF657D"/>
    <w:rsid w:val="00D003A7"/>
    <w:rsid w:val="00D003B1"/>
    <w:rsid w:val="00D011C2"/>
    <w:rsid w:val="00D016D0"/>
    <w:rsid w:val="00D017C7"/>
    <w:rsid w:val="00D01802"/>
    <w:rsid w:val="00D01CBD"/>
    <w:rsid w:val="00D01D5B"/>
    <w:rsid w:val="00D02C07"/>
    <w:rsid w:val="00D02E75"/>
    <w:rsid w:val="00D03446"/>
    <w:rsid w:val="00D04390"/>
    <w:rsid w:val="00D069AA"/>
    <w:rsid w:val="00D06C56"/>
    <w:rsid w:val="00D06C80"/>
    <w:rsid w:val="00D06F8F"/>
    <w:rsid w:val="00D073AC"/>
    <w:rsid w:val="00D07582"/>
    <w:rsid w:val="00D07F60"/>
    <w:rsid w:val="00D07FB2"/>
    <w:rsid w:val="00D112DD"/>
    <w:rsid w:val="00D12DF7"/>
    <w:rsid w:val="00D12E27"/>
    <w:rsid w:val="00D13E52"/>
    <w:rsid w:val="00D14662"/>
    <w:rsid w:val="00D147B4"/>
    <w:rsid w:val="00D14C9D"/>
    <w:rsid w:val="00D16B76"/>
    <w:rsid w:val="00D17478"/>
    <w:rsid w:val="00D175DB"/>
    <w:rsid w:val="00D17717"/>
    <w:rsid w:val="00D17D78"/>
    <w:rsid w:val="00D203D6"/>
    <w:rsid w:val="00D20EC5"/>
    <w:rsid w:val="00D22B98"/>
    <w:rsid w:val="00D22BA7"/>
    <w:rsid w:val="00D234C4"/>
    <w:rsid w:val="00D23563"/>
    <w:rsid w:val="00D23A73"/>
    <w:rsid w:val="00D24CCD"/>
    <w:rsid w:val="00D26031"/>
    <w:rsid w:val="00D261BE"/>
    <w:rsid w:val="00D266A9"/>
    <w:rsid w:val="00D26B74"/>
    <w:rsid w:val="00D30A43"/>
    <w:rsid w:val="00D30E57"/>
    <w:rsid w:val="00D32055"/>
    <w:rsid w:val="00D32711"/>
    <w:rsid w:val="00D33797"/>
    <w:rsid w:val="00D338F8"/>
    <w:rsid w:val="00D34065"/>
    <w:rsid w:val="00D34FDE"/>
    <w:rsid w:val="00D351A2"/>
    <w:rsid w:val="00D352E0"/>
    <w:rsid w:val="00D3557F"/>
    <w:rsid w:val="00D36656"/>
    <w:rsid w:val="00D36661"/>
    <w:rsid w:val="00D36A9A"/>
    <w:rsid w:val="00D404BD"/>
    <w:rsid w:val="00D4107F"/>
    <w:rsid w:val="00D410EA"/>
    <w:rsid w:val="00D41375"/>
    <w:rsid w:val="00D42279"/>
    <w:rsid w:val="00D42DCB"/>
    <w:rsid w:val="00D42F94"/>
    <w:rsid w:val="00D434DA"/>
    <w:rsid w:val="00D45A58"/>
    <w:rsid w:val="00D46181"/>
    <w:rsid w:val="00D467E7"/>
    <w:rsid w:val="00D46D89"/>
    <w:rsid w:val="00D47AE2"/>
    <w:rsid w:val="00D50669"/>
    <w:rsid w:val="00D507F2"/>
    <w:rsid w:val="00D50859"/>
    <w:rsid w:val="00D508C7"/>
    <w:rsid w:val="00D50C07"/>
    <w:rsid w:val="00D51813"/>
    <w:rsid w:val="00D51A06"/>
    <w:rsid w:val="00D51B6D"/>
    <w:rsid w:val="00D51F5F"/>
    <w:rsid w:val="00D5232A"/>
    <w:rsid w:val="00D5238C"/>
    <w:rsid w:val="00D534D5"/>
    <w:rsid w:val="00D54547"/>
    <w:rsid w:val="00D54B88"/>
    <w:rsid w:val="00D54D5A"/>
    <w:rsid w:val="00D55FD6"/>
    <w:rsid w:val="00D56A6E"/>
    <w:rsid w:val="00D57E96"/>
    <w:rsid w:val="00D57FED"/>
    <w:rsid w:val="00D60FC8"/>
    <w:rsid w:val="00D62329"/>
    <w:rsid w:val="00D62DF7"/>
    <w:rsid w:val="00D630DF"/>
    <w:rsid w:val="00D63399"/>
    <w:rsid w:val="00D643EA"/>
    <w:rsid w:val="00D647F1"/>
    <w:rsid w:val="00D6484F"/>
    <w:rsid w:val="00D65114"/>
    <w:rsid w:val="00D6672A"/>
    <w:rsid w:val="00D66C37"/>
    <w:rsid w:val="00D70811"/>
    <w:rsid w:val="00D713A5"/>
    <w:rsid w:val="00D71C2D"/>
    <w:rsid w:val="00D72B3A"/>
    <w:rsid w:val="00D7304A"/>
    <w:rsid w:val="00D7312D"/>
    <w:rsid w:val="00D734DA"/>
    <w:rsid w:val="00D738A5"/>
    <w:rsid w:val="00D73BAD"/>
    <w:rsid w:val="00D73C71"/>
    <w:rsid w:val="00D742C8"/>
    <w:rsid w:val="00D74969"/>
    <w:rsid w:val="00D74A80"/>
    <w:rsid w:val="00D7613D"/>
    <w:rsid w:val="00D768E7"/>
    <w:rsid w:val="00D777F9"/>
    <w:rsid w:val="00D77EC4"/>
    <w:rsid w:val="00D80BEE"/>
    <w:rsid w:val="00D81628"/>
    <w:rsid w:val="00D81AF9"/>
    <w:rsid w:val="00D81C4D"/>
    <w:rsid w:val="00D83E8F"/>
    <w:rsid w:val="00D84412"/>
    <w:rsid w:val="00D84600"/>
    <w:rsid w:val="00D84730"/>
    <w:rsid w:val="00D84BCC"/>
    <w:rsid w:val="00D84DB3"/>
    <w:rsid w:val="00D86126"/>
    <w:rsid w:val="00D87543"/>
    <w:rsid w:val="00D87572"/>
    <w:rsid w:val="00D87929"/>
    <w:rsid w:val="00D87EB9"/>
    <w:rsid w:val="00D87ECA"/>
    <w:rsid w:val="00D90013"/>
    <w:rsid w:val="00D90E32"/>
    <w:rsid w:val="00D923C2"/>
    <w:rsid w:val="00D9253A"/>
    <w:rsid w:val="00D9281F"/>
    <w:rsid w:val="00D92A11"/>
    <w:rsid w:val="00D93238"/>
    <w:rsid w:val="00D9433B"/>
    <w:rsid w:val="00D94B3C"/>
    <w:rsid w:val="00D94DF1"/>
    <w:rsid w:val="00D95D3F"/>
    <w:rsid w:val="00D96295"/>
    <w:rsid w:val="00D967EF"/>
    <w:rsid w:val="00D9680B"/>
    <w:rsid w:val="00D96CFF"/>
    <w:rsid w:val="00D96D84"/>
    <w:rsid w:val="00DA0A2B"/>
    <w:rsid w:val="00DA16C7"/>
    <w:rsid w:val="00DA2101"/>
    <w:rsid w:val="00DA2310"/>
    <w:rsid w:val="00DA2554"/>
    <w:rsid w:val="00DA26E3"/>
    <w:rsid w:val="00DA2B30"/>
    <w:rsid w:val="00DA3312"/>
    <w:rsid w:val="00DA3601"/>
    <w:rsid w:val="00DA4C12"/>
    <w:rsid w:val="00DA660C"/>
    <w:rsid w:val="00DA665D"/>
    <w:rsid w:val="00DA66F5"/>
    <w:rsid w:val="00DA6EF6"/>
    <w:rsid w:val="00DA7B81"/>
    <w:rsid w:val="00DB17F0"/>
    <w:rsid w:val="00DB24AA"/>
    <w:rsid w:val="00DB254D"/>
    <w:rsid w:val="00DB25D9"/>
    <w:rsid w:val="00DB2800"/>
    <w:rsid w:val="00DB3E95"/>
    <w:rsid w:val="00DB4DF3"/>
    <w:rsid w:val="00DB50A7"/>
    <w:rsid w:val="00DB5873"/>
    <w:rsid w:val="00DB5C58"/>
    <w:rsid w:val="00DB613D"/>
    <w:rsid w:val="00DB669C"/>
    <w:rsid w:val="00DB6B01"/>
    <w:rsid w:val="00DB6DA0"/>
    <w:rsid w:val="00DB70EA"/>
    <w:rsid w:val="00DB7C22"/>
    <w:rsid w:val="00DC079B"/>
    <w:rsid w:val="00DC1605"/>
    <w:rsid w:val="00DC1D07"/>
    <w:rsid w:val="00DC1FA3"/>
    <w:rsid w:val="00DC269C"/>
    <w:rsid w:val="00DC2EC3"/>
    <w:rsid w:val="00DC3EC8"/>
    <w:rsid w:val="00DC5BA8"/>
    <w:rsid w:val="00DC5C33"/>
    <w:rsid w:val="00DC6C7B"/>
    <w:rsid w:val="00DC6C8C"/>
    <w:rsid w:val="00DC7ABB"/>
    <w:rsid w:val="00DC7F7E"/>
    <w:rsid w:val="00DD0C48"/>
    <w:rsid w:val="00DD106E"/>
    <w:rsid w:val="00DD1918"/>
    <w:rsid w:val="00DD211E"/>
    <w:rsid w:val="00DD346B"/>
    <w:rsid w:val="00DD34C1"/>
    <w:rsid w:val="00DD3A28"/>
    <w:rsid w:val="00DD443D"/>
    <w:rsid w:val="00DD45BA"/>
    <w:rsid w:val="00DD4BE3"/>
    <w:rsid w:val="00DD4EC6"/>
    <w:rsid w:val="00DD6004"/>
    <w:rsid w:val="00DD6A0F"/>
    <w:rsid w:val="00DD6BD5"/>
    <w:rsid w:val="00DD6DDD"/>
    <w:rsid w:val="00DD714A"/>
    <w:rsid w:val="00DE1BA6"/>
    <w:rsid w:val="00DE2F32"/>
    <w:rsid w:val="00DE416B"/>
    <w:rsid w:val="00DE4EEC"/>
    <w:rsid w:val="00DE5D66"/>
    <w:rsid w:val="00DE6166"/>
    <w:rsid w:val="00DE73B5"/>
    <w:rsid w:val="00DE7FEA"/>
    <w:rsid w:val="00DF0867"/>
    <w:rsid w:val="00DF098D"/>
    <w:rsid w:val="00DF0D12"/>
    <w:rsid w:val="00DF1315"/>
    <w:rsid w:val="00DF159D"/>
    <w:rsid w:val="00DF1DB6"/>
    <w:rsid w:val="00DF29FD"/>
    <w:rsid w:val="00DF37DE"/>
    <w:rsid w:val="00DF4FC9"/>
    <w:rsid w:val="00DF5677"/>
    <w:rsid w:val="00DF5D3C"/>
    <w:rsid w:val="00DF5E8F"/>
    <w:rsid w:val="00DF61D8"/>
    <w:rsid w:val="00DF7208"/>
    <w:rsid w:val="00DF79F7"/>
    <w:rsid w:val="00E011B8"/>
    <w:rsid w:val="00E01A73"/>
    <w:rsid w:val="00E01DEA"/>
    <w:rsid w:val="00E02A89"/>
    <w:rsid w:val="00E03195"/>
    <w:rsid w:val="00E03D72"/>
    <w:rsid w:val="00E03F3C"/>
    <w:rsid w:val="00E04259"/>
    <w:rsid w:val="00E04842"/>
    <w:rsid w:val="00E050AE"/>
    <w:rsid w:val="00E066FE"/>
    <w:rsid w:val="00E06C48"/>
    <w:rsid w:val="00E07825"/>
    <w:rsid w:val="00E07D83"/>
    <w:rsid w:val="00E07E7C"/>
    <w:rsid w:val="00E10F83"/>
    <w:rsid w:val="00E11070"/>
    <w:rsid w:val="00E116CA"/>
    <w:rsid w:val="00E11799"/>
    <w:rsid w:val="00E11A1A"/>
    <w:rsid w:val="00E11D98"/>
    <w:rsid w:val="00E11F8F"/>
    <w:rsid w:val="00E11F9D"/>
    <w:rsid w:val="00E12830"/>
    <w:rsid w:val="00E12EC9"/>
    <w:rsid w:val="00E133D9"/>
    <w:rsid w:val="00E135EC"/>
    <w:rsid w:val="00E14998"/>
    <w:rsid w:val="00E15300"/>
    <w:rsid w:val="00E15DBF"/>
    <w:rsid w:val="00E16FDC"/>
    <w:rsid w:val="00E17525"/>
    <w:rsid w:val="00E2035B"/>
    <w:rsid w:val="00E2179A"/>
    <w:rsid w:val="00E2333C"/>
    <w:rsid w:val="00E257FD"/>
    <w:rsid w:val="00E26C5E"/>
    <w:rsid w:val="00E274D2"/>
    <w:rsid w:val="00E278B9"/>
    <w:rsid w:val="00E27C3B"/>
    <w:rsid w:val="00E27FCF"/>
    <w:rsid w:val="00E302FE"/>
    <w:rsid w:val="00E309F4"/>
    <w:rsid w:val="00E30B22"/>
    <w:rsid w:val="00E3107B"/>
    <w:rsid w:val="00E313DF"/>
    <w:rsid w:val="00E31890"/>
    <w:rsid w:val="00E33653"/>
    <w:rsid w:val="00E35340"/>
    <w:rsid w:val="00E35600"/>
    <w:rsid w:val="00E35D02"/>
    <w:rsid w:val="00E36021"/>
    <w:rsid w:val="00E3621B"/>
    <w:rsid w:val="00E36F6A"/>
    <w:rsid w:val="00E37A91"/>
    <w:rsid w:val="00E40D20"/>
    <w:rsid w:val="00E40FA6"/>
    <w:rsid w:val="00E413B6"/>
    <w:rsid w:val="00E41C93"/>
    <w:rsid w:val="00E41D60"/>
    <w:rsid w:val="00E42506"/>
    <w:rsid w:val="00E425CE"/>
    <w:rsid w:val="00E42FB5"/>
    <w:rsid w:val="00E44B32"/>
    <w:rsid w:val="00E45FE9"/>
    <w:rsid w:val="00E463EB"/>
    <w:rsid w:val="00E464F9"/>
    <w:rsid w:val="00E466CF"/>
    <w:rsid w:val="00E46DED"/>
    <w:rsid w:val="00E46F50"/>
    <w:rsid w:val="00E47B77"/>
    <w:rsid w:val="00E47C86"/>
    <w:rsid w:val="00E47D4B"/>
    <w:rsid w:val="00E50103"/>
    <w:rsid w:val="00E50305"/>
    <w:rsid w:val="00E50F97"/>
    <w:rsid w:val="00E52227"/>
    <w:rsid w:val="00E52366"/>
    <w:rsid w:val="00E5242A"/>
    <w:rsid w:val="00E528DB"/>
    <w:rsid w:val="00E53343"/>
    <w:rsid w:val="00E5389C"/>
    <w:rsid w:val="00E54AE1"/>
    <w:rsid w:val="00E5523A"/>
    <w:rsid w:val="00E5526D"/>
    <w:rsid w:val="00E552B4"/>
    <w:rsid w:val="00E55BDC"/>
    <w:rsid w:val="00E55DD2"/>
    <w:rsid w:val="00E565CB"/>
    <w:rsid w:val="00E56A4A"/>
    <w:rsid w:val="00E56ABD"/>
    <w:rsid w:val="00E56E37"/>
    <w:rsid w:val="00E60130"/>
    <w:rsid w:val="00E6047C"/>
    <w:rsid w:val="00E60BE0"/>
    <w:rsid w:val="00E619F4"/>
    <w:rsid w:val="00E61B1F"/>
    <w:rsid w:val="00E632AA"/>
    <w:rsid w:val="00E63353"/>
    <w:rsid w:val="00E6399B"/>
    <w:rsid w:val="00E63D4C"/>
    <w:rsid w:val="00E645B3"/>
    <w:rsid w:val="00E6573B"/>
    <w:rsid w:val="00E65A56"/>
    <w:rsid w:val="00E66D2C"/>
    <w:rsid w:val="00E67C79"/>
    <w:rsid w:val="00E7059B"/>
    <w:rsid w:val="00E706D9"/>
    <w:rsid w:val="00E707E6"/>
    <w:rsid w:val="00E70CBD"/>
    <w:rsid w:val="00E716C9"/>
    <w:rsid w:val="00E7242F"/>
    <w:rsid w:val="00E72C45"/>
    <w:rsid w:val="00E7327C"/>
    <w:rsid w:val="00E73347"/>
    <w:rsid w:val="00E738FA"/>
    <w:rsid w:val="00E75423"/>
    <w:rsid w:val="00E75A32"/>
    <w:rsid w:val="00E7639C"/>
    <w:rsid w:val="00E76C8D"/>
    <w:rsid w:val="00E77159"/>
    <w:rsid w:val="00E8020F"/>
    <w:rsid w:val="00E805F1"/>
    <w:rsid w:val="00E8085A"/>
    <w:rsid w:val="00E812BB"/>
    <w:rsid w:val="00E818BC"/>
    <w:rsid w:val="00E828FE"/>
    <w:rsid w:val="00E82DE6"/>
    <w:rsid w:val="00E83DAC"/>
    <w:rsid w:val="00E84DE8"/>
    <w:rsid w:val="00E85653"/>
    <w:rsid w:val="00E859C2"/>
    <w:rsid w:val="00E86105"/>
    <w:rsid w:val="00E86339"/>
    <w:rsid w:val="00E868E5"/>
    <w:rsid w:val="00E87AFF"/>
    <w:rsid w:val="00E906BE"/>
    <w:rsid w:val="00E90B0E"/>
    <w:rsid w:val="00E9225B"/>
    <w:rsid w:val="00E92773"/>
    <w:rsid w:val="00E93119"/>
    <w:rsid w:val="00E93B80"/>
    <w:rsid w:val="00E93FAD"/>
    <w:rsid w:val="00E946A0"/>
    <w:rsid w:val="00E95FDB"/>
    <w:rsid w:val="00E961F3"/>
    <w:rsid w:val="00E96394"/>
    <w:rsid w:val="00EA1291"/>
    <w:rsid w:val="00EA1468"/>
    <w:rsid w:val="00EA1E1E"/>
    <w:rsid w:val="00EA20AB"/>
    <w:rsid w:val="00EA2A0D"/>
    <w:rsid w:val="00EA2AFA"/>
    <w:rsid w:val="00EA33D0"/>
    <w:rsid w:val="00EA373E"/>
    <w:rsid w:val="00EA41D3"/>
    <w:rsid w:val="00EA5C2F"/>
    <w:rsid w:val="00EA6870"/>
    <w:rsid w:val="00EA6D2F"/>
    <w:rsid w:val="00EA6E0A"/>
    <w:rsid w:val="00EA703A"/>
    <w:rsid w:val="00EA71B3"/>
    <w:rsid w:val="00EA77BF"/>
    <w:rsid w:val="00EA7C87"/>
    <w:rsid w:val="00EB1354"/>
    <w:rsid w:val="00EB29A4"/>
    <w:rsid w:val="00EB4037"/>
    <w:rsid w:val="00EB4FDA"/>
    <w:rsid w:val="00EB549D"/>
    <w:rsid w:val="00EB6659"/>
    <w:rsid w:val="00EB684B"/>
    <w:rsid w:val="00EB6B90"/>
    <w:rsid w:val="00EB6C79"/>
    <w:rsid w:val="00EB7257"/>
    <w:rsid w:val="00EC0710"/>
    <w:rsid w:val="00EC0779"/>
    <w:rsid w:val="00EC08C6"/>
    <w:rsid w:val="00EC12AC"/>
    <w:rsid w:val="00EC1853"/>
    <w:rsid w:val="00EC1A17"/>
    <w:rsid w:val="00EC1F30"/>
    <w:rsid w:val="00EC211B"/>
    <w:rsid w:val="00EC2258"/>
    <w:rsid w:val="00EC26FA"/>
    <w:rsid w:val="00EC2837"/>
    <w:rsid w:val="00EC2CDD"/>
    <w:rsid w:val="00EC31DF"/>
    <w:rsid w:val="00EC3DA6"/>
    <w:rsid w:val="00EC4810"/>
    <w:rsid w:val="00EC4ACD"/>
    <w:rsid w:val="00EC4F55"/>
    <w:rsid w:val="00EC52E9"/>
    <w:rsid w:val="00EC56F3"/>
    <w:rsid w:val="00EC5D49"/>
    <w:rsid w:val="00EC5D86"/>
    <w:rsid w:val="00EC69B7"/>
    <w:rsid w:val="00EC6FF6"/>
    <w:rsid w:val="00EC75A3"/>
    <w:rsid w:val="00EC7608"/>
    <w:rsid w:val="00ED0B28"/>
    <w:rsid w:val="00ED0E10"/>
    <w:rsid w:val="00ED0F3D"/>
    <w:rsid w:val="00ED16E3"/>
    <w:rsid w:val="00ED1845"/>
    <w:rsid w:val="00ED26B0"/>
    <w:rsid w:val="00ED278B"/>
    <w:rsid w:val="00ED285D"/>
    <w:rsid w:val="00ED28A7"/>
    <w:rsid w:val="00ED2FB4"/>
    <w:rsid w:val="00ED31C0"/>
    <w:rsid w:val="00ED3290"/>
    <w:rsid w:val="00ED32A5"/>
    <w:rsid w:val="00ED3C75"/>
    <w:rsid w:val="00ED49D2"/>
    <w:rsid w:val="00ED5792"/>
    <w:rsid w:val="00ED62BF"/>
    <w:rsid w:val="00ED661D"/>
    <w:rsid w:val="00ED6CF0"/>
    <w:rsid w:val="00ED7895"/>
    <w:rsid w:val="00ED7D92"/>
    <w:rsid w:val="00EE04D1"/>
    <w:rsid w:val="00EE09A6"/>
    <w:rsid w:val="00EE1C71"/>
    <w:rsid w:val="00EE300A"/>
    <w:rsid w:val="00EE36F0"/>
    <w:rsid w:val="00EE39CD"/>
    <w:rsid w:val="00EE434D"/>
    <w:rsid w:val="00EE4A1D"/>
    <w:rsid w:val="00EE4A33"/>
    <w:rsid w:val="00EE4CC8"/>
    <w:rsid w:val="00EE4F8D"/>
    <w:rsid w:val="00EE58C7"/>
    <w:rsid w:val="00EE6C24"/>
    <w:rsid w:val="00EE7BE2"/>
    <w:rsid w:val="00EF0D3C"/>
    <w:rsid w:val="00EF155A"/>
    <w:rsid w:val="00EF1AAD"/>
    <w:rsid w:val="00EF1AEF"/>
    <w:rsid w:val="00EF203D"/>
    <w:rsid w:val="00EF2218"/>
    <w:rsid w:val="00EF2E09"/>
    <w:rsid w:val="00EF3D14"/>
    <w:rsid w:val="00EF40EE"/>
    <w:rsid w:val="00EF4AAA"/>
    <w:rsid w:val="00EF4C0D"/>
    <w:rsid w:val="00EF4FAA"/>
    <w:rsid w:val="00EF5368"/>
    <w:rsid w:val="00EF5726"/>
    <w:rsid w:val="00EF58B1"/>
    <w:rsid w:val="00EF5D00"/>
    <w:rsid w:val="00EF610E"/>
    <w:rsid w:val="00EF6115"/>
    <w:rsid w:val="00EF6CCC"/>
    <w:rsid w:val="00EF7AA4"/>
    <w:rsid w:val="00EF7AD8"/>
    <w:rsid w:val="00EF7C29"/>
    <w:rsid w:val="00F00B85"/>
    <w:rsid w:val="00F00E7B"/>
    <w:rsid w:val="00F0132B"/>
    <w:rsid w:val="00F029B1"/>
    <w:rsid w:val="00F02AD4"/>
    <w:rsid w:val="00F0306D"/>
    <w:rsid w:val="00F03266"/>
    <w:rsid w:val="00F0377E"/>
    <w:rsid w:val="00F03A6D"/>
    <w:rsid w:val="00F03F5D"/>
    <w:rsid w:val="00F041F4"/>
    <w:rsid w:val="00F045B3"/>
    <w:rsid w:val="00F04D67"/>
    <w:rsid w:val="00F0573F"/>
    <w:rsid w:val="00F06216"/>
    <w:rsid w:val="00F0635E"/>
    <w:rsid w:val="00F0751F"/>
    <w:rsid w:val="00F10393"/>
    <w:rsid w:val="00F106BA"/>
    <w:rsid w:val="00F119F7"/>
    <w:rsid w:val="00F11B3A"/>
    <w:rsid w:val="00F1201B"/>
    <w:rsid w:val="00F12BAC"/>
    <w:rsid w:val="00F1466C"/>
    <w:rsid w:val="00F14D24"/>
    <w:rsid w:val="00F15176"/>
    <w:rsid w:val="00F161C3"/>
    <w:rsid w:val="00F16C6D"/>
    <w:rsid w:val="00F17073"/>
    <w:rsid w:val="00F1707B"/>
    <w:rsid w:val="00F170E6"/>
    <w:rsid w:val="00F1713E"/>
    <w:rsid w:val="00F174AD"/>
    <w:rsid w:val="00F1768F"/>
    <w:rsid w:val="00F176BC"/>
    <w:rsid w:val="00F176C9"/>
    <w:rsid w:val="00F177BC"/>
    <w:rsid w:val="00F17A2B"/>
    <w:rsid w:val="00F206B4"/>
    <w:rsid w:val="00F212DB"/>
    <w:rsid w:val="00F21855"/>
    <w:rsid w:val="00F21FFC"/>
    <w:rsid w:val="00F22473"/>
    <w:rsid w:val="00F22811"/>
    <w:rsid w:val="00F2305B"/>
    <w:rsid w:val="00F230AC"/>
    <w:rsid w:val="00F23594"/>
    <w:rsid w:val="00F24AA9"/>
    <w:rsid w:val="00F24D62"/>
    <w:rsid w:val="00F255AA"/>
    <w:rsid w:val="00F26050"/>
    <w:rsid w:val="00F26E50"/>
    <w:rsid w:val="00F276DB"/>
    <w:rsid w:val="00F27938"/>
    <w:rsid w:val="00F27B19"/>
    <w:rsid w:val="00F27B49"/>
    <w:rsid w:val="00F27EA8"/>
    <w:rsid w:val="00F30050"/>
    <w:rsid w:val="00F30108"/>
    <w:rsid w:val="00F30E79"/>
    <w:rsid w:val="00F311EE"/>
    <w:rsid w:val="00F32487"/>
    <w:rsid w:val="00F32820"/>
    <w:rsid w:val="00F32999"/>
    <w:rsid w:val="00F32E12"/>
    <w:rsid w:val="00F33810"/>
    <w:rsid w:val="00F33A2F"/>
    <w:rsid w:val="00F34EF9"/>
    <w:rsid w:val="00F350CD"/>
    <w:rsid w:val="00F35254"/>
    <w:rsid w:val="00F35480"/>
    <w:rsid w:val="00F35F87"/>
    <w:rsid w:val="00F37153"/>
    <w:rsid w:val="00F40369"/>
    <w:rsid w:val="00F408F0"/>
    <w:rsid w:val="00F4159D"/>
    <w:rsid w:val="00F42CF9"/>
    <w:rsid w:val="00F42EE2"/>
    <w:rsid w:val="00F437CB"/>
    <w:rsid w:val="00F43915"/>
    <w:rsid w:val="00F43C45"/>
    <w:rsid w:val="00F4531C"/>
    <w:rsid w:val="00F4557A"/>
    <w:rsid w:val="00F4558D"/>
    <w:rsid w:val="00F45901"/>
    <w:rsid w:val="00F46B75"/>
    <w:rsid w:val="00F47439"/>
    <w:rsid w:val="00F4749D"/>
    <w:rsid w:val="00F47ACC"/>
    <w:rsid w:val="00F47E53"/>
    <w:rsid w:val="00F50C05"/>
    <w:rsid w:val="00F50C19"/>
    <w:rsid w:val="00F50DAB"/>
    <w:rsid w:val="00F51797"/>
    <w:rsid w:val="00F5192D"/>
    <w:rsid w:val="00F52806"/>
    <w:rsid w:val="00F52ACB"/>
    <w:rsid w:val="00F54393"/>
    <w:rsid w:val="00F54A7F"/>
    <w:rsid w:val="00F54DC1"/>
    <w:rsid w:val="00F54E1F"/>
    <w:rsid w:val="00F54E3D"/>
    <w:rsid w:val="00F55201"/>
    <w:rsid w:val="00F553B0"/>
    <w:rsid w:val="00F55FD2"/>
    <w:rsid w:val="00F56E80"/>
    <w:rsid w:val="00F60C61"/>
    <w:rsid w:val="00F61287"/>
    <w:rsid w:val="00F61778"/>
    <w:rsid w:val="00F6244D"/>
    <w:rsid w:val="00F62856"/>
    <w:rsid w:val="00F633E3"/>
    <w:rsid w:val="00F6377A"/>
    <w:rsid w:val="00F63989"/>
    <w:rsid w:val="00F63B56"/>
    <w:rsid w:val="00F64CFC"/>
    <w:rsid w:val="00F65147"/>
    <w:rsid w:val="00F65636"/>
    <w:rsid w:val="00F676E1"/>
    <w:rsid w:val="00F700BC"/>
    <w:rsid w:val="00F70192"/>
    <w:rsid w:val="00F704F8"/>
    <w:rsid w:val="00F70834"/>
    <w:rsid w:val="00F70BFD"/>
    <w:rsid w:val="00F7152D"/>
    <w:rsid w:val="00F723FD"/>
    <w:rsid w:val="00F729C7"/>
    <w:rsid w:val="00F73055"/>
    <w:rsid w:val="00F73492"/>
    <w:rsid w:val="00F748BA"/>
    <w:rsid w:val="00F774CB"/>
    <w:rsid w:val="00F77604"/>
    <w:rsid w:val="00F77E2C"/>
    <w:rsid w:val="00F801EA"/>
    <w:rsid w:val="00F80FB7"/>
    <w:rsid w:val="00F831C2"/>
    <w:rsid w:val="00F83CAB"/>
    <w:rsid w:val="00F866CB"/>
    <w:rsid w:val="00F86E28"/>
    <w:rsid w:val="00F874D6"/>
    <w:rsid w:val="00F878C8"/>
    <w:rsid w:val="00F90455"/>
    <w:rsid w:val="00F90674"/>
    <w:rsid w:val="00F90757"/>
    <w:rsid w:val="00F9154B"/>
    <w:rsid w:val="00F91F3B"/>
    <w:rsid w:val="00F94189"/>
    <w:rsid w:val="00F94C71"/>
    <w:rsid w:val="00F96815"/>
    <w:rsid w:val="00FA013D"/>
    <w:rsid w:val="00FA0520"/>
    <w:rsid w:val="00FA09EF"/>
    <w:rsid w:val="00FA0CDC"/>
    <w:rsid w:val="00FA17DE"/>
    <w:rsid w:val="00FA20FB"/>
    <w:rsid w:val="00FA28F2"/>
    <w:rsid w:val="00FA294B"/>
    <w:rsid w:val="00FA524C"/>
    <w:rsid w:val="00FA54E9"/>
    <w:rsid w:val="00FA574E"/>
    <w:rsid w:val="00FA7359"/>
    <w:rsid w:val="00FA7417"/>
    <w:rsid w:val="00FB05EE"/>
    <w:rsid w:val="00FB0664"/>
    <w:rsid w:val="00FB1052"/>
    <w:rsid w:val="00FB1B13"/>
    <w:rsid w:val="00FB1BA5"/>
    <w:rsid w:val="00FB206B"/>
    <w:rsid w:val="00FB24FD"/>
    <w:rsid w:val="00FB2908"/>
    <w:rsid w:val="00FB2A98"/>
    <w:rsid w:val="00FB2F8D"/>
    <w:rsid w:val="00FB31CA"/>
    <w:rsid w:val="00FB3206"/>
    <w:rsid w:val="00FB3222"/>
    <w:rsid w:val="00FB3E9F"/>
    <w:rsid w:val="00FB67D7"/>
    <w:rsid w:val="00FC118E"/>
    <w:rsid w:val="00FC1A82"/>
    <w:rsid w:val="00FC215F"/>
    <w:rsid w:val="00FC2898"/>
    <w:rsid w:val="00FC39BC"/>
    <w:rsid w:val="00FC46A3"/>
    <w:rsid w:val="00FC4D8C"/>
    <w:rsid w:val="00FC5443"/>
    <w:rsid w:val="00FC6620"/>
    <w:rsid w:val="00FC6D7E"/>
    <w:rsid w:val="00FC735B"/>
    <w:rsid w:val="00FC75D4"/>
    <w:rsid w:val="00FC7D6D"/>
    <w:rsid w:val="00FD008B"/>
    <w:rsid w:val="00FD0A8F"/>
    <w:rsid w:val="00FD0E01"/>
    <w:rsid w:val="00FD1368"/>
    <w:rsid w:val="00FD2004"/>
    <w:rsid w:val="00FD216E"/>
    <w:rsid w:val="00FD2821"/>
    <w:rsid w:val="00FD2FB1"/>
    <w:rsid w:val="00FD30C0"/>
    <w:rsid w:val="00FD323A"/>
    <w:rsid w:val="00FD32AD"/>
    <w:rsid w:val="00FD4489"/>
    <w:rsid w:val="00FD48BC"/>
    <w:rsid w:val="00FD5094"/>
    <w:rsid w:val="00FD574E"/>
    <w:rsid w:val="00FD62E7"/>
    <w:rsid w:val="00FD682D"/>
    <w:rsid w:val="00FD73CA"/>
    <w:rsid w:val="00FE09AD"/>
    <w:rsid w:val="00FE0B60"/>
    <w:rsid w:val="00FE0C96"/>
    <w:rsid w:val="00FE157A"/>
    <w:rsid w:val="00FE1AEF"/>
    <w:rsid w:val="00FE1CDE"/>
    <w:rsid w:val="00FE1D5B"/>
    <w:rsid w:val="00FE20CC"/>
    <w:rsid w:val="00FE2D22"/>
    <w:rsid w:val="00FE435B"/>
    <w:rsid w:val="00FE4FD1"/>
    <w:rsid w:val="00FE60CB"/>
    <w:rsid w:val="00FE6AE7"/>
    <w:rsid w:val="00FE7110"/>
    <w:rsid w:val="00FF09DE"/>
    <w:rsid w:val="00FF1E41"/>
    <w:rsid w:val="00FF220F"/>
    <w:rsid w:val="00FF275E"/>
    <w:rsid w:val="00FF3D14"/>
    <w:rsid w:val="00FF4350"/>
    <w:rsid w:val="00FF4949"/>
    <w:rsid w:val="00FF4B7C"/>
    <w:rsid w:val="00FF5727"/>
    <w:rsid w:val="00FF59C7"/>
    <w:rsid w:val="00FF5B3F"/>
    <w:rsid w:val="00FF5BCF"/>
    <w:rsid w:val="00FF68F5"/>
    <w:rsid w:val="00FF7112"/>
    <w:rsid w:val="00FF762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BB9CFD"/>
  <w15:docId w15:val="{022E5144-193B-42FE-8A48-8C8C02BC1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3A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uiPriority w:val="34"/>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A92FC8"/>
    <w:pPr>
      <w:suppressAutoHyphens/>
      <w:spacing w:line="240" w:lineRule="auto"/>
    </w:pPr>
    <w:rPr>
      <w:rFonts w:ascii="Times New Roman" w:hAnsi="Times New Roman"/>
      <w:sz w:val="28"/>
      <w:szCs w:val="20"/>
      <w:lang w:val="en-GB"/>
    </w:rPr>
  </w:style>
  <w:style w:type="character" w:customStyle="1" w:styleId="TextkomenteChar">
    <w:name w:val="Text komentáře Char"/>
    <w:basedOn w:val="Standardnpsmoodstavce"/>
    <w:link w:val="Textkomente"/>
    <w:rsid w:val="00A92FC8"/>
    <w:rPr>
      <w:rFonts w:ascii="Times New Roman" w:hAnsi="Times New Roman"/>
      <w:sz w:val="28"/>
      <w:szCs w:val="20"/>
      <w:lang w:val="en-GB"/>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rFonts w:ascii="Times New Roman" w:hAnsi="Times New Roman"/>
      <w:b/>
      <w:bCs/>
      <w:sz w:val="20"/>
      <w:szCs w:val="20"/>
      <w:lang w:val="en-GB"/>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35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0.xml"/><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197F77-1A67-49FF-84A5-7F3EEA5AC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8930</Words>
  <Characters>50907</Characters>
  <Application>Microsoft Office Word</Application>
  <DocSecurity>4</DocSecurity>
  <Lines>424</Lines>
  <Paragraphs>119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Mortgages</vt:lpstr>
      <vt:lpstr/>
    </vt:vector>
  </TitlesOfParts>
  <Company>Institute of Economic Studies</Company>
  <LinksUpToDate>false</LinksUpToDate>
  <CharactersWithSpaces>59718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Cost-of-carry model</dc:title>
  <dc:subject>FI - TALKING SLIDES</dc:subject>
  <dc:creator>Oldřich DĚDEK</dc:creator>
  <cp:keywords>docxFI_TSL12</cp:keywords>
  <dc:description>Financial markets instruments</dc:description>
  <cp:lastModifiedBy>Oldrich DEDEK</cp:lastModifiedBy>
  <cp:revision>2</cp:revision>
  <cp:lastPrinted>2015-03-13T10:04:00Z</cp:lastPrinted>
  <dcterms:created xsi:type="dcterms:W3CDTF">2024-11-15T13:23:00Z</dcterms:created>
  <dcterms:modified xsi:type="dcterms:W3CDTF">2024-11-15T13:23:00Z</dcterms:modified>
  <cp:category>O.D. Lecturing Legacy</cp:category>
  <cp:contentStatus>OD Web</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248166077</vt:i4>
  </property>
  <property fmtid="{D5CDD505-2E9C-101B-9397-08002B2CF9AE}" pid="3" name="_NewReviewCycle">
    <vt:lpwstr/>
  </property>
  <property fmtid="{D5CDD505-2E9C-101B-9397-08002B2CF9AE}" pid="4" name="_EmailSubject">
    <vt:lpwstr>Cost of carry</vt:lpwstr>
  </property>
  <property fmtid="{D5CDD505-2E9C-101B-9397-08002B2CF9AE}" pid="5" name="_AuthorEmail">
    <vt:lpwstr>Oldrich.Dedek@cnb.cz</vt:lpwstr>
  </property>
  <property fmtid="{D5CDD505-2E9C-101B-9397-08002B2CF9AE}" pid="6" name="_AuthorEmailDisplayName">
    <vt:lpwstr>Dědek Oldřich</vt:lpwstr>
  </property>
  <property fmtid="{D5CDD505-2E9C-101B-9397-08002B2CF9AE}" pid="7" name="_ReviewingToolsShownOnce">
    <vt:lpwstr/>
  </property>
</Properties>
</file>