
<file path=[Content_Types].xml><?xml version="1.0" encoding="utf-8"?>
<Types xmlns="http://schemas.openxmlformats.org/package/2006/content-types">
  <Default Extension="png" ContentType="image/png"/>
  <Default Extension="rels" ContentType="application/vnd.openxmlformats-package.relationships+xml"/>
  <Default Extension="svg" ContentType="image/svg+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header2.xml" ContentType="application/vnd.openxmlformats-officedocument.wordprocessingml.header+xml"/>
  <Override PartName="/word/header3.xml" ContentType="application/vnd.openxmlformats-officedocument.wordprocessingml.header+xml"/>
  <Override PartName="/word/header4.xml" ContentType="application/vnd.openxmlformats-officedocument.wordprocessingml.header+xml"/>
  <Override PartName="/word/header5.xml" ContentType="application/vnd.openxmlformats-officedocument.wordprocessingml.header+xml"/>
  <Override PartName="/word/header6.xml" ContentType="application/vnd.openxmlformats-officedocument.wordprocessingml.header+xml"/>
  <Override PartName="/word/header7.xml" ContentType="application/vnd.openxmlformats-officedocument.wordprocessingml.header+xml"/>
  <Override PartName="/word/header8.xml" ContentType="application/vnd.openxmlformats-officedocument.wordprocessingml.header+xml"/>
  <Override PartName="/word/header9.xml" ContentType="application/vnd.openxmlformats-officedocument.wordprocessingml.header+xml"/>
  <Override PartName="/word/header10.xml" ContentType="application/vnd.openxmlformats-officedocument.wordprocessingml.header+xml"/>
  <Override PartName="/word/header11.xml" ContentType="application/vnd.openxmlformats-officedocument.wordprocessingml.header+xml"/>
  <Override PartName="/word/header12.xml" ContentType="application/vnd.openxmlformats-officedocument.wordprocessingml.header+xml"/>
  <Override PartName="/word/header13.xml" ContentType="application/vnd.openxmlformats-officedocument.wordprocessingml.header+xml"/>
  <Override PartName="/word/header14.xml" ContentType="application/vnd.openxmlformats-officedocument.wordprocessingml.header+xml"/>
  <Override PartName="/word/header15.xml" ContentType="application/vnd.openxmlformats-officedocument.wordprocessingml.header+xml"/>
  <Override PartName="/word/header16.xml" ContentType="application/vnd.openxmlformats-officedocument.wordprocessingml.header+xml"/>
  <Override PartName="/word/header17.xml" ContentType="application/vnd.openxmlformats-officedocument.wordprocessingml.head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tbl>
      <w:tblPr>
        <w:tblpPr w:leftFromText="142" w:rightFromText="142" w:horzAnchor="margin" w:tblpXSpec="center" w:tblpY="1702"/>
        <w:tblOverlap w:val="never"/>
        <w:tblW w:w="3176" w:type="pct"/>
        <w:tblBorders>
          <w:top w:val="thinThickSmallGap" w:sz="36" w:space="0" w:color="683104"/>
          <w:left w:val="thinThickSmallGap" w:sz="36" w:space="0" w:color="683104"/>
          <w:bottom w:val="thickThinSmallGap" w:sz="36" w:space="0" w:color="683104"/>
          <w:right w:val="thickThinSmallGap" w:sz="36" w:space="0" w:color="683104"/>
          <w:insideH w:val="single" w:sz="6" w:space="0" w:color="683104"/>
          <w:insideV w:val="single" w:sz="6" w:space="0" w:color="683104"/>
        </w:tblBorders>
        <w:shd w:val="clear" w:color="auto" w:fill="FFFFFF" w:themeFill="background1"/>
        <w:tblLook w:val="04A0" w:firstRow="1" w:lastRow="0" w:firstColumn="1" w:lastColumn="0" w:noHBand="0" w:noVBand="1"/>
      </w:tblPr>
      <w:tblGrid>
        <w:gridCol w:w="6407"/>
      </w:tblGrid>
      <w:tr w:rsidR="00286340" w14:paraId="6CF03FDD" w14:textId="77777777" w:rsidTr="00FF68F5">
        <w:trPr>
          <w:trHeight w:val="3770"/>
        </w:trPr>
        <w:tc>
          <w:tcPr>
            <w:tcW w:w="5000" w:type="pct"/>
            <w:shd w:val="clear" w:color="auto" w:fill="FFFFFF" w:themeFill="background1"/>
            <w:vAlign w:val="center"/>
          </w:tcPr>
          <w:p w14:paraId="71BC3360" w14:textId="4FCE9B86" w:rsidR="00286340" w:rsidRPr="00EC26FA" w:rsidRDefault="008B6772" w:rsidP="0029337F">
            <w:pPr>
              <w:pStyle w:val="Bezmezer"/>
              <w:jc w:val="center"/>
              <w:rPr>
                <w:lang w:val="en-GB"/>
              </w:rPr>
            </w:pPr>
            <w:r>
              <w:rPr>
                <w:rFonts w:asciiTheme="majorHAnsi" w:eastAsiaTheme="majorEastAsia" w:hAnsiTheme="majorHAnsi" w:cstheme="majorBidi"/>
                <w:sz w:val="40"/>
                <w:szCs w:val="40"/>
                <w:lang w:val="en-GB"/>
              </w:rPr>
              <w:t>Pricing of option contracts</w:t>
            </w:r>
          </w:p>
          <w:p w14:paraId="5C0BEF79" w14:textId="77777777" w:rsidR="00937F55" w:rsidRPr="001D70BA" w:rsidRDefault="00937F55" w:rsidP="0029337F">
            <w:pPr>
              <w:pStyle w:val="Bezmezer"/>
              <w:jc w:val="center"/>
              <w:rPr>
                <w:rFonts w:asciiTheme="majorHAnsi" w:eastAsiaTheme="majorEastAsia" w:hAnsiTheme="majorHAnsi" w:cstheme="majorBidi"/>
                <w:sz w:val="28"/>
                <w:szCs w:val="28"/>
                <w:lang w:val="en-GB"/>
              </w:rPr>
            </w:pPr>
            <w:r w:rsidRPr="001D70BA">
              <w:rPr>
                <w:rFonts w:asciiTheme="majorHAnsi" w:eastAsiaTheme="majorEastAsia" w:hAnsiTheme="majorHAnsi" w:cstheme="majorBidi"/>
                <w:sz w:val="28"/>
                <w:szCs w:val="28"/>
                <w:lang w:val="en-GB"/>
              </w:rPr>
              <w:t xml:space="preserve">English </w:t>
            </w:r>
            <w:r w:rsidR="00EC26FA" w:rsidRPr="001D70BA">
              <w:rPr>
                <w:rFonts w:asciiTheme="majorHAnsi" w:eastAsiaTheme="majorEastAsia" w:hAnsiTheme="majorHAnsi" w:cstheme="majorBidi"/>
                <w:sz w:val="28"/>
                <w:szCs w:val="28"/>
                <w:lang w:val="en-GB"/>
              </w:rPr>
              <w:t xml:space="preserve">narrations </w:t>
            </w:r>
          </w:p>
          <w:p w14:paraId="50EEC9B3" w14:textId="77777777" w:rsidR="00286340" w:rsidRPr="001D70BA" w:rsidRDefault="00937F55" w:rsidP="0029337F">
            <w:pPr>
              <w:pStyle w:val="Bezmezer"/>
              <w:jc w:val="center"/>
              <w:rPr>
                <w:rFonts w:asciiTheme="majorHAnsi" w:eastAsiaTheme="majorEastAsia" w:hAnsiTheme="majorHAnsi" w:cstheme="majorBidi"/>
                <w:sz w:val="28"/>
                <w:szCs w:val="28"/>
                <w:lang w:val="en-GB"/>
              </w:rPr>
            </w:pPr>
            <w:r w:rsidRPr="001D70BA">
              <w:rPr>
                <w:rFonts w:asciiTheme="majorHAnsi" w:eastAsiaTheme="majorEastAsia" w:hAnsiTheme="majorHAnsi" w:cstheme="majorBidi"/>
                <w:sz w:val="28"/>
                <w:szCs w:val="28"/>
                <w:lang w:val="en-GB"/>
              </w:rPr>
              <w:t xml:space="preserve">with </w:t>
            </w:r>
            <w:r w:rsidR="00EC26FA" w:rsidRPr="001D70BA">
              <w:rPr>
                <w:rFonts w:asciiTheme="majorHAnsi" w:eastAsiaTheme="majorEastAsia" w:hAnsiTheme="majorHAnsi" w:cstheme="majorBidi"/>
                <w:sz w:val="28"/>
                <w:szCs w:val="28"/>
                <w:lang w:val="en-GB"/>
              </w:rPr>
              <w:t xml:space="preserve">English </w:t>
            </w:r>
            <w:r w:rsidR="00FE7110" w:rsidRPr="001D70BA">
              <w:rPr>
                <w:rFonts w:asciiTheme="majorHAnsi" w:eastAsiaTheme="majorEastAsia" w:hAnsiTheme="majorHAnsi" w:cstheme="majorBidi"/>
                <w:sz w:val="28"/>
                <w:szCs w:val="28"/>
                <w:lang w:val="en-GB"/>
              </w:rPr>
              <w:t>and</w:t>
            </w:r>
            <w:r w:rsidRPr="001D70BA">
              <w:rPr>
                <w:rFonts w:asciiTheme="majorHAnsi" w:eastAsiaTheme="majorEastAsia" w:hAnsiTheme="majorHAnsi" w:cstheme="majorBidi"/>
                <w:sz w:val="28"/>
                <w:szCs w:val="28"/>
                <w:lang w:val="en-GB"/>
              </w:rPr>
              <w:t xml:space="preserve"> Czech </w:t>
            </w:r>
            <w:r w:rsidR="00EC26FA" w:rsidRPr="001D70BA">
              <w:rPr>
                <w:rFonts w:asciiTheme="majorHAnsi" w:eastAsiaTheme="majorEastAsia" w:hAnsiTheme="majorHAnsi" w:cstheme="majorBidi"/>
                <w:sz w:val="28"/>
                <w:szCs w:val="28"/>
                <w:lang w:val="en-GB"/>
              </w:rPr>
              <w:t>subtitles</w:t>
            </w:r>
          </w:p>
          <w:p w14:paraId="73BCC293" w14:textId="77777777" w:rsidR="00286340" w:rsidRPr="001D70BA" w:rsidRDefault="00286340" w:rsidP="0029337F">
            <w:pPr>
              <w:pStyle w:val="Bezmezer"/>
              <w:jc w:val="center"/>
              <w:rPr>
                <w:sz w:val="28"/>
                <w:szCs w:val="28"/>
              </w:rPr>
            </w:pPr>
          </w:p>
          <w:p w14:paraId="2B81667B" w14:textId="77777777" w:rsidR="00286340" w:rsidRPr="001D70BA" w:rsidRDefault="00286340" w:rsidP="0029337F">
            <w:pPr>
              <w:pStyle w:val="Bezmezer"/>
              <w:jc w:val="center"/>
              <w:rPr>
                <w:sz w:val="28"/>
                <w:szCs w:val="28"/>
              </w:rPr>
            </w:pPr>
          </w:p>
          <w:p w14:paraId="1E4557E0" w14:textId="77777777" w:rsidR="00286340" w:rsidRPr="001D70BA" w:rsidRDefault="00286340" w:rsidP="0029337F">
            <w:pPr>
              <w:pStyle w:val="Bezmezer"/>
              <w:jc w:val="center"/>
              <w:rPr>
                <w:sz w:val="28"/>
                <w:szCs w:val="28"/>
              </w:rPr>
            </w:pPr>
          </w:p>
          <w:p w14:paraId="6548E206" w14:textId="77777777" w:rsidR="00286340" w:rsidRPr="001D70BA" w:rsidRDefault="00EC26FA" w:rsidP="0029337F">
            <w:pPr>
              <w:pStyle w:val="Bezmezer"/>
              <w:jc w:val="center"/>
              <w:rPr>
                <w:rFonts w:ascii="Algerian" w:hAnsi="Algerian"/>
                <w:spacing w:val="20"/>
                <w:sz w:val="32"/>
                <w:szCs w:val="32"/>
                <w:lang w:val="en-GB"/>
              </w:rPr>
            </w:pPr>
            <w:r w:rsidRPr="001D70BA">
              <w:rPr>
                <w:rFonts w:ascii="Algerian" w:hAnsi="Algerian"/>
                <w:spacing w:val="20"/>
                <w:sz w:val="32"/>
                <w:szCs w:val="32"/>
                <w:lang w:val="en-GB"/>
              </w:rPr>
              <w:t>o.d. LECTURING LEGACY</w:t>
            </w:r>
          </w:p>
          <w:p w14:paraId="3813DC1E" w14:textId="77777777" w:rsidR="00286340" w:rsidRDefault="00286340" w:rsidP="0029337F">
            <w:pPr>
              <w:pStyle w:val="Bezmezer"/>
              <w:jc w:val="center"/>
            </w:pPr>
          </w:p>
        </w:tc>
      </w:tr>
    </w:tbl>
    <w:p w14:paraId="57CF00BD" w14:textId="77777777" w:rsidR="00765AA3" w:rsidRPr="00761D9E" w:rsidRDefault="00765AA3" w:rsidP="0029732D">
      <w:pPr>
        <w:spacing w:after="0" w:line="240" w:lineRule="auto"/>
        <w:rPr>
          <w:sz w:val="28"/>
          <w:szCs w:val="28"/>
          <w:lang w:val="en-GB"/>
        </w:rPr>
      </w:pPr>
    </w:p>
    <w:p w14:paraId="3B5C2B73" w14:textId="77777777" w:rsidR="00106CBA" w:rsidRPr="00761D9E" w:rsidRDefault="00106CBA" w:rsidP="0029732D">
      <w:pPr>
        <w:spacing w:after="0" w:line="240" w:lineRule="auto"/>
        <w:rPr>
          <w:sz w:val="28"/>
          <w:szCs w:val="28"/>
          <w:lang w:val="en-GB"/>
        </w:rPr>
      </w:pPr>
    </w:p>
    <w:p w14:paraId="59FBBDFB" w14:textId="77777777" w:rsidR="0029337F" w:rsidRPr="00761D9E" w:rsidRDefault="0029337F" w:rsidP="0029732D">
      <w:pPr>
        <w:spacing w:after="0" w:line="240" w:lineRule="auto"/>
        <w:rPr>
          <w:sz w:val="28"/>
          <w:szCs w:val="28"/>
          <w:lang w:val="en-GB"/>
        </w:rPr>
      </w:pPr>
    </w:p>
    <w:p w14:paraId="29B432E8" w14:textId="77777777" w:rsidR="0029337F" w:rsidRPr="00761D9E" w:rsidRDefault="0029337F" w:rsidP="0029732D">
      <w:pPr>
        <w:spacing w:after="0" w:line="240" w:lineRule="auto"/>
        <w:rPr>
          <w:sz w:val="28"/>
          <w:szCs w:val="28"/>
          <w:lang w:val="en-GB"/>
        </w:rPr>
      </w:pPr>
    </w:p>
    <w:p w14:paraId="0111B744" w14:textId="77777777" w:rsidR="0029337F" w:rsidRPr="00761D9E" w:rsidRDefault="0029337F" w:rsidP="0029732D">
      <w:pPr>
        <w:spacing w:after="0" w:line="240" w:lineRule="auto"/>
        <w:rPr>
          <w:sz w:val="28"/>
          <w:szCs w:val="28"/>
          <w:lang w:val="en-GB"/>
        </w:rPr>
      </w:pPr>
    </w:p>
    <w:p w14:paraId="1FB05C09" w14:textId="77777777" w:rsidR="0029337F" w:rsidRPr="00761D9E" w:rsidRDefault="0029337F" w:rsidP="0029732D">
      <w:pPr>
        <w:spacing w:after="0" w:line="240" w:lineRule="auto"/>
        <w:rPr>
          <w:sz w:val="28"/>
          <w:szCs w:val="28"/>
          <w:lang w:val="en-GB"/>
        </w:rPr>
      </w:pPr>
    </w:p>
    <w:p w14:paraId="4BC77ED1" w14:textId="77777777" w:rsidR="0029337F" w:rsidRPr="00761D9E" w:rsidRDefault="0029337F" w:rsidP="0029732D">
      <w:pPr>
        <w:spacing w:after="0" w:line="240" w:lineRule="auto"/>
        <w:rPr>
          <w:sz w:val="28"/>
          <w:szCs w:val="28"/>
          <w:lang w:val="en-GB"/>
        </w:rPr>
      </w:pPr>
    </w:p>
    <w:p w14:paraId="3F58EA16" w14:textId="77777777" w:rsidR="0029337F" w:rsidRPr="00761D9E" w:rsidRDefault="0029337F" w:rsidP="0029732D">
      <w:pPr>
        <w:spacing w:after="0" w:line="240" w:lineRule="auto"/>
        <w:rPr>
          <w:sz w:val="28"/>
          <w:szCs w:val="28"/>
          <w:lang w:val="en-GB"/>
        </w:rPr>
      </w:pPr>
    </w:p>
    <w:p w14:paraId="51191B2B" w14:textId="77777777" w:rsidR="0029337F" w:rsidRPr="00761D9E" w:rsidRDefault="0029337F" w:rsidP="0029732D">
      <w:pPr>
        <w:spacing w:after="0" w:line="240" w:lineRule="auto"/>
        <w:rPr>
          <w:sz w:val="28"/>
          <w:szCs w:val="28"/>
          <w:lang w:val="en-GB"/>
        </w:rPr>
      </w:pPr>
    </w:p>
    <w:p w14:paraId="4B341DE8" w14:textId="77777777" w:rsidR="0029337F" w:rsidRPr="00761D9E" w:rsidRDefault="0029337F" w:rsidP="0029732D">
      <w:pPr>
        <w:spacing w:after="0" w:line="240" w:lineRule="auto"/>
        <w:rPr>
          <w:sz w:val="28"/>
          <w:szCs w:val="28"/>
          <w:lang w:val="en-GB"/>
        </w:rPr>
      </w:pPr>
    </w:p>
    <w:p w14:paraId="296C2C97" w14:textId="77777777" w:rsidR="0029337F" w:rsidRPr="00761D9E" w:rsidRDefault="0029337F" w:rsidP="0029732D">
      <w:pPr>
        <w:spacing w:after="0" w:line="240" w:lineRule="auto"/>
        <w:rPr>
          <w:sz w:val="28"/>
          <w:szCs w:val="28"/>
          <w:lang w:val="en-GB"/>
        </w:rPr>
      </w:pPr>
    </w:p>
    <w:p w14:paraId="35F7787E" w14:textId="77777777" w:rsidR="0029337F" w:rsidRPr="00761D9E" w:rsidRDefault="0029337F" w:rsidP="0029732D">
      <w:pPr>
        <w:spacing w:after="0" w:line="240" w:lineRule="auto"/>
        <w:rPr>
          <w:sz w:val="28"/>
          <w:szCs w:val="28"/>
          <w:lang w:val="en-GB"/>
        </w:rPr>
      </w:pPr>
    </w:p>
    <w:p w14:paraId="71D6593B" w14:textId="77777777" w:rsidR="0029337F" w:rsidRPr="00761D9E" w:rsidRDefault="0029337F" w:rsidP="0029732D">
      <w:pPr>
        <w:spacing w:after="0" w:line="240" w:lineRule="auto"/>
        <w:rPr>
          <w:sz w:val="28"/>
          <w:szCs w:val="28"/>
          <w:lang w:val="en-GB"/>
        </w:rPr>
      </w:pPr>
    </w:p>
    <w:p w14:paraId="472A1602" w14:textId="77777777" w:rsidR="0029337F" w:rsidRPr="00761D9E" w:rsidRDefault="0029337F" w:rsidP="0029732D">
      <w:pPr>
        <w:spacing w:after="0" w:line="240" w:lineRule="auto"/>
        <w:rPr>
          <w:sz w:val="28"/>
          <w:szCs w:val="28"/>
          <w:lang w:val="en-GB"/>
        </w:rPr>
      </w:pPr>
    </w:p>
    <w:p w14:paraId="349B2205" w14:textId="77777777" w:rsidR="0029337F" w:rsidRPr="00761D9E" w:rsidRDefault="0029337F" w:rsidP="0029732D">
      <w:pPr>
        <w:spacing w:after="0" w:line="240" w:lineRule="auto"/>
        <w:rPr>
          <w:sz w:val="28"/>
          <w:szCs w:val="28"/>
          <w:lang w:val="en-GB"/>
        </w:rPr>
      </w:pPr>
    </w:p>
    <w:p w14:paraId="3E74E4BF" w14:textId="77777777" w:rsidR="0029337F" w:rsidRPr="00761D9E" w:rsidRDefault="0029337F" w:rsidP="0029732D">
      <w:pPr>
        <w:spacing w:after="0" w:line="240" w:lineRule="auto"/>
        <w:rPr>
          <w:sz w:val="28"/>
          <w:szCs w:val="28"/>
          <w:lang w:val="en-GB"/>
        </w:rPr>
      </w:pPr>
    </w:p>
    <w:p w14:paraId="25783F71" w14:textId="77777777" w:rsidR="0029337F" w:rsidRPr="00761D9E" w:rsidRDefault="0029337F" w:rsidP="0029732D">
      <w:pPr>
        <w:spacing w:after="0" w:line="240" w:lineRule="auto"/>
        <w:rPr>
          <w:sz w:val="28"/>
          <w:szCs w:val="28"/>
          <w:lang w:val="en-GB"/>
        </w:rPr>
      </w:pPr>
    </w:p>
    <w:p w14:paraId="1126938B" w14:textId="77777777" w:rsidR="0029337F" w:rsidRPr="00761D9E" w:rsidRDefault="0029337F" w:rsidP="0029732D">
      <w:pPr>
        <w:spacing w:after="0" w:line="240" w:lineRule="auto"/>
        <w:rPr>
          <w:sz w:val="28"/>
          <w:szCs w:val="28"/>
          <w:lang w:val="en-GB"/>
        </w:rPr>
      </w:pPr>
    </w:p>
    <w:p w14:paraId="0FF6E589" w14:textId="77777777" w:rsidR="0029732D" w:rsidRPr="00761D9E" w:rsidRDefault="0029732D" w:rsidP="0029732D">
      <w:pPr>
        <w:spacing w:after="0" w:line="240" w:lineRule="auto"/>
        <w:rPr>
          <w:sz w:val="28"/>
          <w:szCs w:val="28"/>
          <w:lang w:val="en-GB"/>
        </w:rPr>
      </w:pPr>
    </w:p>
    <w:p w14:paraId="0DD0686D" w14:textId="77777777" w:rsidR="0029732D" w:rsidRPr="00761D9E" w:rsidRDefault="0029732D" w:rsidP="0029732D">
      <w:pPr>
        <w:spacing w:after="0" w:line="240" w:lineRule="auto"/>
        <w:rPr>
          <w:sz w:val="28"/>
          <w:szCs w:val="28"/>
          <w:lang w:val="en-GB"/>
        </w:rPr>
      </w:pPr>
    </w:p>
    <w:p w14:paraId="4FA2DAFF" w14:textId="71639E53" w:rsidR="00A45320" w:rsidRDefault="0029337F" w:rsidP="00765AA3">
      <w:pPr>
        <w:spacing w:after="0" w:line="240" w:lineRule="auto"/>
        <w:ind w:left="567"/>
        <w:rPr>
          <w:sz w:val="28"/>
          <w:szCs w:val="28"/>
          <w:lang w:val="en-GB"/>
        </w:rPr>
      </w:pPr>
      <w:r w:rsidRPr="00925093">
        <w:rPr>
          <w:sz w:val="28"/>
          <w:szCs w:val="28"/>
          <w:lang w:val="en-GB"/>
        </w:rPr>
        <w:tab/>
      </w:r>
      <w:r w:rsidRPr="00925093">
        <w:rPr>
          <w:sz w:val="28"/>
          <w:szCs w:val="28"/>
          <w:lang w:val="en-GB"/>
        </w:rPr>
        <w:tab/>
      </w:r>
      <w:r w:rsidR="00765AA3" w:rsidRPr="00807D46">
        <w:rPr>
          <w:color w:val="683104"/>
          <w:sz w:val="28"/>
          <w:szCs w:val="28"/>
          <w:lang w:val="en-GB"/>
        </w:rPr>
        <w:t>L</w:t>
      </w:r>
      <w:r w:rsidR="009B4F87">
        <w:rPr>
          <w:color w:val="683104"/>
          <w:sz w:val="28"/>
          <w:szCs w:val="28"/>
          <w:lang w:val="en-GB"/>
        </w:rPr>
        <w:t>1</w:t>
      </w:r>
      <w:r w:rsidR="00110EEE">
        <w:rPr>
          <w:color w:val="683104"/>
          <w:sz w:val="28"/>
          <w:szCs w:val="28"/>
          <w:lang w:val="en-GB"/>
        </w:rPr>
        <w:t>8</w:t>
      </w:r>
      <w:r w:rsidR="00765AA3" w:rsidRPr="00807D46">
        <w:rPr>
          <w:color w:val="683104"/>
          <w:sz w:val="28"/>
          <w:szCs w:val="28"/>
          <w:lang w:val="en-GB"/>
        </w:rPr>
        <w:t>S01</w:t>
      </w:r>
      <w:r w:rsidR="00765AA3" w:rsidRPr="00925093">
        <w:rPr>
          <w:sz w:val="28"/>
          <w:szCs w:val="28"/>
          <w:lang w:val="en-GB"/>
        </w:rPr>
        <w:tab/>
      </w:r>
      <w:r w:rsidR="00110EEE">
        <w:rPr>
          <w:sz w:val="28"/>
          <w:szCs w:val="28"/>
          <w:lang w:val="en-GB"/>
        </w:rPr>
        <w:t>Pricing of option contracts</w:t>
      </w:r>
      <w:r w:rsidR="00765AA3" w:rsidRPr="00CB61B4">
        <w:rPr>
          <w:sz w:val="28"/>
          <w:szCs w:val="28"/>
          <w:lang w:val="en-GB"/>
        </w:rPr>
        <w:tab/>
      </w:r>
      <w:r w:rsidR="005F407C">
        <w:rPr>
          <w:sz w:val="28"/>
          <w:szCs w:val="28"/>
          <w:lang w:val="en-GB"/>
        </w:rPr>
        <w:tab/>
      </w:r>
      <w:r w:rsidR="005F407C">
        <w:rPr>
          <w:sz w:val="28"/>
          <w:szCs w:val="28"/>
          <w:lang w:val="en-GB"/>
        </w:rPr>
        <w:tab/>
      </w:r>
      <w:r w:rsidR="005F407C">
        <w:rPr>
          <w:sz w:val="28"/>
          <w:szCs w:val="28"/>
          <w:lang w:val="en-GB"/>
        </w:rPr>
        <w:tab/>
      </w:r>
      <w:r w:rsidR="00FD30C0">
        <w:rPr>
          <w:sz w:val="28"/>
          <w:szCs w:val="28"/>
          <w:lang w:val="en-GB"/>
        </w:rPr>
        <w:t xml:space="preserve">  </w:t>
      </w:r>
      <w:r w:rsidR="00110EEE">
        <w:rPr>
          <w:sz w:val="28"/>
          <w:szCs w:val="28"/>
          <w:lang w:val="en-GB"/>
        </w:rPr>
        <w:fldChar w:fldCharType="begin"/>
      </w:r>
      <w:r w:rsidR="00110EEE">
        <w:rPr>
          <w:sz w:val="28"/>
          <w:szCs w:val="28"/>
          <w:lang w:val="en-GB"/>
        </w:rPr>
        <w:instrText xml:space="preserve"> PAGEREF L18S01 \h </w:instrText>
      </w:r>
      <w:r w:rsidR="00110EEE">
        <w:rPr>
          <w:sz w:val="28"/>
          <w:szCs w:val="28"/>
          <w:lang w:val="en-GB"/>
        </w:rPr>
      </w:r>
      <w:r w:rsidR="00110EEE">
        <w:rPr>
          <w:sz w:val="28"/>
          <w:szCs w:val="28"/>
          <w:lang w:val="en-GB"/>
        </w:rPr>
        <w:fldChar w:fldCharType="separate"/>
      </w:r>
      <w:r w:rsidR="00694D3C">
        <w:rPr>
          <w:noProof/>
          <w:sz w:val="28"/>
          <w:szCs w:val="28"/>
          <w:lang w:val="en-GB"/>
        </w:rPr>
        <w:t>2</w:t>
      </w:r>
      <w:r w:rsidR="00110EEE">
        <w:rPr>
          <w:sz w:val="28"/>
          <w:szCs w:val="28"/>
          <w:lang w:val="en-GB"/>
        </w:rPr>
        <w:fldChar w:fldCharType="end"/>
      </w:r>
    </w:p>
    <w:p w14:paraId="2591F776" w14:textId="2C73CE39" w:rsidR="007F4B82" w:rsidRDefault="009B4F87" w:rsidP="00765AA3">
      <w:pPr>
        <w:spacing w:after="0" w:line="240" w:lineRule="auto"/>
        <w:ind w:left="567"/>
        <w:rPr>
          <w:sz w:val="28"/>
          <w:szCs w:val="28"/>
          <w:lang w:val="en-GB"/>
        </w:rPr>
      </w:pPr>
      <w:r w:rsidRPr="00925093">
        <w:rPr>
          <w:sz w:val="28"/>
          <w:szCs w:val="28"/>
          <w:lang w:val="en-GB"/>
        </w:rPr>
        <w:tab/>
      </w:r>
      <w:r w:rsidRPr="00925093">
        <w:rPr>
          <w:sz w:val="28"/>
          <w:szCs w:val="28"/>
          <w:lang w:val="en-GB"/>
        </w:rPr>
        <w:tab/>
      </w:r>
      <w:r w:rsidR="00765AA3" w:rsidRPr="00807D46">
        <w:rPr>
          <w:color w:val="683104"/>
          <w:sz w:val="28"/>
          <w:szCs w:val="28"/>
          <w:lang w:val="en-GB"/>
        </w:rPr>
        <w:t>L</w:t>
      </w:r>
      <w:r w:rsidR="00696210">
        <w:rPr>
          <w:color w:val="683104"/>
          <w:sz w:val="28"/>
          <w:szCs w:val="28"/>
          <w:lang w:val="en-GB"/>
        </w:rPr>
        <w:t>1</w:t>
      </w:r>
      <w:r w:rsidR="006B2641">
        <w:rPr>
          <w:color w:val="683104"/>
          <w:sz w:val="28"/>
          <w:szCs w:val="28"/>
          <w:lang w:val="en-GB"/>
        </w:rPr>
        <w:t>8</w:t>
      </w:r>
      <w:r w:rsidR="00765AA3" w:rsidRPr="00807D46">
        <w:rPr>
          <w:color w:val="683104"/>
          <w:sz w:val="28"/>
          <w:szCs w:val="28"/>
          <w:lang w:val="en-GB"/>
        </w:rPr>
        <w:t>S02</w:t>
      </w:r>
      <w:r w:rsidR="005A4643" w:rsidRPr="00925093">
        <w:rPr>
          <w:sz w:val="28"/>
          <w:szCs w:val="28"/>
          <w:lang w:val="en-GB"/>
        </w:rPr>
        <w:tab/>
      </w:r>
      <w:r w:rsidR="00781345">
        <w:rPr>
          <w:sz w:val="28"/>
          <w:szCs w:val="28"/>
          <w:lang w:val="en-GB"/>
        </w:rPr>
        <w:t>B</w:t>
      </w:r>
      <w:r w:rsidR="006B2641">
        <w:rPr>
          <w:sz w:val="28"/>
          <w:szCs w:val="28"/>
          <w:lang w:val="en-GB"/>
        </w:rPr>
        <w:t>inomial model</w:t>
      </w:r>
      <w:r w:rsidR="00794D05">
        <w:rPr>
          <w:sz w:val="28"/>
          <w:szCs w:val="28"/>
          <w:lang w:val="en-GB"/>
        </w:rPr>
        <w:t xml:space="preserve"> </w:t>
      </w:r>
      <w:bookmarkStart w:id="0" w:name="_Hlk180744037"/>
      <w:r w:rsidR="00794D05" w:rsidRPr="00371969">
        <w:rPr>
          <w:sz w:val="28"/>
          <w:szCs w:val="28"/>
          <w:lang w:val="en-GB"/>
        </w:rPr>
        <w:t>–</w:t>
      </w:r>
      <w:r w:rsidR="00794D05">
        <w:rPr>
          <w:sz w:val="28"/>
          <w:szCs w:val="28"/>
          <w:lang w:val="en-GB"/>
        </w:rPr>
        <w:t xml:space="preserve"> i</w:t>
      </w:r>
      <w:r w:rsidR="00A53AC8">
        <w:rPr>
          <w:sz w:val="28"/>
          <w:szCs w:val="28"/>
          <w:lang w:val="en-GB"/>
        </w:rPr>
        <w:t>ntroduction</w:t>
      </w:r>
      <w:bookmarkEnd w:id="0"/>
      <w:r w:rsidR="00765AA3" w:rsidRPr="005F407C">
        <w:rPr>
          <w:sz w:val="28"/>
          <w:szCs w:val="28"/>
          <w:lang w:val="en-GB"/>
        </w:rPr>
        <w:tab/>
      </w:r>
      <w:r w:rsidR="005F407C">
        <w:rPr>
          <w:sz w:val="28"/>
          <w:szCs w:val="28"/>
          <w:lang w:val="en-GB"/>
        </w:rPr>
        <w:tab/>
      </w:r>
      <w:r>
        <w:rPr>
          <w:sz w:val="28"/>
          <w:szCs w:val="28"/>
          <w:lang w:val="en-GB"/>
        </w:rPr>
        <w:tab/>
      </w:r>
      <w:r>
        <w:rPr>
          <w:sz w:val="28"/>
          <w:szCs w:val="28"/>
          <w:lang w:val="en-GB"/>
        </w:rPr>
        <w:tab/>
      </w:r>
      <w:r w:rsidR="005A4643">
        <w:rPr>
          <w:sz w:val="28"/>
          <w:szCs w:val="28"/>
          <w:lang w:val="en-GB"/>
        </w:rPr>
        <w:t xml:space="preserve">  </w:t>
      </w:r>
      <w:r w:rsidR="006B2641">
        <w:rPr>
          <w:sz w:val="28"/>
          <w:szCs w:val="28"/>
          <w:lang w:val="en-GB"/>
        </w:rPr>
        <w:fldChar w:fldCharType="begin"/>
      </w:r>
      <w:r w:rsidR="006B2641">
        <w:rPr>
          <w:sz w:val="28"/>
          <w:szCs w:val="28"/>
          <w:lang w:val="en-GB"/>
        </w:rPr>
        <w:instrText xml:space="preserve"> PAGEREF L18S02 \h </w:instrText>
      </w:r>
      <w:r w:rsidR="006B2641">
        <w:rPr>
          <w:sz w:val="28"/>
          <w:szCs w:val="28"/>
          <w:lang w:val="en-GB"/>
        </w:rPr>
      </w:r>
      <w:r w:rsidR="006B2641">
        <w:rPr>
          <w:sz w:val="28"/>
          <w:szCs w:val="28"/>
          <w:lang w:val="en-GB"/>
        </w:rPr>
        <w:fldChar w:fldCharType="separate"/>
      </w:r>
      <w:r w:rsidR="00694D3C">
        <w:rPr>
          <w:noProof/>
          <w:sz w:val="28"/>
          <w:szCs w:val="28"/>
          <w:lang w:val="en-GB"/>
        </w:rPr>
        <w:t>4</w:t>
      </w:r>
      <w:r w:rsidR="006B2641">
        <w:rPr>
          <w:sz w:val="28"/>
          <w:szCs w:val="28"/>
          <w:lang w:val="en-GB"/>
        </w:rPr>
        <w:fldChar w:fldCharType="end"/>
      </w:r>
    </w:p>
    <w:p w14:paraId="1AD882BD" w14:textId="366E8248" w:rsidR="00781345" w:rsidRDefault="00781345" w:rsidP="00F35254">
      <w:pPr>
        <w:spacing w:after="0" w:line="240" w:lineRule="auto"/>
        <w:ind w:left="567"/>
        <w:rPr>
          <w:sz w:val="28"/>
          <w:szCs w:val="28"/>
          <w:lang w:val="en-GB"/>
        </w:rPr>
      </w:pPr>
      <w:r>
        <w:rPr>
          <w:sz w:val="28"/>
          <w:szCs w:val="28"/>
          <w:lang w:val="en-GB"/>
        </w:rPr>
        <w:tab/>
      </w:r>
      <w:r>
        <w:rPr>
          <w:sz w:val="28"/>
          <w:szCs w:val="28"/>
          <w:lang w:val="en-GB"/>
        </w:rPr>
        <w:tab/>
      </w:r>
      <w:r w:rsidR="0037312A">
        <w:rPr>
          <w:color w:val="683104"/>
          <w:sz w:val="28"/>
          <w:szCs w:val="28"/>
          <w:lang w:val="en-GB"/>
        </w:rPr>
        <w:t>L18</w:t>
      </w:r>
      <w:r w:rsidRPr="00781345">
        <w:rPr>
          <w:color w:val="683104"/>
          <w:sz w:val="28"/>
          <w:szCs w:val="28"/>
          <w:lang w:val="en-GB"/>
        </w:rPr>
        <w:t>S03</w:t>
      </w:r>
      <w:r>
        <w:rPr>
          <w:sz w:val="28"/>
          <w:szCs w:val="28"/>
          <w:lang w:val="en-GB"/>
        </w:rPr>
        <w:tab/>
      </w:r>
      <w:r w:rsidR="006B599C">
        <w:rPr>
          <w:sz w:val="28"/>
          <w:szCs w:val="28"/>
          <w:lang w:val="en-GB"/>
        </w:rPr>
        <w:t xml:space="preserve">Binomial model </w:t>
      </w:r>
      <w:r w:rsidR="00794D05" w:rsidRPr="00371969">
        <w:rPr>
          <w:sz w:val="28"/>
          <w:szCs w:val="28"/>
          <w:lang w:val="en-GB"/>
        </w:rPr>
        <w:t>–</w:t>
      </w:r>
      <w:r w:rsidR="00794D05">
        <w:rPr>
          <w:sz w:val="28"/>
          <w:szCs w:val="28"/>
          <w:lang w:val="en-GB"/>
        </w:rPr>
        <w:t xml:space="preserve"> k</w:t>
      </w:r>
      <w:r w:rsidR="0037312A">
        <w:rPr>
          <w:sz w:val="28"/>
          <w:szCs w:val="28"/>
          <w:lang w:val="en-GB"/>
        </w:rPr>
        <w:t>ey insights</w:t>
      </w:r>
      <w:r>
        <w:rPr>
          <w:sz w:val="28"/>
          <w:szCs w:val="28"/>
          <w:lang w:val="en-GB"/>
        </w:rPr>
        <w:tab/>
      </w:r>
      <w:r>
        <w:rPr>
          <w:sz w:val="28"/>
          <w:szCs w:val="28"/>
          <w:lang w:val="en-GB"/>
        </w:rPr>
        <w:tab/>
      </w:r>
      <w:r>
        <w:rPr>
          <w:sz w:val="28"/>
          <w:szCs w:val="28"/>
          <w:lang w:val="en-GB"/>
        </w:rPr>
        <w:tab/>
      </w:r>
      <w:r w:rsidR="00BB62DA">
        <w:rPr>
          <w:sz w:val="28"/>
          <w:szCs w:val="28"/>
          <w:lang w:val="en-GB"/>
        </w:rPr>
        <w:tab/>
        <w:t xml:space="preserve">  </w:t>
      </w:r>
      <w:r w:rsidR="00BB62DA">
        <w:rPr>
          <w:sz w:val="28"/>
          <w:szCs w:val="28"/>
          <w:lang w:val="en-GB"/>
        </w:rPr>
        <w:fldChar w:fldCharType="begin"/>
      </w:r>
      <w:r w:rsidR="00BB62DA">
        <w:rPr>
          <w:sz w:val="28"/>
          <w:szCs w:val="28"/>
          <w:lang w:val="en-GB"/>
        </w:rPr>
        <w:instrText xml:space="preserve"> PAGEREF L18S03 \h </w:instrText>
      </w:r>
      <w:r w:rsidR="00BB62DA">
        <w:rPr>
          <w:sz w:val="28"/>
          <w:szCs w:val="28"/>
          <w:lang w:val="en-GB"/>
        </w:rPr>
      </w:r>
      <w:r w:rsidR="00BB62DA">
        <w:rPr>
          <w:sz w:val="28"/>
          <w:szCs w:val="28"/>
          <w:lang w:val="en-GB"/>
        </w:rPr>
        <w:fldChar w:fldCharType="separate"/>
      </w:r>
      <w:r w:rsidR="00694D3C">
        <w:rPr>
          <w:noProof/>
          <w:sz w:val="28"/>
          <w:szCs w:val="28"/>
          <w:lang w:val="en-GB"/>
        </w:rPr>
        <w:t>6</w:t>
      </w:r>
      <w:r w:rsidR="00BB62DA">
        <w:rPr>
          <w:sz w:val="28"/>
          <w:szCs w:val="28"/>
          <w:lang w:val="en-GB"/>
        </w:rPr>
        <w:fldChar w:fldCharType="end"/>
      </w:r>
    </w:p>
    <w:p w14:paraId="2EAF4A6F" w14:textId="46548A53" w:rsidR="00781345" w:rsidRDefault="00781345" w:rsidP="00D26423">
      <w:pPr>
        <w:spacing w:after="0" w:line="240" w:lineRule="auto"/>
        <w:ind w:left="567"/>
        <w:rPr>
          <w:sz w:val="28"/>
          <w:szCs w:val="28"/>
          <w:lang w:val="en-GB"/>
        </w:rPr>
      </w:pPr>
      <w:r>
        <w:rPr>
          <w:sz w:val="28"/>
          <w:szCs w:val="28"/>
          <w:lang w:val="en-GB"/>
        </w:rPr>
        <w:tab/>
      </w:r>
      <w:r>
        <w:rPr>
          <w:sz w:val="28"/>
          <w:szCs w:val="28"/>
          <w:lang w:val="en-GB"/>
        </w:rPr>
        <w:tab/>
      </w:r>
      <w:r w:rsidR="00765AA3" w:rsidRPr="00807D46">
        <w:rPr>
          <w:color w:val="683104"/>
          <w:sz w:val="28"/>
          <w:szCs w:val="28"/>
          <w:lang w:val="en-GB"/>
        </w:rPr>
        <w:t>L</w:t>
      </w:r>
      <w:r w:rsidR="00696210">
        <w:rPr>
          <w:color w:val="683104"/>
          <w:sz w:val="28"/>
          <w:szCs w:val="28"/>
          <w:lang w:val="en-GB"/>
        </w:rPr>
        <w:t>1</w:t>
      </w:r>
      <w:r w:rsidR="00A53AC8">
        <w:rPr>
          <w:color w:val="683104"/>
          <w:sz w:val="28"/>
          <w:szCs w:val="28"/>
          <w:lang w:val="en-GB"/>
        </w:rPr>
        <w:t>8</w:t>
      </w:r>
      <w:r w:rsidR="00765AA3" w:rsidRPr="00807D46">
        <w:rPr>
          <w:color w:val="683104"/>
          <w:sz w:val="28"/>
          <w:szCs w:val="28"/>
          <w:lang w:val="en-GB"/>
        </w:rPr>
        <w:t>S0</w:t>
      </w:r>
      <w:r>
        <w:rPr>
          <w:color w:val="683104"/>
          <w:sz w:val="28"/>
          <w:szCs w:val="28"/>
          <w:lang w:val="en-GB"/>
        </w:rPr>
        <w:t>4</w:t>
      </w:r>
      <w:r w:rsidRPr="00781345">
        <w:rPr>
          <w:sz w:val="28"/>
          <w:szCs w:val="28"/>
          <w:lang w:val="en-GB"/>
        </w:rPr>
        <w:tab/>
      </w:r>
      <w:bookmarkStart w:id="1" w:name="_Hlk143155813"/>
      <w:r w:rsidR="00A53AC8">
        <w:rPr>
          <w:sz w:val="28"/>
          <w:szCs w:val="28"/>
          <w:lang w:val="en-GB"/>
        </w:rPr>
        <w:t xml:space="preserve">Binomial model </w:t>
      </w:r>
      <w:r w:rsidR="00794D05" w:rsidRPr="00371969">
        <w:rPr>
          <w:sz w:val="28"/>
          <w:szCs w:val="28"/>
          <w:lang w:val="en-GB"/>
        </w:rPr>
        <w:t>–</w:t>
      </w:r>
      <w:r w:rsidR="00794D05">
        <w:rPr>
          <w:sz w:val="28"/>
          <w:szCs w:val="28"/>
          <w:lang w:val="en-GB"/>
        </w:rPr>
        <w:t xml:space="preserve"> </w:t>
      </w:r>
      <w:r w:rsidR="00A53AC8">
        <w:rPr>
          <w:sz w:val="28"/>
          <w:szCs w:val="28"/>
          <w:lang w:val="en-GB"/>
        </w:rPr>
        <w:t>general</w:t>
      </w:r>
      <w:r w:rsidR="00BD6B68">
        <w:rPr>
          <w:sz w:val="28"/>
          <w:szCs w:val="28"/>
          <w:lang w:val="en-GB"/>
        </w:rPr>
        <w:t>ization</w:t>
      </w:r>
      <w:bookmarkEnd w:id="1"/>
      <w:r w:rsidR="00F35F87">
        <w:rPr>
          <w:sz w:val="28"/>
          <w:szCs w:val="28"/>
          <w:lang w:val="en-GB"/>
        </w:rPr>
        <w:tab/>
      </w:r>
      <w:r w:rsidR="00765AA3" w:rsidRPr="005F407C">
        <w:rPr>
          <w:sz w:val="28"/>
          <w:szCs w:val="28"/>
          <w:lang w:val="en-GB"/>
        </w:rPr>
        <w:tab/>
      </w:r>
      <w:r w:rsidR="005F407C">
        <w:rPr>
          <w:sz w:val="28"/>
          <w:szCs w:val="28"/>
          <w:lang w:val="en-GB"/>
        </w:rPr>
        <w:tab/>
      </w:r>
      <w:r w:rsidR="00D26423">
        <w:rPr>
          <w:sz w:val="28"/>
          <w:szCs w:val="28"/>
          <w:lang w:val="en-GB"/>
        </w:rPr>
        <w:t xml:space="preserve">  </w:t>
      </w:r>
      <w:r w:rsidR="0013322D">
        <w:rPr>
          <w:sz w:val="28"/>
          <w:szCs w:val="28"/>
          <w:lang w:val="en-GB"/>
        </w:rPr>
        <w:fldChar w:fldCharType="begin"/>
      </w:r>
      <w:r w:rsidR="0013322D">
        <w:rPr>
          <w:sz w:val="28"/>
          <w:szCs w:val="28"/>
          <w:lang w:val="en-GB"/>
        </w:rPr>
        <w:instrText xml:space="preserve"> PAGEREF L18S04 \h </w:instrText>
      </w:r>
      <w:r w:rsidR="0013322D">
        <w:rPr>
          <w:sz w:val="28"/>
          <w:szCs w:val="28"/>
          <w:lang w:val="en-GB"/>
        </w:rPr>
      </w:r>
      <w:r w:rsidR="0013322D">
        <w:rPr>
          <w:sz w:val="28"/>
          <w:szCs w:val="28"/>
          <w:lang w:val="en-GB"/>
        </w:rPr>
        <w:fldChar w:fldCharType="separate"/>
      </w:r>
      <w:r w:rsidR="00694D3C">
        <w:rPr>
          <w:noProof/>
          <w:sz w:val="28"/>
          <w:szCs w:val="28"/>
          <w:lang w:val="en-GB"/>
        </w:rPr>
        <w:t>8</w:t>
      </w:r>
      <w:r w:rsidR="0013322D">
        <w:rPr>
          <w:sz w:val="28"/>
          <w:szCs w:val="28"/>
          <w:lang w:val="en-GB"/>
        </w:rPr>
        <w:fldChar w:fldCharType="end"/>
      </w:r>
    </w:p>
    <w:p w14:paraId="03FF0ABC" w14:textId="4D8EB488" w:rsidR="00595D30" w:rsidRDefault="003A0D74" w:rsidP="003A0D74">
      <w:pPr>
        <w:spacing w:after="0" w:line="240" w:lineRule="auto"/>
        <w:ind w:left="567"/>
        <w:rPr>
          <w:noProof/>
          <w:sz w:val="28"/>
          <w:szCs w:val="28"/>
          <w:lang w:val="en-GB"/>
        </w:rPr>
      </w:pPr>
      <w:r w:rsidRPr="000A5DA5">
        <w:rPr>
          <w:sz w:val="28"/>
          <w:szCs w:val="28"/>
          <w:lang w:val="en-GB"/>
        </w:rPr>
        <w:tab/>
      </w:r>
      <w:r w:rsidRPr="000A5DA5">
        <w:rPr>
          <w:sz w:val="28"/>
          <w:szCs w:val="28"/>
          <w:lang w:val="en-GB"/>
        </w:rPr>
        <w:tab/>
      </w:r>
      <w:r w:rsidR="00765AA3" w:rsidRPr="00807D46">
        <w:rPr>
          <w:color w:val="683104"/>
          <w:sz w:val="28"/>
          <w:szCs w:val="28"/>
          <w:lang w:val="en-GB"/>
        </w:rPr>
        <w:t>L</w:t>
      </w:r>
      <w:r w:rsidR="00723241">
        <w:rPr>
          <w:color w:val="683104"/>
          <w:sz w:val="28"/>
          <w:szCs w:val="28"/>
          <w:lang w:val="en-GB"/>
        </w:rPr>
        <w:t>1</w:t>
      </w:r>
      <w:r w:rsidR="00E368B3">
        <w:rPr>
          <w:color w:val="683104"/>
          <w:sz w:val="28"/>
          <w:szCs w:val="28"/>
          <w:lang w:val="en-GB"/>
        </w:rPr>
        <w:t>8</w:t>
      </w:r>
      <w:r w:rsidR="00765AA3" w:rsidRPr="00807D46">
        <w:rPr>
          <w:color w:val="683104"/>
          <w:sz w:val="28"/>
          <w:szCs w:val="28"/>
          <w:lang w:val="en-GB"/>
        </w:rPr>
        <w:t>S0</w:t>
      </w:r>
      <w:r w:rsidR="00D26423">
        <w:rPr>
          <w:color w:val="683104"/>
          <w:sz w:val="28"/>
          <w:szCs w:val="28"/>
          <w:lang w:val="en-GB"/>
        </w:rPr>
        <w:t>5</w:t>
      </w:r>
      <w:r w:rsidR="0029732D" w:rsidRPr="00925093">
        <w:rPr>
          <w:sz w:val="28"/>
          <w:szCs w:val="28"/>
          <w:lang w:val="en-GB"/>
        </w:rPr>
        <w:tab/>
      </w:r>
      <w:r w:rsidR="00E368B3">
        <w:rPr>
          <w:sz w:val="28"/>
          <w:szCs w:val="28"/>
          <w:lang w:val="en-GB"/>
        </w:rPr>
        <w:t xml:space="preserve">Binomial model </w:t>
      </w:r>
      <w:r w:rsidR="00794D05" w:rsidRPr="00371969">
        <w:rPr>
          <w:sz w:val="28"/>
          <w:szCs w:val="28"/>
          <w:lang w:val="en-GB"/>
        </w:rPr>
        <w:t>–</w:t>
      </w:r>
      <w:r w:rsidR="00794D05">
        <w:rPr>
          <w:sz w:val="28"/>
          <w:szCs w:val="28"/>
          <w:lang w:val="en-GB"/>
        </w:rPr>
        <w:t xml:space="preserve"> </w:t>
      </w:r>
      <w:r w:rsidR="00E368B3">
        <w:rPr>
          <w:sz w:val="28"/>
          <w:szCs w:val="28"/>
          <w:lang w:val="en-GB"/>
        </w:rPr>
        <w:t>example</w:t>
      </w:r>
      <w:r w:rsidR="002D00C8">
        <w:rPr>
          <w:sz w:val="28"/>
          <w:szCs w:val="28"/>
          <w:lang w:val="en-GB"/>
        </w:rPr>
        <w:tab/>
      </w:r>
      <w:r w:rsidR="002D00C8">
        <w:rPr>
          <w:sz w:val="28"/>
          <w:szCs w:val="28"/>
          <w:lang w:val="en-GB"/>
        </w:rPr>
        <w:tab/>
      </w:r>
      <w:r w:rsidR="00D26423">
        <w:rPr>
          <w:sz w:val="28"/>
          <w:szCs w:val="28"/>
          <w:lang w:val="en-GB"/>
        </w:rPr>
        <w:tab/>
      </w:r>
      <w:r w:rsidR="00D26423">
        <w:rPr>
          <w:sz w:val="28"/>
          <w:szCs w:val="28"/>
          <w:lang w:val="en-GB"/>
        </w:rPr>
        <w:tab/>
      </w:r>
      <w:r w:rsidR="00E368B3">
        <w:rPr>
          <w:noProof/>
          <w:sz w:val="28"/>
          <w:szCs w:val="28"/>
          <w:lang w:val="en-GB"/>
        </w:rPr>
        <w:fldChar w:fldCharType="begin"/>
      </w:r>
      <w:r w:rsidR="00E368B3">
        <w:rPr>
          <w:sz w:val="28"/>
          <w:szCs w:val="28"/>
          <w:lang w:val="en-GB"/>
        </w:rPr>
        <w:instrText xml:space="preserve"> PAGEREF L18S05 \h </w:instrText>
      </w:r>
      <w:r w:rsidR="00E368B3">
        <w:rPr>
          <w:noProof/>
          <w:sz w:val="28"/>
          <w:szCs w:val="28"/>
          <w:lang w:val="en-GB"/>
        </w:rPr>
      </w:r>
      <w:r w:rsidR="00E368B3">
        <w:rPr>
          <w:noProof/>
          <w:sz w:val="28"/>
          <w:szCs w:val="28"/>
          <w:lang w:val="en-GB"/>
        </w:rPr>
        <w:fldChar w:fldCharType="separate"/>
      </w:r>
      <w:r w:rsidR="00694D3C">
        <w:rPr>
          <w:noProof/>
          <w:sz w:val="28"/>
          <w:szCs w:val="28"/>
          <w:lang w:val="en-GB"/>
        </w:rPr>
        <w:t>11</w:t>
      </w:r>
      <w:r w:rsidR="00E368B3">
        <w:rPr>
          <w:noProof/>
          <w:sz w:val="28"/>
          <w:szCs w:val="28"/>
          <w:lang w:val="en-GB"/>
        </w:rPr>
        <w:fldChar w:fldCharType="end"/>
      </w:r>
    </w:p>
    <w:p w14:paraId="08890AA4" w14:textId="681838AF" w:rsidR="007F08DB" w:rsidRDefault="00765AA3" w:rsidP="00765AA3">
      <w:pPr>
        <w:spacing w:after="0" w:line="240" w:lineRule="auto"/>
        <w:ind w:left="567"/>
        <w:rPr>
          <w:noProof/>
          <w:sz w:val="28"/>
          <w:szCs w:val="28"/>
          <w:lang w:val="en-GB"/>
        </w:rPr>
      </w:pPr>
      <w:r w:rsidRPr="00925093">
        <w:rPr>
          <w:sz w:val="28"/>
          <w:szCs w:val="28"/>
          <w:lang w:val="en-GB"/>
        </w:rPr>
        <w:tab/>
      </w:r>
      <w:r w:rsidRPr="00925093">
        <w:rPr>
          <w:sz w:val="28"/>
          <w:szCs w:val="28"/>
          <w:lang w:val="en-GB"/>
        </w:rPr>
        <w:tab/>
      </w:r>
      <w:r w:rsidRPr="00807D46">
        <w:rPr>
          <w:color w:val="683104"/>
          <w:sz w:val="28"/>
          <w:szCs w:val="28"/>
          <w:lang w:val="en-GB"/>
        </w:rPr>
        <w:t>L</w:t>
      </w:r>
      <w:r w:rsidR="00083F4E">
        <w:rPr>
          <w:color w:val="683104"/>
          <w:sz w:val="28"/>
          <w:szCs w:val="28"/>
          <w:lang w:val="en-GB"/>
        </w:rPr>
        <w:t>1</w:t>
      </w:r>
      <w:r w:rsidR="00371969">
        <w:rPr>
          <w:color w:val="683104"/>
          <w:sz w:val="28"/>
          <w:szCs w:val="28"/>
          <w:lang w:val="en-GB"/>
        </w:rPr>
        <w:t>8</w:t>
      </w:r>
      <w:r w:rsidRPr="00807D46">
        <w:rPr>
          <w:color w:val="683104"/>
          <w:sz w:val="28"/>
          <w:szCs w:val="28"/>
          <w:lang w:val="en-GB"/>
        </w:rPr>
        <w:t>S0</w:t>
      </w:r>
      <w:r w:rsidR="007F08DB">
        <w:rPr>
          <w:color w:val="683104"/>
          <w:sz w:val="28"/>
          <w:szCs w:val="28"/>
          <w:lang w:val="en-GB"/>
        </w:rPr>
        <w:t>6</w:t>
      </w:r>
      <w:r w:rsidR="0029732D" w:rsidRPr="00925093">
        <w:rPr>
          <w:sz w:val="28"/>
          <w:szCs w:val="28"/>
          <w:lang w:val="en-GB"/>
        </w:rPr>
        <w:tab/>
      </w:r>
      <w:r w:rsidR="00371969" w:rsidRPr="00371969">
        <w:rPr>
          <w:sz w:val="28"/>
          <w:szCs w:val="28"/>
          <w:lang w:val="en-GB"/>
        </w:rPr>
        <w:t>Black</w:t>
      </w:r>
      <w:r w:rsidR="00794D05">
        <w:rPr>
          <w:sz w:val="28"/>
          <w:szCs w:val="28"/>
          <w:lang w:val="en-GB"/>
        </w:rPr>
        <w:t>-</w:t>
      </w:r>
      <w:r w:rsidR="00371969" w:rsidRPr="00371969">
        <w:rPr>
          <w:sz w:val="28"/>
          <w:szCs w:val="28"/>
          <w:lang w:val="en-GB"/>
        </w:rPr>
        <w:t xml:space="preserve">Scholes </w:t>
      </w:r>
      <w:r w:rsidR="002259CB">
        <w:rPr>
          <w:sz w:val="28"/>
          <w:szCs w:val="28"/>
          <w:lang w:val="en-GB"/>
        </w:rPr>
        <w:t>formula</w:t>
      </w:r>
      <w:r w:rsidR="000A18AE">
        <w:rPr>
          <w:sz w:val="28"/>
          <w:szCs w:val="28"/>
          <w:lang w:val="en-GB"/>
        </w:rPr>
        <w:tab/>
      </w:r>
      <w:r w:rsidR="007F08DB">
        <w:rPr>
          <w:sz w:val="28"/>
          <w:szCs w:val="28"/>
          <w:lang w:val="en-GB"/>
        </w:rPr>
        <w:tab/>
      </w:r>
      <w:r w:rsidR="007F08DB">
        <w:rPr>
          <w:sz w:val="28"/>
          <w:szCs w:val="28"/>
          <w:lang w:val="en-GB"/>
        </w:rPr>
        <w:tab/>
      </w:r>
      <w:r w:rsidR="000A18AE">
        <w:rPr>
          <w:sz w:val="28"/>
          <w:szCs w:val="28"/>
          <w:lang w:val="en-GB"/>
        </w:rPr>
        <w:tab/>
      </w:r>
      <w:r w:rsidR="00E11F9D" w:rsidRPr="00654996">
        <w:rPr>
          <w:sz w:val="28"/>
          <w:szCs w:val="28"/>
          <w:lang w:val="en-GB"/>
        </w:rPr>
        <w:tab/>
      </w:r>
      <w:r w:rsidR="00371969">
        <w:rPr>
          <w:sz w:val="28"/>
          <w:szCs w:val="28"/>
          <w:lang w:val="en-GB"/>
        </w:rPr>
        <w:fldChar w:fldCharType="begin"/>
      </w:r>
      <w:r w:rsidR="00371969">
        <w:rPr>
          <w:sz w:val="28"/>
          <w:szCs w:val="28"/>
          <w:lang w:val="en-GB"/>
        </w:rPr>
        <w:instrText xml:space="preserve"> PAGEREF L18S06 \h </w:instrText>
      </w:r>
      <w:r w:rsidR="00371969">
        <w:rPr>
          <w:sz w:val="28"/>
          <w:szCs w:val="28"/>
          <w:lang w:val="en-GB"/>
        </w:rPr>
      </w:r>
      <w:r w:rsidR="00371969">
        <w:rPr>
          <w:sz w:val="28"/>
          <w:szCs w:val="28"/>
          <w:lang w:val="en-GB"/>
        </w:rPr>
        <w:fldChar w:fldCharType="separate"/>
      </w:r>
      <w:r w:rsidR="00694D3C">
        <w:rPr>
          <w:noProof/>
          <w:sz w:val="28"/>
          <w:szCs w:val="28"/>
          <w:lang w:val="en-GB"/>
        </w:rPr>
        <w:t>13</w:t>
      </w:r>
      <w:r w:rsidR="00371969">
        <w:rPr>
          <w:sz w:val="28"/>
          <w:szCs w:val="28"/>
          <w:lang w:val="en-GB"/>
        </w:rPr>
        <w:fldChar w:fldCharType="end"/>
      </w:r>
    </w:p>
    <w:p w14:paraId="0AB5B990" w14:textId="357A8E3F" w:rsidR="0052555D" w:rsidRDefault="00765AA3" w:rsidP="009F5B4E">
      <w:pPr>
        <w:spacing w:after="0" w:line="240" w:lineRule="auto"/>
        <w:ind w:left="567"/>
        <w:rPr>
          <w:noProof/>
          <w:sz w:val="28"/>
          <w:szCs w:val="28"/>
          <w:lang w:val="en-GB"/>
        </w:rPr>
      </w:pPr>
      <w:r w:rsidRPr="00925093">
        <w:rPr>
          <w:sz w:val="28"/>
          <w:szCs w:val="28"/>
          <w:lang w:val="en-GB"/>
        </w:rPr>
        <w:tab/>
      </w:r>
      <w:r w:rsidRPr="00925093">
        <w:rPr>
          <w:sz w:val="28"/>
          <w:szCs w:val="28"/>
          <w:lang w:val="en-GB"/>
        </w:rPr>
        <w:tab/>
      </w:r>
      <w:r w:rsidRPr="00807D46">
        <w:rPr>
          <w:color w:val="683104"/>
          <w:sz w:val="28"/>
          <w:szCs w:val="28"/>
          <w:lang w:val="en-GB"/>
        </w:rPr>
        <w:t>L</w:t>
      </w:r>
      <w:r w:rsidR="00F704F8">
        <w:rPr>
          <w:color w:val="683104"/>
          <w:sz w:val="28"/>
          <w:szCs w:val="28"/>
          <w:lang w:val="en-GB"/>
        </w:rPr>
        <w:t>1</w:t>
      </w:r>
      <w:r w:rsidR="00F14575">
        <w:rPr>
          <w:color w:val="683104"/>
          <w:sz w:val="28"/>
          <w:szCs w:val="28"/>
          <w:lang w:val="en-GB"/>
        </w:rPr>
        <w:t>8</w:t>
      </w:r>
      <w:r w:rsidRPr="00807D46">
        <w:rPr>
          <w:color w:val="683104"/>
          <w:sz w:val="28"/>
          <w:szCs w:val="28"/>
          <w:lang w:val="en-GB"/>
        </w:rPr>
        <w:t>S0</w:t>
      </w:r>
      <w:r w:rsidR="0052555D">
        <w:rPr>
          <w:color w:val="683104"/>
          <w:sz w:val="28"/>
          <w:szCs w:val="28"/>
          <w:lang w:val="en-GB"/>
        </w:rPr>
        <w:t>7</w:t>
      </w:r>
      <w:r w:rsidR="0029732D" w:rsidRPr="00925093">
        <w:rPr>
          <w:sz w:val="28"/>
          <w:szCs w:val="28"/>
          <w:lang w:val="en-GB"/>
        </w:rPr>
        <w:tab/>
      </w:r>
      <w:r w:rsidR="000A0EE9" w:rsidRPr="000A0EE9">
        <w:rPr>
          <w:sz w:val="28"/>
          <w:szCs w:val="28"/>
          <w:lang w:val="en-GB"/>
        </w:rPr>
        <w:t>Black-Scholes</w:t>
      </w:r>
      <w:r w:rsidR="000A0EE9">
        <w:rPr>
          <w:sz w:val="28"/>
          <w:szCs w:val="28"/>
          <w:lang w:val="en-GB"/>
        </w:rPr>
        <w:t xml:space="preserve"> formula </w:t>
      </w:r>
      <w:r w:rsidR="000A0EE9" w:rsidRPr="000A0EE9">
        <w:rPr>
          <w:sz w:val="28"/>
          <w:szCs w:val="28"/>
          <w:lang w:val="en-GB"/>
        </w:rPr>
        <w:t>–</w:t>
      </w:r>
      <w:r w:rsidR="000A0EE9">
        <w:rPr>
          <w:sz w:val="28"/>
          <w:szCs w:val="28"/>
          <w:lang w:val="en-GB"/>
        </w:rPr>
        <w:t xml:space="preserve"> </w:t>
      </w:r>
      <w:r w:rsidR="00F14575">
        <w:rPr>
          <w:sz w:val="28"/>
          <w:szCs w:val="28"/>
          <w:lang w:val="en-GB"/>
        </w:rPr>
        <w:t>example</w:t>
      </w:r>
      <w:r w:rsidRPr="00925093">
        <w:rPr>
          <w:sz w:val="28"/>
          <w:szCs w:val="28"/>
          <w:lang w:val="en-GB"/>
        </w:rPr>
        <w:tab/>
      </w:r>
      <w:r w:rsidR="00B34C0A" w:rsidRPr="00925093">
        <w:rPr>
          <w:sz w:val="28"/>
          <w:szCs w:val="28"/>
          <w:lang w:val="en-GB"/>
        </w:rPr>
        <w:tab/>
      </w:r>
      <w:r w:rsidR="00B34C0A" w:rsidRPr="00925093">
        <w:rPr>
          <w:sz w:val="28"/>
          <w:szCs w:val="28"/>
          <w:lang w:val="en-GB"/>
        </w:rPr>
        <w:tab/>
      </w:r>
      <w:r w:rsidR="00F14575">
        <w:rPr>
          <w:sz w:val="28"/>
          <w:szCs w:val="28"/>
          <w:lang w:val="en-GB"/>
        </w:rPr>
        <w:fldChar w:fldCharType="begin"/>
      </w:r>
      <w:r w:rsidR="00F14575">
        <w:rPr>
          <w:sz w:val="28"/>
          <w:szCs w:val="28"/>
          <w:lang w:val="en-GB"/>
        </w:rPr>
        <w:instrText xml:space="preserve"> PAGEREF L18S07 \h </w:instrText>
      </w:r>
      <w:r w:rsidR="00F14575">
        <w:rPr>
          <w:sz w:val="28"/>
          <w:szCs w:val="28"/>
          <w:lang w:val="en-GB"/>
        </w:rPr>
      </w:r>
      <w:r w:rsidR="00F14575">
        <w:rPr>
          <w:sz w:val="28"/>
          <w:szCs w:val="28"/>
          <w:lang w:val="en-GB"/>
        </w:rPr>
        <w:fldChar w:fldCharType="separate"/>
      </w:r>
      <w:r w:rsidR="00694D3C">
        <w:rPr>
          <w:noProof/>
          <w:sz w:val="28"/>
          <w:szCs w:val="28"/>
          <w:lang w:val="en-GB"/>
        </w:rPr>
        <w:t>16</w:t>
      </w:r>
      <w:r w:rsidR="00F14575">
        <w:rPr>
          <w:sz w:val="28"/>
          <w:szCs w:val="28"/>
          <w:lang w:val="en-GB"/>
        </w:rPr>
        <w:fldChar w:fldCharType="end"/>
      </w:r>
    </w:p>
    <w:p w14:paraId="374F00B8" w14:textId="2B9D8D9F" w:rsidR="00A73DA0" w:rsidRDefault="00765AA3" w:rsidP="009F5B4E">
      <w:pPr>
        <w:spacing w:after="0" w:line="240" w:lineRule="auto"/>
        <w:ind w:left="567"/>
        <w:rPr>
          <w:sz w:val="28"/>
          <w:szCs w:val="28"/>
          <w:lang w:val="en-GB"/>
        </w:rPr>
      </w:pPr>
      <w:r w:rsidRPr="00925093">
        <w:rPr>
          <w:sz w:val="28"/>
          <w:szCs w:val="28"/>
          <w:lang w:val="en-GB"/>
        </w:rPr>
        <w:tab/>
      </w:r>
      <w:r w:rsidRPr="00925093">
        <w:rPr>
          <w:sz w:val="28"/>
          <w:szCs w:val="28"/>
          <w:lang w:val="en-GB"/>
        </w:rPr>
        <w:tab/>
      </w:r>
      <w:bookmarkStart w:id="2" w:name="_Hlk54536859"/>
      <w:r w:rsidR="00C9268A" w:rsidRPr="00807D46">
        <w:rPr>
          <w:color w:val="683104"/>
          <w:sz w:val="28"/>
          <w:szCs w:val="28"/>
          <w:lang w:val="en-GB"/>
        </w:rPr>
        <w:t>L</w:t>
      </w:r>
      <w:r w:rsidR="00C9268A">
        <w:rPr>
          <w:color w:val="683104"/>
          <w:sz w:val="28"/>
          <w:szCs w:val="28"/>
          <w:lang w:val="en-GB"/>
        </w:rPr>
        <w:t>1</w:t>
      </w:r>
      <w:r w:rsidR="00035820">
        <w:rPr>
          <w:color w:val="683104"/>
          <w:sz w:val="28"/>
          <w:szCs w:val="28"/>
          <w:lang w:val="en-GB"/>
        </w:rPr>
        <w:t>8</w:t>
      </w:r>
      <w:r w:rsidR="00C9268A" w:rsidRPr="00807D46">
        <w:rPr>
          <w:color w:val="683104"/>
          <w:sz w:val="28"/>
          <w:szCs w:val="28"/>
          <w:lang w:val="en-GB"/>
        </w:rPr>
        <w:t>S0</w:t>
      </w:r>
      <w:bookmarkEnd w:id="2"/>
      <w:r w:rsidR="00A73DA0">
        <w:rPr>
          <w:color w:val="683104"/>
          <w:sz w:val="28"/>
          <w:szCs w:val="28"/>
          <w:lang w:val="en-GB"/>
        </w:rPr>
        <w:t>8</w:t>
      </w:r>
      <w:r w:rsidR="00C9268A" w:rsidRPr="00925093">
        <w:rPr>
          <w:sz w:val="28"/>
          <w:szCs w:val="28"/>
          <w:lang w:val="en-GB"/>
        </w:rPr>
        <w:tab/>
      </w:r>
      <w:bookmarkStart w:id="3" w:name="_Hlk145926855"/>
      <w:r w:rsidR="000A0EE9" w:rsidRPr="000A0EE9">
        <w:rPr>
          <w:sz w:val="28"/>
          <w:szCs w:val="28"/>
          <w:lang w:val="en-GB"/>
        </w:rPr>
        <w:t>Black-Scholes</w:t>
      </w:r>
      <w:r w:rsidR="000A0EE9">
        <w:rPr>
          <w:sz w:val="28"/>
          <w:szCs w:val="28"/>
          <w:lang w:val="en-GB"/>
        </w:rPr>
        <w:t xml:space="preserve"> formula </w:t>
      </w:r>
      <w:r w:rsidR="000A0EE9" w:rsidRPr="000A0EE9">
        <w:rPr>
          <w:sz w:val="28"/>
          <w:szCs w:val="28"/>
          <w:lang w:val="en-GB"/>
        </w:rPr>
        <w:t>–</w:t>
      </w:r>
      <w:r w:rsidR="000A0EE9">
        <w:rPr>
          <w:sz w:val="28"/>
          <w:szCs w:val="28"/>
          <w:lang w:val="en-GB"/>
        </w:rPr>
        <w:t xml:space="preserve"> expected value</w:t>
      </w:r>
      <w:bookmarkEnd w:id="3"/>
      <w:r w:rsidR="00C9268A" w:rsidRPr="00925093">
        <w:rPr>
          <w:sz w:val="28"/>
          <w:szCs w:val="28"/>
          <w:lang w:val="en-GB"/>
        </w:rPr>
        <w:tab/>
      </w:r>
      <w:r w:rsidR="00C9268A" w:rsidRPr="00925093">
        <w:rPr>
          <w:sz w:val="28"/>
          <w:szCs w:val="28"/>
          <w:lang w:val="en-GB"/>
        </w:rPr>
        <w:tab/>
      </w:r>
      <w:r w:rsidR="00035820">
        <w:rPr>
          <w:sz w:val="28"/>
          <w:szCs w:val="28"/>
          <w:lang w:val="en-GB"/>
        </w:rPr>
        <w:fldChar w:fldCharType="begin"/>
      </w:r>
      <w:r w:rsidR="00035820">
        <w:rPr>
          <w:sz w:val="28"/>
          <w:szCs w:val="28"/>
          <w:lang w:val="en-GB"/>
        </w:rPr>
        <w:instrText xml:space="preserve"> PAGEREF L18S08 \h </w:instrText>
      </w:r>
      <w:r w:rsidR="00035820">
        <w:rPr>
          <w:sz w:val="28"/>
          <w:szCs w:val="28"/>
          <w:lang w:val="en-GB"/>
        </w:rPr>
      </w:r>
      <w:r w:rsidR="00035820">
        <w:rPr>
          <w:sz w:val="28"/>
          <w:szCs w:val="28"/>
          <w:lang w:val="en-GB"/>
        </w:rPr>
        <w:fldChar w:fldCharType="separate"/>
      </w:r>
      <w:r w:rsidR="00694D3C">
        <w:rPr>
          <w:noProof/>
          <w:sz w:val="28"/>
          <w:szCs w:val="28"/>
          <w:lang w:val="en-GB"/>
        </w:rPr>
        <w:t>19</w:t>
      </w:r>
      <w:r w:rsidR="00035820">
        <w:rPr>
          <w:sz w:val="28"/>
          <w:szCs w:val="28"/>
          <w:lang w:val="en-GB"/>
        </w:rPr>
        <w:fldChar w:fldCharType="end"/>
      </w:r>
    </w:p>
    <w:p w14:paraId="23C36299" w14:textId="2BD4B4E9" w:rsidR="000A0EE9" w:rsidRDefault="00654996" w:rsidP="00654996">
      <w:pPr>
        <w:spacing w:after="0" w:line="240" w:lineRule="auto"/>
        <w:ind w:left="567"/>
        <w:rPr>
          <w:sz w:val="28"/>
          <w:szCs w:val="28"/>
          <w:lang w:val="en-GB"/>
        </w:rPr>
      </w:pPr>
      <w:r w:rsidRPr="00AD02CC">
        <w:rPr>
          <w:sz w:val="28"/>
          <w:szCs w:val="28"/>
          <w:lang w:val="en-GB"/>
        </w:rPr>
        <w:tab/>
      </w:r>
      <w:r w:rsidRPr="00AD02CC">
        <w:rPr>
          <w:sz w:val="28"/>
          <w:szCs w:val="28"/>
          <w:lang w:val="en-GB"/>
        </w:rPr>
        <w:tab/>
      </w:r>
      <w:r w:rsidR="000A0EE9" w:rsidRPr="00807D46">
        <w:rPr>
          <w:color w:val="683104"/>
          <w:sz w:val="28"/>
          <w:szCs w:val="28"/>
          <w:lang w:val="en-GB"/>
        </w:rPr>
        <w:t>L</w:t>
      </w:r>
      <w:r w:rsidR="000A0EE9">
        <w:rPr>
          <w:color w:val="683104"/>
          <w:sz w:val="28"/>
          <w:szCs w:val="28"/>
          <w:lang w:val="en-GB"/>
        </w:rPr>
        <w:t>18</w:t>
      </w:r>
      <w:r w:rsidR="000A0EE9" w:rsidRPr="00807D46">
        <w:rPr>
          <w:color w:val="683104"/>
          <w:sz w:val="28"/>
          <w:szCs w:val="28"/>
          <w:lang w:val="en-GB"/>
        </w:rPr>
        <w:t>S0</w:t>
      </w:r>
      <w:r w:rsidR="000A0EE9">
        <w:rPr>
          <w:color w:val="683104"/>
          <w:sz w:val="28"/>
          <w:szCs w:val="28"/>
          <w:lang w:val="en-GB"/>
        </w:rPr>
        <w:t>9</w:t>
      </w:r>
      <w:r w:rsidR="000A0EE9" w:rsidRPr="001F6EF2">
        <w:rPr>
          <w:sz w:val="28"/>
          <w:szCs w:val="28"/>
          <w:lang w:val="en-GB"/>
        </w:rPr>
        <w:tab/>
      </w:r>
      <w:r w:rsidR="000A0EE9">
        <w:rPr>
          <w:sz w:val="28"/>
          <w:szCs w:val="28"/>
          <w:lang w:val="en-GB"/>
        </w:rPr>
        <w:t>Monte Carlo simulation</w:t>
      </w:r>
      <w:r w:rsidR="000A0EE9">
        <w:rPr>
          <w:sz w:val="28"/>
          <w:szCs w:val="28"/>
          <w:lang w:val="en-GB"/>
        </w:rPr>
        <w:tab/>
      </w:r>
      <w:r w:rsidR="000A0EE9">
        <w:rPr>
          <w:sz w:val="28"/>
          <w:szCs w:val="28"/>
          <w:lang w:val="en-GB"/>
        </w:rPr>
        <w:tab/>
      </w:r>
      <w:r w:rsidR="000A0EE9">
        <w:rPr>
          <w:sz w:val="28"/>
          <w:szCs w:val="28"/>
          <w:lang w:val="en-GB"/>
        </w:rPr>
        <w:tab/>
      </w:r>
      <w:r w:rsidR="000A0EE9">
        <w:rPr>
          <w:sz w:val="28"/>
          <w:szCs w:val="28"/>
          <w:lang w:val="en-GB"/>
        </w:rPr>
        <w:tab/>
      </w:r>
      <w:r w:rsidR="000A0EE9">
        <w:rPr>
          <w:sz w:val="28"/>
          <w:szCs w:val="28"/>
          <w:lang w:val="en-GB"/>
        </w:rPr>
        <w:tab/>
      </w:r>
      <w:r w:rsidR="004A5A18">
        <w:rPr>
          <w:sz w:val="28"/>
          <w:szCs w:val="28"/>
          <w:lang w:val="en-GB"/>
        </w:rPr>
        <w:fldChar w:fldCharType="begin"/>
      </w:r>
      <w:r w:rsidR="004A5A18">
        <w:rPr>
          <w:sz w:val="28"/>
          <w:szCs w:val="28"/>
          <w:lang w:val="en-GB"/>
        </w:rPr>
        <w:instrText xml:space="preserve"> PAGEREF L18S09 \h </w:instrText>
      </w:r>
      <w:r w:rsidR="004A5A18">
        <w:rPr>
          <w:sz w:val="28"/>
          <w:szCs w:val="28"/>
          <w:lang w:val="en-GB"/>
        </w:rPr>
      </w:r>
      <w:r w:rsidR="004A5A18">
        <w:rPr>
          <w:sz w:val="28"/>
          <w:szCs w:val="28"/>
          <w:lang w:val="en-GB"/>
        </w:rPr>
        <w:fldChar w:fldCharType="separate"/>
      </w:r>
      <w:r w:rsidR="00694D3C">
        <w:rPr>
          <w:noProof/>
          <w:sz w:val="28"/>
          <w:szCs w:val="28"/>
          <w:lang w:val="en-GB"/>
        </w:rPr>
        <w:t>21</w:t>
      </w:r>
      <w:r w:rsidR="004A5A18">
        <w:rPr>
          <w:sz w:val="28"/>
          <w:szCs w:val="28"/>
          <w:lang w:val="en-GB"/>
        </w:rPr>
        <w:fldChar w:fldCharType="end"/>
      </w:r>
    </w:p>
    <w:p w14:paraId="45984E15" w14:textId="700E2843" w:rsidR="00260A35" w:rsidRDefault="00A24C88" w:rsidP="00A24C88">
      <w:pPr>
        <w:spacing w:after="0" w:line="240" w:lineRule="auto"/>
        <w:ind w:left="567"/>
        <w:rPr>
          <w:sz w:val="28"/>
          <w:szCs w:val="28"/>
          <w:lang w:val="en-GB"/>
        </w:rPr>
      </w:pPr>
      <w:r>
        <w:rPr>
          <w:sz w:val="28"/>
          <w:szCs w:val="28"/>
          <w:lang w:val="en-GB"/>
        </w:rPr>
        <w:tab/>
      </w:r>
      <w:r w:rsidRPr="00AD02CC">
        <w:rPr>
          <w:sz w:val="28"/>
          <w:szCs w:val="28"/>
          <w:lang w:val="en-GB"/>
        </w:rPr>
        <w:tab/>
      </w:r>
      <w:r w:rsidR="00654996" w:rsidRPr="00807D46">
        <w:rPr>
          <w:color w:val="683104"/>
          <w:sz w:val="28"/>
          <w:szCs w:val="28"/>
          <w:lang w:val="en-GB"/>
        </w:rPr>
        <w:t>L</w:t>
      </w:r>
      <w:r w:rsidR="00654996">
        <w:rPr>
          <w:color w:val="683104"/>
          <w:sz w:val="28"/>
          <w:szCs w:val="28"/>
          <w:lang w:val="en-GB"/>
        </w:rPr>
        <w:t>1</w:t>
      </w:r>
      <w:r w:rsidR="00DB2CF9">
        <w:rPr>
          <w:color w:val="683104"/>
          <w:sz w:val="28"/>
          <w:szCs w:val="28"/>
          <w:lang w:val="en-GB"/>
        </w:rPr>
        <w:t>8</w:t>
      </w:r>
      <w:r w:rsidR="00654996" w:rsidRPr="00807D46">
        <w:rPr>
          <w:color w:val="683104"/>
          <w:sz w:val="28"/>
          <w:szCs w:val="28"/>
          <w:lang w:val="en-GB"/>
        </w:rPr>
        <w:t>S</w:t>
      </w:r>
      <w:r w:rsidR="00EB6926">
        <w:rPr>
          <w:color w:val="683104"/>
          <w:sz w:val="28"/>
          <w:szCs w:val="28"/>
          <w:lang w:val="en-GB"/>
        </w:rPr>
        <w:t>10</w:t>
      </w:r>
      <w:r w:rsidR="00FD79EA" w:rsidRPr="001F6EF2">
        <w:rPr>
          <w:sz w:val="28"/>
          <w:szCs w:val="28"/>
          <w:lang w:val="en-GB"/>
        </w:rPr>
        <w:tab/>
        <w:t>E</w:t>
      </w:r>
      <w:r w:rsidR="002E5239" w:rsidRPr="005473B9">
        <w:rPr>
          <w:sz w:val="28"/>
          <w:szCs w:val="28"/>
          <w:lang w:val="en-GB"/>
        </w:rPr>
        <w:t xml:space="preserve">xtensions </w:t>
      </w:r>
      <w:r w:rsidR="002E5239" w:rsidRPr="00035820">
        <w:rPr>
          <w:sz w:val="28"/>
          <w:szCs w:val="28"/>
          <w:lang w:val="en-GB"/>
        </w:rPr>
        <w:t>B</w:t>
      </w:r>
      <w:r w:rsidR="002E5239">
        <w:rPr>
          <w:sz w:val="28"/>
          <w:szCs w:val="28"/>
          <w:lang w:val="en-GB"/>
        </w:rPr>
        <w:t xml:space="preserve">S </w:t>
      </w:r>
      <w:r w:rsidR="002E5239" w:rsidRPr="00035820">
        <w:rPr>
          <w:sz w:val="28"/>
          <w:szCs w:val="28"/>
          <w:lang w:val="en-GB"/>
        </w:rPr>
        <w:t>formula (</w:t>
      </w:r>
      <w:r w:rsidR="00FD79EA">
        <w:rPr>
          <w:sz w:val="28"/>
          <w:szCs w:val="28"/>
          <w:lang w:val="en-GB"/>
        </w:rPr>
        <w:t>1</w:t>
      </w:r>
      <w:r w:rsidR="001F6EF2">
        <w:rPr>
          <w:sz w:val="28"/>
          <w:szCs w:val="28"/>
          <w:lang w:val="en-GB"/>
        </w:rPr>
        <w:t>)</w:t>
      </w:r>
      <w:r w:rsidR="001544AD">
        <w:rPr>
          <w:sz w:val="28"/>
          <w:szCs w:val="28"/>
          <w:lang w:val="en-GB"/>
        </w:rPr>
        <w:tab/>
      </w:r>
      <w:r w:rsidR="001544AD">
        <w:rPr>
          <w:sz w:val="28"/>
          <w:szCs w:val="28"/>
          <w:lang w:val="en-GB"/>
        </w:rPr>
        <w:tab/>
      </w:r>
      <w:r w:rsidR="00654996">
        <w:rPr>
          <w:sz w:val="28"/>
          <w:szCs w:val="28"/>
          <w:lang w:val="en-GB"/>
        </w:rPr>
        <w:tab/>
      </w:r>
      <w:r w:rsidR="003464D5">
        <w:rPr>
          <w:sz w:val="28"/>
          <w:szCs w:val="28"/>
          <w:lang w:val="en-GB"/>
        </w:rPr>
        <w:tab/>
      </w:r>
      <w:r w:rsidR="00EB6926">
        <w:rPr>
          <w:sz w:val="28"/>
          <w:szCs w:val="28"/>
          <w:lang w:val="en-GB"/>
        </w:rPr>
        <w:fldChar w:fldCharType="begin"/>
      </w:r>
      <w:r w:rsidR="00EB6926">
        <w:rPr>
          <w:sz w:val="28"/>
          <w:szCs w:val="28"/>
          <w:lang w:val="en-GB"/>
        </w:rPr>
        <w:instrText xml:space="preserve"> PAGEREF L18S10 \h </w:instrText>
      </w:r>
      <w:r w:rsidR="00EB6926">
        <w:rPr>
          <w:sz w:val="28"/>
          <w:szCs w:val="28"/>
          <w:lang w:val="en-GB"/>
        </w:rPr>
      </w:r>
      <w:r w:rsidR="00EB6926">
        <w:rPr>
          <w:sz w:val="28"/>
          <w:szCs w:val="28"/>
          <w:lang w:val="en-GB"/>
        </w:rPr>
        <w:fldChar w:fldCharType="separate"/>
      </w:r>
      <w:r w:rsidR="00694D3C">
        <w:rPr>
          <w:noProof/>
          <w:sz w:val="28"/>
          <w:szCs w:val="28"/>
          <w:lang w:val="en-GB"/>
        </w:rPr>
        <w:t>24</w:t>
      </w:r>
      <w:r w:rsidR="00EB6926">
        <w:rPr>
          <w:sz w:val="28"/>
          <w:szCs w:val="28"/>
          <w:lang w:val="en-GB"/>
        </w:rPr>
        <w:fldChar w:fldCharType="end"/>
      </w:r>
    </w:p>
    <w:p w14:paraId="18FDC11D" w14:textId="386DEC83" w:rsidR="00EB6926" w:rsidRDefault="001544AD" w:rsidP="009F5B4E">
      <w:pPr>
        <w:spacing w:after="0" w:line="240" w:lineRule="auto"/>
        <w:ind w:left="567"/>
        <w:rPr>
          <w:sz w:val="28"/>
          <w:szCs w:val="28"/>
          <w:lang w:val="en-GB"/>
        </w:rPr>
      </w:pPr>
      <w:r>
        <w:rPr>
          <w:sz w:val="28"/>
          <w:szCs w:val="28"/>
          <w:lang w:val="en-GB"/>
        </w:rPr>
        <w:tab/>
      </w:r>
      <w:r>
        <w:rPr>
          <w:sz w:val="28"/>
          <w:szCs w:val="28"/>
          <w:lang w:val="en-GB"/>
        </w:rPr>
        <w:tab/>
      </w:r>
      <w:r w:rsidRPr="00807D46">
        <w:rPr>
          <w:color w:val="683104"/>
          <w:sz w:val="28"/>
          <w:szCs w:val="28"/>
          <w:lang w:val="en-GB"/>
        </w:rPr>
        <w:t>L</w:t>
      </w:r>
      <w:r>
        <w:rPr>
          <w:color w:val="683104"/>
          <w:sz w:val="28"/>
          <w:szCs w:val="28"/>
          <w:lang w:val="en-GB"/>
        </w:rPr>
        <w:t>1</w:t>
      </w:r>
      <w:r w:rsidR="00DB2CF9">
        <w:rPr>
          <w:color w:val="683104"/>
          <w:sz w:val="28"/>
          <w:szCs w:val="28"/>
          <w:lang w:val="en-GB"/>
        </w:rPr>
        <w:t>8</w:t>
      </w:r>
      <w:r w:rsidRPr="00807D46">
        <w:rPr>
          <w:color w:val="683104"/>
          <w:sz w:val="28"/>
          <w:szCs w:val="28"/>
          <w:lang w:val="en-GB"/>
        </w:rPr>
        <w:t>S</w:t>
      </w:r>
      <w:r w:rsidR="003464D5">
        <w:rPr>
          <w:color w:val="683104"/>
          <w:sz w:val="28"/>
          <w:szCs w:val="28"/>
          <w:lang w:val="en-GB"/>
        </w:rPr>
        <w:t>1</w:t>
      </w:r>
      <w:r w:rsidR="00EB6926">
        <w:rPr>
          <w:color w:val="683104"/>
          <w:sz w:val="28"/>
          <w:szCs w:val="28"/>
          <w:lang w:val="en-GB"/>
        </w:rPr>
        <w:t>1</w:t>
      </w:r>
      <w:r>
        <w:tab/>
      </w:r>
      <w:r w:rsidR="00DB2CF9" w:rsidRPr="001F6EF2">
        <w:rPr>
          <w:sz w:val="28"/>
          <w:szCs w:val="28"/>
          <w:lang w:val="en-GB"/>
        </w:rPr>
        <w:t>E</w:t>
      </w:r>
      <w:r w:rsidR="00DB2CF9" w:rsidRPr="005473B9">
        <w:rPr>
          <w:sz w:val="28"/>
          <w:szCs w:val="28"/>
          <w:lang w:val="en-GB"/>
        </w:rPr>
        <w:t xml:space="preserve">xtensions </w:t>
      </w:r>
      <w:r w:rsidR="00DB2CF9" w:rsidRPr="00035820">
        <w:rPr>
          <w:sz w:val="28"/>
          <w:szCs w:val="28"/>
          <w:lang w:val="en-GB"/>
        </w:rPr>
        <w:t>B</w:t>
      </w:r>
      <w:r w:rsidR="00DB2CF9">
        <w:rPr>
          <w:sz w:val="28"/>
          <w:szCs w:val="28"/>
          <w:lang w:val="en-GB"/>
        </w:rPr>
        <w:t xml:space="preserve">S </w:t>
      </w:r>
      <w:r w:rsidR="00DB2CF9" w:rsidRPr="00035820">
        <w:rPr>
          <w:sz w:val="28"/>
          <w:szCs w:val="28"/>
          <w:lang w:val="en-GB"/>
        </w:rPr>
        <w:t>formula (</w:t>
      </w:r>
      <w:r w:rsidR="00DB2CF9">
        <w:rPr>
          <w:sz w:val="28"/>
          <w:szCs w:val="28"/>
          <w:lang w:val="en-GB"/>
        </w:rPr>
        <w:t>2)</w:t>
      </w:r>
      <w:r>
        <w:rPr>
          <w:sz w:val="28"/>
          <w:szCs w:val="28"/>
          <w:lang w:val="en-GB"/>
        </w:rPr>
        <w:tab/>
      </w:r>
      <w:r>
        <w:rPr>
          <w:sz w:val="28"/>
          <w:szCs w:val="28"/>
          <w:lang w:val="en-GB"/>
        </w:rPr>
        <w:tab/>
      </w:r>
      <w:r>
        <w:rPr>
          <w:sz w:val="28"/>
          <w:szCs w:val="28"/>
          <w:lang w:val="en-GB"/>
        </w:rPr>
        <w:tab/>
      </w:r>
      <w:r>
        <w:rPr>
          <w:sz w:val="28"/>
          <w:szCs w:val="28"/>
          <w:lang w:val="en-GB"/>
        </w:rPr>
        <w:tab/>
      </w:r>
      <w:r w:rsidR="00EB6926">
        <w:rPr>
          <w:sz w:val="28"/>
          <w:szCs w:val="28"/>
          <w:lang w:val="en-GB"/>
        </w:rPr>
        <w:fldChar w:fldCharType="begin"/>
      </w:r>
      <w:r w:rsidR="00EB6926">
        <w:rPr>
          <w:sz w:val="28"/>
          <w:szCs w:val="28"/>
          <w:lang w:val="en-GB"/>
        </w:rPr>
        <w:instrText xml:space="preserve"> PAGEREF L18S11 \h </w:instrText>
      </w:r>
      <w:r w:rsidR="00EB6926">
        <w:rPr>
          <w:sz w:val="28"/>
          <w:szCs w:val="28"/>
          <w:lang w:val="en-GB"/>
        </w:rPr>
      </w:r>
      <w:r w:rsidR="00EB6926">
        <w:rPr>
          <w:sz w:val="28"/>
          <w:szCs w:val="28"/>
          <w:lang w:val="en-GB"/>
        </w:rPr>
        <w:fldChar w:fldCharType="separate"/>
      </w:r>
      <w:r w:rsidR="00694D3C">
        <w:rPr>
          <w:noProof/>
          <w:sz w:val="28"/>
          <w:szCs w:val="28"/>
          <w:lang w:val="en-GB"/>
        </w:rPr>
        <w:t>27</w:t>
      </w:r>
      <w:r w:rsidR="00EB6926">
        <w:rPr>
          <w:sz w:val="28"/>
          <w:szCs w:val="28"/>
          <w:lang w:val="en-GB"/>
        </w:rPr>
        <w:fldChar w:fldCharType="end"/>
      </w:r>
    </w:p>
    <w:p w14:paraId="6CF86C3D" w14:textId="753F734D" w:rsidR="00D862B1" w:rsidRDefault="001F535C" w:rsidP="009F5B4E">
      <w:pPr>
        <w:spacing w:after="0" w:line="240" w:lineRule="auto"/>
        <w:ind w:left="567"/>
        <w:rPr>
          <w:sz w:val="28"/>
          <w:szCs w:val="28"/>
          <w:lang w:val="en-GB"/>
        </w:rPr>
      </w:pPr>
      <w:r w:rsidRPr="000A5DA5">
        <w:rPr>
          <w:sz w:val="28"/>
          <w:szCs w:val="28"/>
          <w:lang w:val="en-GB"/>
        </w:rPr>
        <w:tab/>
      </w:r>
      <w:r w:rsidRPr="000A5DA5">
        <w:rPr>
          <w:sz w:val="28"/>
          <w:szCs w:val="28"/>
          <w:lang w:val="en-GB"/>
        </w:rPr>
        <w:tab/>
      </w:r>
      <w:r>
        <w:rPr>
          <w:color w:val="683104"/>
          <w:sz w:val="28"/>
          <w:szCs w:val="28"/>
          <w:lang w:val="en-GB"/>
        </w:rPr>
        <w:t>L1</w:t>
      </w:r>
      <w:r w:rsidR="00E9576E">
        <w:rPr>
          <w:color w:val="683104"/>
          <w:sz w:val="28"/>
          <w:szCs w:val="28"/>
          <w:lang w:val="en-GB"/>
        </w:rPr>
        <w:t>8</w:t>
      </w:r>
      <w:r>
        <w:rPr>
          <w:color w:val="683104"/>
          <w:sz w:val="28"/>
          <w:szCs w:val="28"/>
          <w:lang w:val="en-GB"/>
        </w:rPr>
        <w:t>S1</w:t>
      </w:r>
      <w:r w:rsidR="00694D3C">
        <w:rPr>
          <w:color w:val="683104"/>
          <w:sz w:val="28"/>
          <w:szCs w:val="28"/>
          <w:lang w:val="en-GB"/>
        </w:rPr>
        <w:t>2</w:t>
      </w:r>
      <w:r w:rsidRPr="00D862B1">
        <w:rPr>
          <w:sz w:val="28"/>
          <w:szCs w:val="28"/>
          <w:lang w:val="en-GB"/>
        </w:rPr>
        <w:tab/>
      </w:r>
      <w:r w:rsidR="00E9576E">
        <w:rPr>
          <w:sz w:val="28"/>
          <w:szCs w:val="28"/>
          <w:lang w:val="en-GB"/>
        </w:rPr>
        <w:t>Volatility smile</w:t>
      </w:r>
      <w:r w:rsidR="00E9576E">
        <w:rPr>
          <w:sz w:val="28"/>
          <w:szCs w:val="28"/>
          <w:lang w:val="en-GB"/>
        </w:rPr>
        <w:tab/>
      </w:r>
      <w:r w:rsidR="00B60586" w:rsidRPr="00B60586">
        <w:rPr>
          <w:sz w:val="28"/>
          <w:szCs w:val="28"/>
          <w:lang w:val="en-GB"/>
        </w:rPr>
        <w:tab/>
      </w:r>
      <w:r w:rsidR="005D1AF5">
        <w:rPr>
          <w:sz w:val="28"/>
          <w:szCs w:val="28"/>
          <w:lang w:val="en-GB"/>
        </w:rPr>
        <w:tab/>
      </w:r>
      <w:r w:rsidR="005D1AF5">
        <w:rPr>
          <w:sz w:val="28"/>
          <w:szCs w:val="28"/>
          <w:lang w:val="en-GB"/>
        </w:rPr>
        <w:tab/>
      </w:r>
      <w:r w:rsidR="005D1AF5">
        <w:rPr>
          <w:sz w:val="28"/>
          <w:szCs w:val="28"/>
          <w:lang w:val="en-GB"/>
        </w:rPr>
        <w:tab/>
      </w:r>
      <w:r w:rsidR="005D1AF5">
        <w:rPr>
          <w:sz w:val="28"/>
          <w:szCs w:val="28"/>
          <w:lang w:val="en-GB"/>
        </w:rPr>
        <w:tab/>
      </w:r>
      <w:r w:rsidR="00AA5BFB">
        <w:rPr>
          <w:sz w:val="28"/>
          <w:szCs w:val="28"/>
          <w:lang w:val="en-GB"/>
        </w:rPr>
        <w:fldChar w:fldCharType="begin"/>
      </w:r>
      <w:r w:rsidR="00AA5BFB">
        <w:rPr>
          <w:sz w:val="28"/>
          <w:szCs w:val="28"/>
          <w:lang w:val="en-GB"/>
        </w:rPr>
        <w:instrText xml:space="preserve"> PAGEREF L18S12 \h </w:instrText>
      </w:r>
      <w:r w:rsidR="00AA5BFB">
        <w:rPr>
          <w:sz w:val="28"/>
          <w:szCs w:val="28"/>
          <w:lang w:val="en-GB"/>
        </w:rPr>
      </w:r>
      <w:r w:rsidR="00AA5BFB">
        <w:rPr>
          <w:sz w:val="28"/>
          <w:szCs w:val="28"/>
          <w:lang w:val="en-GB"/>
        </w:rPr>
        <w:fldChar w:fldCharType="separate"/>
      </w:r>
      <w:r w:rsidR="00AA5BFB">
        <w:rPr>
          <w:noProof/>
          <w:sz w:val="28"/>
          <w:szCs w:val="28"/>
          <w:lang w:val="en-GB"/>
        </w:rPr>
        <w:t>29</w:t>
      </w:r>
      <w:r w:rsidR="00AA5BFB">
        <w:rPr>
          <w:sz w:val="28"/>
          <w:szCs w:val="28"/>
          <w:lang w:val="en-GB"/>
        </w:rPr>
        <w:fldChar w:fldCharType="end"/>
      </w:r>
    </w:p>
    <w:p w14:paraId="2D855CF2" w14:textId="4B4FF534" w:rsidR="00B60586" w:rsidRDefault="007C73CD" w:rsidP="009F5B4E">
      <w:pPr>
        <w:spacing w:after="0" w:line="240" w:lineRule="auto"/>
        <w:ind w:left="567"/>
        <w:rPr>
          <w:sz w:val="28"/>
          <w:szCs w:val="28"/>
          <w:lang w:val="en-GB"/>
        </w:rPr>
      </w:pPr>
      <w:r w:rsidRPr="000A5DA5">
        <w:rPr>
          <w:sz w:val="28"/>
          <w:szCs w:val="28"/>
          <w:lang w:val="en-GB"/>
        </w:rPr>
        <w:tab/>
      </w:r>
      <w:r w:rsidRPr="000A5DA5">
        <w:rPr>
          <w:sz w:val="28"/>
          <w:szCs w:val="28"/>
          <w:lang w:val="en-GB"/>
        </w:rPr>
        <w:tab/>
      </w:r>
      <w:r>
        <w:rPr>
          <w:color w:val="683104"/>
          <w:sz w:val="28"/>
          <w:szCs w:val="28"/>
          <w:lang w:val="en-GB"/>
        </w:rPr>
        <w:t>L1</w:t>
      </w:r>
      <w:r w:rsidR="000A5DA5">
        <w:rPr>
          <w:color w:val="683104"/>
          <w:sz w:val="28"/>
          <w:szCs w:val="28"/>
          <w:lang w:val="en-GB"/>
        </w:rPr>
        <w:t>8</w:t>
      </w:r>
      <w:r>
        <w:rPr>
          <w:color w:val="683104"/>
          <w:sz w:val="28"/>
          <w:szCs w:val="28"/>
          <w:lang w:val="en-GB"/>
        </w:rPr>
        <w:t>S1</w:t>
      </w:r>
      <w:r w:rsidR="00694D3C">
        <w:rPr>
          <w:color w:val="683104"/>
          <w:sz w:val="28"/>
          <w:szCs w:val="28"/>
          <w:lang w:val="en-GB"/>
        </w:rPr>
        <w:t>3</w:t>
      </w:r>
      <w:r w:rsidRPr="000A5DA5">
        <w:rPr>
          <w:sz w:val="28"/>
          <w:szCs w:val="28"/>
          <w:lang w:val="en-GB"/>
        </w:rPr>
        <w:tab/>
      </w:r>
      <w:r w:rsidR="000A5DA5" w:rsidRPr="000A5DA5">
        <w:rPr>
          <w:sz w:val="28"/>
          <w:szCs w:val="28"/>
          <w:lang w:val="en-GB"/>
        </w:rPr>
        <w:t>Put-call parity</w:t>
      </w:r>
      <w:r w:rsidR="00CE6BD0">
        <w:rPr>
          <w:sz w:val="28"/>
          <w:szCs w:val="28"/>
          <w:lang w:val="en-GB"/>
        </w:rPr>
        <w:t xml:space="preserve"> </w:t>
      </w:r>
      <w:r w:rsidR="00CE6BD0" w:rsidRPr="000A0EE9">
        <w:rPr>
          <w:sz w:val="28"/>
          <w:szCs w:val="28"/>
          <w:lang w:val="en-GB"/>
        </w:rPr>
        <w:t>–</w:t>
      </w:r>
      <w:r w:rsidR="00CE6BD0" w:rsidRPr="00E505EC">
        <w:rPr>
          <w:sz w:val="28"/>
          <w:szCs w:val="28"/>
          <w:lang w:val="en-GB"/>
        </w:rPr>
        <w:t xml:space="preserve"> </w:t>
      </w:r>
      <w:r w:rsidR="00CE6BD0">
        <w:rPr>
          <w:sz w:val="28"/>
          <w:szCs w:val="28"/>
          <w:lang w:val="en-GB"/>
        </w:rPr>
        <w:t>derivation</w:t>
      </w:r>
      <w:r w:rsidR="00EE151D">
        <w:rPr>
          <w:sz w:val="28"/>
          <w:szCs w:val="28"/>
          <w:lang w:val="en-GB"/>
        </w:rPr>
        <w:tab/>
      </w:r>
      <w:r>
        <w:rPr>
          <w:sz w:val="28"/>
          <w:szCs w:val="28"/>
          <w:lang w:val="en-GB"/>
        </w:rPr>
        <w:tab/>
      </w:r>
      <w:r>
        <w:rPr>
          <w:sz w:val="28"/>
          <w:szCs w:val="28"/>
          <w:lang w:val="en-GB"/>
        </w:rPr>
        <w:tab/>
      </w:r>
      <w:r>
        <w:rPr>
          <w:sz w:val="28"/>
          <w:szCs w:val="28"/>
          <w:lang w:val="en-GB"/>
        </w:rPr>
        <w:tab/>
      </w:r>
      <w:r w:rsidR="00694D3C">
        <w:rPr>
          <w:sz w:val="28"/>
          <w:szCs w:val="28"/>
          <w:lang w:val="en-GB"/>
        </w:rPr>
        <w:fldChar w:fldCharType="begin"/>
      </w:r>
      <w:r w:rsidR="00694D3C">
        <w:rPr>
          <w:sz w:val="28"/>
          <w:szCs w:val="28"/>
          <w:lang w:val="en-GB"/>
        </w:rPr>
        <w:instrText xml:space="preserve"> PAGEREF L18S13 \h </w:instrText>
      </w:r>
      <w:r w:rsidR="00694D3C">
        <w:rPr>
          <w:sz w:val="28"/>
          <w:szCs w:val="28"/>
          <w:lang w:val="en-GB"/>
        </w:rPr>
      </w:r>
      <w:r w:rsidR="00694D3C">
        <w:rPr>
          <w:sz w:val="28"/>
          <w:szCs w:val="28"/>
          <w:lang w:val="en-GB"/>
        </w:rPr>
        <w:fldChar w:fldCharType="separate"/>
      </w:r>
      <w:r w:rsidR="00694D3C">
        <w:rPr>
          <w:noProof/>
          <w:sz w:val="28"/>
          <w:szCs w:val="28"/>
          <w:lang w:val="en-GB"/>
        </w:rPr>
        <w:t>31</w:t>
      </w:r>
      <w:r w:rsidR="00694D3C">
        <w:rPr>
          <w:sz w:val="28"/>
          <w:szCs w:val="28"/>
          <w:lang w:val="en-GB"/>
        </w:rPr>
        <w:fldChar w:fldCharType="end"/>
      </w:r>
    </w:p>
    <w:p w14:paraId="63295EE2" w14:textId="79020C50" w:rsidR="000A5DA5" w:rsidRDefault="000A5DA5" w:rsidP="009F5B4E">
      <w:pPr>
        <w:spacing w:after="0" w:line="240" w:lineRule="auto"/>
        <w:ind w:left="567"/>
        <w:rPr>
          <w:sz w:val="28"/>
          <w:szCs w:val="28"/>
          <w:lang w:val="en-GB"/>
        </w:rPr>
      </w:pPr>
      <w:r w:rsidRPr="00E505EC">
        <w:rPr>
          <w:sz w:val="28"/>
          <w:szCs w:val="28"/>
          <w:lang w:val="en-GB"/>
        </w:rPr>
        <w:tab/>
      </w:r>
      <w:r w:rsidRPr="00E505EC">
        <w:rPr>
          <w:sz w:val="28"/>
          <w:szCs w:val="28"/>
          <w:lang w:val="en-GB"/>
        </w:rPr>
        <w:tab/>
      </w:r>
      <w:r>
        <w:rPr>
          <w:color w:val="683104"/>
          <w:sz w:val="28"/>
          <w:szCs w:val="28"/>
          <w:lang w:val="en-GB"/>
        </w:rPr>
        <w:t>L18S1</w:t>
      </w:r>
      <w:r w:rsidR="00694D3C">
        <w:rPr>
          <w:color w:val="683104"/>
          <w:sz w:val="28"/>
          <w:szCs w:val="28"/>
          <w:lang w:val="en-GB"/>
        </w:rPr>
        <w:t>4</w:t>
      </w:r>
      <w:r w:rsidRPr="00E505EC">
        <w:rPr>
          <w:sz w:val="28"/>
          <w:szCs w:val="28"/>
          <w:lang w:val="en-GB"/>
        </w:rPr>
        <w:tab/>
        <w:t xml:space="preserve">Put-call parity </w:t>
      </w:r>
      <w:r w:rsidR="00A24C88" w:rsidRPr="000A0EE9">
        <w:rPr>
          <w:sz w:val="28"/>
          <w:szCs w:val="28"/>
          <w:lang w:val="en-GB"/>
        </w:rPr>
        <w:t>–</w:t>
      </w:r>
      <w:r w:rsidR="00A24C88" w:rsidRPr="00E505EC">
        <w:rPr>
          <w:sz w:val="28"/>
          <w:szCs w:val="28"/>
          <w:lang w:val="en-GB"/>
        </w:rPr>
        <w:t xml:space="preserve"> </w:t>
      </w:r>
      <w:r w:rsidR="005032DE" w:rsidRPr="00E505EC">
        <w:rPr>
          <w:sz w:val="28"/>
          <w:szCs w:val="28"/>
          <w:lang w:val="en-GB"/>
        </w:rPr>
        <w:t>examples</w:t>
      </w:r>
      <w:r w:rsidR="00D738CA">
        <w:rPr>
          <w:sz w:val="28"/>
          <w:szCs w:val="28"/>
          <w:lang w:val="en-GB"/>
        </w:rPr>
        <w:tab/>
      </w:r>
      <w:r w:rsidR="00D738CA">
        <w:rPr>
          <w:sz w:val="28"/>
          <w:szCs w:val="28"/>
          <w:lang w:val="en-GB"/>
        </w:rPr>
        <w:tab/>
      </w:r>
      <w:r w:rsidR="00D738CA">
        <w:rPr>
          <w:sz w:val="28"/>
          <w:szCs w:val="28"/>
          <w:lang w:val="en-GB"/>
        </w:rPr>
        <w:tab/>
      </w:r>
      <w:r w:rsidR="00D738CA">
        <w:rPr>
          <w:sz w:val="28"/>
          <w:szCs w:val="28"/>
          <w:lang w:val="en-GB"/>
        </w:rPr>
        <w:tab/>
      </w:r>
      <w:r w:rsidR="00694D3C">
        <w:rPr>
          <w:sz w:val="28"/>
          <w:szCs w:val="28"/>
          <w:lang w:val="en-GB"/>
        </w:rPr>
        <w:fldChar w:fldCharType="begin"/>
      </w:r>
      <w:r w:rsidR="00694D3C">
        <w:rPr>
          <w:sz w:val="28"/>
          <w:szCs w:val="28"/>
          <w:lang w:val="en-GB"/>
        </w:rPr>
        <w:instrText xml:space="preserve"> PAGEREF L18S14 \h </w:instrText>
      </w:r>
      <w:r w:rsidR="00694D3C">
        <w:rPr>
          <w:sz w:val="28"/>
          <w:szCs w:val="28"/>
          <w:lang w:val="en-GB"/>
        </w:rPr>
      </w:r>
      <w:r w:rsidR="00694D3C">
        <w:rPr>
          <w:sz w:val="28"/>
          <w:szCs w:val="28"/>
          <w:lang w:val="en-GB"/>
        </w:rPr>
        <w:fldChar w:fldCharType="separate"/>
      </w:r>
      <w:r w:rsidR="00694D3C">
        <w:rPr>
          <w:noProof/>
          <w:sz w:val="28"/>
          <w:szCs w:val="28"/>
          <w:lang w:val="en-GB"/>
        </w:rPr>
        <w:t>34</w:t>
      </w:r>
      <w:r w:rsidR="00694D3C">
        <w:rPr>
          <w:sz w:val="28"/>
          <w:szCs w:val="28"/>
          <w:lang w:val="en-GB"/>
        </w:rPr>
        <w:fldChar w:fldCharType="end"/>
      </w:r>
    </w:p>
    <w:p w14:paraId="64011F86" w14:textId="063F6FDA" w:rsidR="00CC26F0" w:rsidRDefault="009C2697" w:rsidP="009C2697">
      <w:pPr>
        <w:spacing w:after="0" w:line="240" w:lineRule="auto"/>
        <w:ind w:left="567"/>
        <w:rPr>
          <w:sz w:val="28"/>
          <w:szCs w:val="28"/>
          <w:lang w:val="en-GB"/>
        </w:rPr>
      </w:pPr>
      <w:r w:rsidRPr="00E505EC">
        <w:rPr>
          <w:sz w:val="28"/>
          <w:szCs w:val="28"/>
          <w:lang w:val="en-GB"/>
        </w:rPr>
        <w:tab/>
      </w:r>
      <w:r w:rsidRPr="00E505EC">
        <w:rPr>
          <w:sz w:val="28"/>
          <w:szCs w:val="28"/>
          <w:lang w:val="en-GB"/>
        </w:rPr>
        <w:tab/>
      </w:r>
      <w:r w:rsidR="00CC26F0" w:rsidRPr="00807D46">
        <w:rPr>
          <w:color w:val="683104"/>
          <w:sz w:val="28"/>
          <w:szCs w:val="28"/>
          <w:lang w:val="en-GB"/>
        </w:rPr>
        <w:t>L</w:t>
      </w:r>
      <w:r w:rsidR="00CC26F0">
        <w:rPr>
          <w:color w:val="683104"/>
          <w:sz w:val="28"/>
          <w:szCs w:val="28"/>
          <w:lang w:val="en-GB"/>
        </w:rPr>
        <w:t>1</w:t>
      </w:r>
      <w:r w:rsidR="000A5DA5">
        <w:rPr>
          <w:color w:val="683104"/>
          <w:sz w:val="28"/>
          <w:szCs w:val="28"/>
          <w:lang w:val="en-GB"/>
        </w:rPr>
        <w:t>8</w:t>
      </w:r>
      <w:r w:rsidR="00CC26F0" w:rsidRPr="00807D46">
        <w:rPr>
          <w:color w:val="683104"/>
          <w:sz w:val="28"/>
          <w:szCs w:val="28"/>
          <w:lang w:val="en-GB"/>
        </w:rPr>
        <w:t>S</w:t>
      </w:r>
      <w:r w:rsidR="00654996">
        <w:rPr>
          <w:color w:val="683104"/>
          <w:sz w:val="28"/>
          <w:szCs w:val="28"/>
          <w:lang w:val="en-GB"/>
        </w:rPr>
        <w:t>1</w:t>
      </w:r>
      <w:r w:rsidR="00694D3C">
        <w:rPr>
          <w:color w:val="683104"/>
          <w:sz w:val="28"/>
          <w:szCs w:val="28"/>
          <w:lang w:val="en-GB"/>
        </w:rPr>
        <w:t>5</w:t>
      </w:r>
      <w:r w:rsidR="00CC26F0" w:rsidRPr="00E505EC">
        <w:rPr>
          <w:sz w:val="28"/>
          <w:szCs w:val="28"/>
          <w:lang w:val="en-GB"/>
        </w:rPr>
        <w:tab/>
      </w:r>
      <w:r w:rsidR="00CC26F0" w:rsidRPr="00CC26F0">
        <w:rPr>
          <w:sz w:val="28"/>
          <w:szCs w:val="28"/>
          <w:lang w:val="en-GB"/>
        </w:rPr>
        <w:t>See you in the next lecture</w:t>
      </w:r>
      <w:r w:rsidR="00CC26F0" w:rsidRPr="00E505EC">
        <w:rPr>
          <w:sz w:val="28"/>
          <w:szCs w:val="28"/>
          <w:lang w:val="en-GB"/>
        </w:rPr>
        <w:tab/>
      </w:r>
      <w:r w:rsidR="00CC26F0" w:rsidRPr="00E505EC">
        <w:rPr>
          <w:sz w:val="28"/>
          <w:szCs w:val="28"/>
          <w:lang w:val="en-GB"/>
        </w:rPr>
        <w:tab/>
      </w:r>
      <w:r w:rsidR="00CC26F0" w:rsidRPr="00E505EC">
        <w:rPr>
          <w:sz w:val="28"/>
          <w:szCs w:val="28"/>
          <w:lang w:val="en-GB"/>
        </w:rPr>
        <w:tab/>
      </w:r>
      <w:r w:rsidR="00CC26F0" w:rsidRPr="00E505EC">
        <w:rPr>
          <w:sz w:val="28"/>
          <w:szCs w:val="28"/>
          <w:lang w:val="en-GB"/>
        </w:rPr>
        <w:tab/>
      </w:r>
      <w:r w:rsidR="00694D3C">
        <w:rPr>
          <w:sz w:val="28"/>
          <w:szCs w:val="28"/>
          <w:lang w:val="en-GB"/>
        </w:rPr>
        <w:fldChar w:fldCharType="begin"/>
      </w:r>
      <w:r w:rsidR="00694D3C">
        <w:rPr>
          <w:sz w:val="28"/>
          <w:szCs w:val="28"/>
          <w:lang w:val="en-GB"/>
        </w:rPr>
        <w:instrText xml:space="preserve"> PAGEREF L18S15 \h </w:instrText>
      </w:r>
      <w:r w:rsidR="00694D3C">
        <w:rPr>
          <w:sz w:val="28"/>
          <w:szCs w:val="28"/>
          <w:lang w:val="en-GB"/>
        </w:rPr>
      </w:r>
      <w:r w:rsidR="00694D3C">
        <w:rPr>
          <w:sz w:val="28"/>
          <w:szCs w:val="28"/>
          <w:lang w:val="en-GB"/>
        </w:rPr>
        <w:fldChar w:fldCharType="separate"/>
      </w:r>
      <w:r w:rsidR="00694D3C">
        <w:rPr>
          <w:noProof/>
          <w:sz w:val="28"/>
          <w:szCs w:val="28"/>
          <w:lang w:val="en-GB"/>
        </w:rPr>
        <w:t>37</w:t>
      </w:r>
      <w:r w:rsidR="00694D3C">
        <w:rPr>
          <w:sz w:val="28"/>
          <w:szCs w:val="28"/>
          <w:lang w:val="en-GB"/>
        </w:rPr>
        <w:fldChar w:fldCharType="end"/>
      </w:r>
    </w:p>
    <w:p w14:paraId="4F0C0ABC" w14:textId="17789A8F" w:rsidR="00AD5A2B" w:rsidRDefault="00AD5A2B" w:rsidP="009C2697">
      <w:pPr>
        <w:spacing w:after="0" w:line="240" w:lineRule="auto"/>
        <w:ind w:left="567"/>
        <w:rPr>
          <w:noProof/>
          <w:sz w:val="28"/>
          <w:szCs w:val="28"/>
          <w:lang w:val="en-GB"/>
        </w:rPr>
      </w:pPr>
      <w:r w:rsidRPr="00AD5A2B">
        <w:rPr>
          <w:sz w:val="28"/>
          <w:szCs w:val="28"/>
          <w:lang w:val="en-GB"/>
        </w:rPr>
        <w:tab/>
      </w:r>
      <w:r w:rsidRPr="00AD5A2B">
        <w:rPr>
          <w:sz w:val="28"/>
          <w:szCs w:val="28"/>
          <w:lang w:val="en-GB"/>
        </w:rPr>
        <w:tab/>
      </w:r>
      <w:r w:rsidRPr="00807D46">
        <w:rPr>
          <w:color w:val="683104"/>
          <w:sz w:val="28"/>
          <w:szCs w:val="28"/>
          <w:lang w:val="en-GB"/>
        </w:rPr>
        <w:t>L</w:t>
      </w:r>
      <w:r>
        <w:rPr>
          <w:color w:val="683104"/>
          <w:sz w:val="28"/>
          <w:szCs w:val="28"/>
          <w:lang w:val="en-GB"/>
        </w:rPr>
        <w:t>18</w:t>
      </w:r>
      <w:r w:rsidRPr="00807D46">
        <w:rPr>
          <w:color w:val="683104"/>
          <w:sz w:val="28"/>
          <w:szCs w:val="28"/>
          <w:lang w:val="en-GB"/>
        </w:rPr>
        <w:t>S</w:t>
      </w:r>
      <w:r>
        <w:rPr>
          <w:color w:val="683104"/>
          <w:sz w:val="28"/>
          <w:szCs w:val="28"/>
          <w:lang w:val="en-GB"/>
        </w:rPr>
        <w:t>16</w:t>
      </w:r>
      <w:r w:rsidRPr="00AD5A2B">
        <w:rPr>
          <w:sz w:val="28"/>
          <w:szCs w:val="28"/>
          <w:lang w:val="en-GB"/>
        </w:rPr>
        <w:tab/>
      </w:r>
      <w:r w:rsidR="00016B54">
        <w:rPr>
          <w:sz w:val="28"/>
          <w:szCs w:val="28"/>
          <w:lang w:val="en-GB"/>
        </w:rPr>
        <w:t>Footn</w:t>
      </w:r>
      <w:r>
        <w:rPr>
          <w:sz w:val="28"/>
          <w:szCs w:val="28"/>
          <w:lang w:val="en-GB"/>
        </w:rPr>
        <w:t>otes</w:t>
      </w:r>
    </w:p>
    <w:p w14:paraId="462AC91F" w14:textId="1F7EC36D" w:rsidR="00765AA3" w:rsidRDefault="00F22473" w:rsidP="003B75F9">
      <w:pPr>
        <w:spacing w:after="0" w:line="240" w:lineRule="auto"/>
        <w:rPr>
          <w:b/>
          <w:color w:val="C00000"/>
          <w:sz w:val="32"/>
          <w:szCs w:val="32"/>
          <w:lang w:val="en-GB"/>
        </w:rPr>
        <w:sectPr w:rsidR="00765AA3" w:rsidSect="0021752C">
          <w:headerReference w:type="default" r:id="rId9"/>
          <w:footerReference w:type="default" r:id="rId10"/>
          <w:headerReference w:type="first" r:id="rId11"/>
          <w:pgSz w:w="11906" w:h="16838"/>
          <w:pgMar w:top="1417" w:right="849" w:bottom="1417" w:left="851" w:header="57" w:footer="624" w:gutter="0"/>
          <w:cols w:space="708"/>
          <w:docGrid w:linePitch="360"/>
        </w:sectPr>
      </w:pPr>
      <w:r>
        <w:rPr>
          <w:b/>
          <w:color w:val="C00000"/>
          <w:sz w:val="32"/>
          <w:szCs w:val="32"/>
          <w:lang w:val="en-GB"/>
        </w:rPr>
        <w:br w:type="page"/>
      </w:r>
    </w:p>
    <w:p w14:paraId="3D104E0A" w14:textId="77777777" w:rsidR="008A23F5" w:rsidRDefault="008A23F5" w:rsidP="000A0EE9">
      <w:pPr>
        <w:spacing w:after="0" w:line="240" w:lineRule="auto"/>
        <w:rPr>
          <w:color w:val="683104"/>
          <w:sz w:val="28"/>
          <w:szCs w:val="28"/>
          <w:lang w:val="en-GB"/>
        </w:rPr>
        <w:sectPr w:rsidR="008A23F5" w:rsidSect="00F7152D">
          <w:headerReference w:type="default" r:id="rId12"/>
          <w:type w:val="continuous"/>
          <w:pgSz w:w="11906" w:h="16838"/>
          <w:pgMar w:top="1418" w:right="851" w:bottom="1418" w:left="851" w:header="57" w:footer="624" w:gutter="0"/>
          <w:cols w:space="708"/>
          <w:docGrid w:linePitch="360"/>
        </w:sectPr>
      </w:pPr>
    </w:p>
    <w:p w14:paraId="72729329" w14:textId="061222BD" w:rsidR="00BF2641" w:rsidRPr="00BF2641" w:rsidRDefault="00BF2641" w:rsidP="000A0EE9">
      <w:pPr>
        <w:spacing w:after="0" w:line="240" w:lineRule="auto"/>
        <w:rPr>
          <w:color w:val="683104"/>
          <w:sz w:val="28"/>
          <w:szCs w:val="28"/>
          <w:lang w:val="en-GB"/>
        </w:rPr>
      </w:pPr>
      <w:bookmarkStart w:id="4" w:name="L18S01"/>
      <w:bookmarkEnd w:id="4"/>
      <w:r w:rsidRPr="00BF2641">
        <w:rPr>
          <w:color w:val="683104"/>
          <w:sz w:val="28"/>
          <w:szCs w:val="28"/>
          <w:lang w:val="en-GB"/>
        </w:rPr>
        <w:lastRenderedPageBreak/>
        <w:t>L</w:t>
      </w:r>
      <w:r w:rsidR="00EE6C24">
        <w:rPr>
          <w:color w:val="683104"/>
          <w:sz w:val="28"/>
          <w:szCs w:val="28"/>
          <w:lang w:val="en-GB"/>
        </w:rPr>
        <w:t>1</w:t>
      </w:r>
      <w:r w:rsidR="00110EEE">
        <w:rPr>
          <w:color w:val="683104"/>
          <w:sz w:val="28"/>
          <w:szCs w:val="28"/>
          <w:lang w:val="en-GB"/>
        </w:rPr>
        <w:t>8S</w:t>
      </w:r>
      <w:r w:rsidRPr="00BF2641">
        <w:rPr>
          <w:color w:val="683104"/>
          <w:sz w:val="28"/>
          <w:szCs w:val="28"/>
          <w:lang w:val="en-GB"/>
        </w:rPr>
        <w:t>01</w:t>
      </w:r>
    </w:p>
    <w:p w14:paraId="30847120" w14:textId="467D12E1" w:rsidR="00BF2641" w:rsidRDefault="00C13151" w:rsidP="00C026B9">
      <w:pPr>
        <w:spacing w:after="0" w:line="240" w:lineRule="auto"/>
        <w:jc w:val="center"/>
      </w:pPr>
      <w:r>
        <w:rPr>
          <w:noProof/>
        </w:rPr>
        <w:drawing>
          <wp:inline distT="0" distB="0" distL="0" distR="0" wp14:anchorId="63070B68" wp14:editId="4BFE7222">
            <wp:extent cx="2746800" cy="2059200"/>
            <wp:effectExtent l="0" t="0" r="0" b="0"/>
            <wp:docPr id="304695537" name="Grafický objekt 1"/>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304695537" name=""/>
                    <pic:cNvPicPr/>
                  </pic:nvPicPr>
                  <pic:blipFill>
                    <a:blip r:embed="rId13">
                      <a:extLst>
                        <a:ext uri="{96DAC541-7B7A-43D3-8B79-37D633B846F1}">
                          <asvg:svgBlip xmlns:asvg="http://schemas.microsoft.com/office/drawing/2016/SVG/main" r:embed="rId14"/>
                        </a:ext>
                      </a:extLst>
                    </a:blip>
                    <a:stretch>
                      <a:fillRect/>
                    </a:stretch>
                  </pic:blipFill>
                  <pic:spPr>
                    <a:xfrm>
                      <a:off x="0" y="0"/>
                      <a:ext cx="2746800" cy="2059200"/>
                    </a:xfrm>
                    <a:prstGeom prst="rect">
                      <a:avLst/>
                    </a:prstGeom>
                  </pic:spPr>
                </pic:pic>
              </a:graphicData>
            </a:graphic>
          </wp:inline>
        </w:drawing>
      </w:r>
    </w:p>
    <w:p w14:paraId="63F49B62" w14:textId="77777777" w:rsidR="00BF2641" w:rsidRDefault="00BF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4D5F5D00" w14:textId="77777777" w:rsidTr="000A0EE9">
        <w:trPr>
          <w:jc w:val="center"/>
        </w:trPr>
        <w:tc>
          <w:tcPr>
            <w:tcW w:w="5102" w:type="dxa"/>
            <w:tcMar>
              <w:top w:w="0" w:type="dxa"/>
              <w:left w:w="108" w:type="dxa"/>
              <w:bottom w:w="0" w:type="dxa"/>
              <w:right w:w="108" w:type="dxa"/>
            </w:tcMar>
          </w:tcPr>
          <w:p w14:paraId="24DB148E" w14:textId="089ADA99" w:rsidR="00AA6E37" w:rsidRPr="00AA6E37" w:rsidRDefault="00AA6E37" w:rsidP="004E6A18">
            <w:pPr>
              <w:widowControl w:val="0"/>
              <w:suppressAutoHyphens/>
              <w:autoSpaceDN w:val="0"/>
              <w:spacing w:after="0" w:line="240" w:lineRule="auto"/>
              <w:textAlignment w:val="baseline"/>
              <w:rPr>
                <w:lang w:val="en-GB"/>
              </w:rPr>
            </w:pPr>
            <w:r w:rsidRPr="00AA6E37">
              <w:rPr>
                <w:lang w:val="en-GB"/>
              </w:rPr>
              <w:t xml:space="preserve">Welcome to the eighteenth lesson of the </w:t>
            </w:r>
            <w:r w:rsidR="00454BDD">
              <w:rPr>
                <w:lang w:val="en-GB"/>
              </w:rPr>
              <w:t xml:space="preserve">course </w:t>
            </w:r>
            <w:proofErr w:type="gramStart"/>
            <w:r w:rsidR="00454BDD">
              <w:rPr>
                <w:lang w:val="en-GB"/>
              </w:rPr>
              <w:t>F</w:t>
            </w:r>
            <w:r w:rsidRPr="00AA6E37">
              <w:rPr>
                <w:lang w:val="en-GB"/>
              </w:rPr>
              <w:t>inancial</w:t>
            </w:r>
            <w:proofErr w:type="gramEnd"/>
            <w:r w:rsidRPr="00AA6E37">
              <w:rPr>
                <w:lang w:val="en-GB"/>
              </w:rPr>
              <w:t xml:space="preserve"> </w:t>
            </w:r>
            <w:r w:rsidR="00454BDD">
              <w:rPr>
                <w:lang w:val="en-GB"/>
              </w:rPr>
              <w:t>m</w:t>
            </w:r>
            <w:r w:rsidRPr="00AA6E37">
              <w:rPr>
                <w:lang w:val="en-GB"/>
              </w:rPr>
              <w:t>arket</w:t>
            </w:r>
            <w:r w:rsidR="00454BDD">
              <w:rPr>
                <w:lang w:val="en-GB"/>
              </w:rPr>
              <w:t>s</w:t>
            </w:r>
            <w:r w:rsidRPr="00AA6E37">
              <w:rPr>
                <w:lang w:val="en-GB"/>
              </w:rPr>
              <w:t xml:space="preserve"> </w:t>
            </w:r>
            <w:r w:rsidR="00454BDD">
              <w:rPr>
                <w:lang w:val="en-GB"/>
              </w:rPr>
              <w:t xml:space="preserve">instruments. </w:t>
            </w:r>
            <w:r w:rsidR="00C669C8">
              <w:rPr>
                <w:lang w:val="en-GB"/>
              </w:rPr>
              <w:t>There’s a treat in store for us</w:t>
            </w:r>
            <w:r w:rsidRPr="00AA6E37">
              <w:rPr>
                <w:lang w:val="en-GB"/>
              </w:rPr>
              <w:t xml:space="preserve"> </w:t>
            </w:r>
            <w:r w:rsidR="00424740">
              <w:rPr>
                <w:lang w:val="en-GB"/>
              </w:rPr>
              <w:t>today</w:t>
            </w:r>
            <w:r w:rsidR="009C3478">
              <w:rPr>
                <w:lang w:val="en-GB"/>
              </w:rPr>
              <w:t xml:space="preserve">, namely </w:t>
            </w:r>
            <w:r w:rsidR="00917233">
              <w:rPr>
                <w:rFonts w:cstheme="minorHAnsi"/>
                <w:lang w:val="en-GB"/>
              </w:rPr>
              <w:t>t</w:t>
            </w:r>
            <w:r w:rsidR="00424740">
              <w:rPr>
                <w:lang w:val="en-GB"/>
              </w:rPr>
              <w:t>he</w:t>
            </w:r>
            <w:r w:rsidR="00917233">
              <w:rPr>
                <w:lang w:val="en-GB"/>
              </w:rPr>
              <w:t xml:space="preserve"> pricing </w:t>
            </w:r>
            <w:r w:rsidRPr="00AA6E37">
              <w:rPr>
                <w:lang w:val="en-GB"/>
              </w:rPr>
              <w:t xml:space="preserve">of option contracts. </w:t>
            </w:r>
            <w:r w:rsidR="00424740">
              <w:rPr>
                <w:lang w:val="en-GB"/>
              </w:rPr>
              <w:t>This topic has been addressed</w:t>
            </w:r>
            <w:r w:rsidR="00424740" w:rsidRPr="00AA6E37" w:rsidDel="00C669C8">
              <w:rPr>
                <w:lang w:val="en-GB"/>
              </w:rPr>
              <w:t xml:space="preserve"> </w:t>
            </w:r>
            <w:r w:rsidR="00424740">
              <w:rPr>
                <w:lang w:val="en-GB"/>
              </w:rPr>
              <w:t>i</w:t>
            </w:r>
            <w:r w:rsidR="00C669C8">
              <w:rPr>
                <w:lang w:val="en-GB"/>
              </w:rPr>
              <w:t>n a</w:t>
            </w:r>
            <w:r w:rsidRPr="00AA6E37">
              <w:rPr>
                <w:lang w:val="en-GB"/>
              </w:rPr>
              <w:t xml:space="preserve">ll the financial instruments </w:t>
            </w:r>
            <w:r w:rsidR="00424740">
              <w:rPr>
                <w:lang w:val="en-GB"/>
              </w:rPr>
              <w:t>we’ve covered</w:t>
            </w:r>
            <w:r w:rsidR="00C669C8" w:rsidRPr="00AA6E37">
              <w:rPr>
                <w:lang w:val="en-GB"/>
              </w:rPr>
              <w:t xml:space="preserve"> </w:t>
            </w:r>
            <w:r w:rsidRPr="00AA6E37">
              <w:rPr>
                <w:lang w:val="en-GB"/>
              </w:rPr>
              <w:t xml:space="preserve">so far, whether </w:t>
            </w:r>
            <w:r w:rsidR="00AC22DE">
              <w:rPr>
                <w:lang w:val="en-GB"/>
              </w:rPr>
              <w:t xml:space="preserve">they are </w:t>
            </w:r>
            <w:r w:rsidRPr="00AA6E37">
              <w:rPr>
                <w:lang w:val="en-GB"/>
              </w:rPr>
              <w:t>bonds, swaps or futures</w:t>
            </w:r>
            <w:r w:rsidR="00917233">
              <w:rPr>
                <w:lang w:val="en-GB"/>
              </w:rPr>
              <w:t>. I</w:t>
            </w:r>
            <w:r w:rsidR="00424740">
              <w:rPr>
                <w:lang w:val="en-GB"/>
              </w:rPr>
              <w:t>t’s only fitting that o</w:t>
            </w:r>
            <w:r w:rsidR="00C669C8" w:rsidRPr="00AA6E37">
              <w:rPr>
                <w:lang w:val="en-GB"/>
              </w:rPr>
              <w:t xml:space="preserve">ptions </w:t>
            </w:r>
            <w:r w:rsidR="00424740">
              <w:rPr>
                <w:lang w:val="en-GB"/>
              </w:rPr>
              <w:t>be included</w:t>
            </w:r>
            <w:r w:rsidRPr="00AA6E37">
              <w:rPr>
                <w:lang w:val="en-GB"/>
              </w:rPr>
              <w:t>.</w:t>
            </w:r>
          </w:p>
          <w:p w14:paraId="03B046B6" w14:textId="77777777" w:rsidR="00AA6E37" w:rsidRPr="004E6A18" w:rsidRDefault="00AA6E37" w:rsidP="004E6A18">
            <w:pPr>
              <w:widowControl w:val="0"/>
              <w:suppressAutoHyphens/>
              <w:autoSpaceDN w:val="0"/>
              <w:spacing w:after="0" w:line="240" w:lineRule="auto"/>
              <w:textAlignment w:val="baseline"/>
              <w:rPr>
                <w:lang w:val="en-GB"/>
              </w:rPr>
            </w:pPr>
            <w:r w:rsidRPr="00AA6E37">
              <w:rPr>
                <w:lang w:val="en-GB"/>
              </w:rPr>
              <w:t xml:space="preserve">. </w:t>
            </w:r>
            <w:r w:rsidRPr="004E6A18">
              <w:rPr>
                <w:lang w:val="en-GB"/>
              </w:rPr>
              <w:t>. . . .</w:t>
            </w:r>
          </w:p>
          <w:p w14:paraId="1C95644C" w14:textId="68373F4A" w:rsidR="00AA6E37" w:rsidRPr="00B10731" w:rsidRDefault="00AA6E37" w:rsidP="004E6A18">
            <w:pPr>
              <w:widowControl w:val="0"/>
              <w:suppressAutoHyphens/>
              <w:autoSpaceDN w:val="0"/>
              <w:spacing w:after="0" w:line="240" w:lineRule="auto"/>
              <w:textAlignment w:val="baseline"/>
              <w:rPr>
                <w:lang w:val="en-GB"/>
              </w:rPr>
            </w:pPr>
            <w:r w:rsidRPr="00B10731">
              <w:rPr>
                <w:lang w:val="en-GB"/>
              </w:rPr>
              <w:t xml:space="preserve">However, </w:t>
            </w:r>
            <w:r w:rsidR="00C669C8">
              <w:rPr>
                <w:lang w:val="en-GB"/>
              </w:rPr>
              <w:t xml:space="preserve">there is an important difference when it comes to </w:t>
            </w:r>
            <w:r w:rsidRPr="00B10731">
              <w:rPr>
                <w:lang w:val="en-GB"/>
              </w:rPr>
              <w:t xml:space="preserve">option pricing. </w:t>
            </w:r>
            <w:r w:rsidR="00424740">
              <w:rPr>
                <w:lang w:val="en-GB"/>
              </w:rPr>
              <w:t>D</w:t>
            </w:r>
            <w:r w:rsidR="00C669C8" w:rsidRPr="00B10731">
              <w:rPr>
                <w:lang w:val="en-GB"/>
              </w:rPr>
              <w:t>eriv</w:t>
            </w:r>
            <w:r w:rsidR="00C669C8">
              <w:rPr>
                <w:lang w:val="en-GB"/>
              </w:rPr>
              <w:t>ing</w:t>
            </w:r>
            <w:r w:rsidR="00C669C8" w:rsidRPr="00B10731">
              <w:rPr>
                <w:lang w:val="en-GB"/>
              </w:rPr>
              <w:t xml:space="preserve"> </w:t>
            </w:r>
            <w:r w:rsidR="00B10731" w:rsidRPr="00B10731">
              <w:rPr>
                <w:lang w:val="en-GB"/>
              </w:rPr>
              <w:t xml:space="preserve">the fair price of </w:t>
            </w:r>
            <w:r w:rsidR="00424740">
              <w:rPr>
                <w:lang w:val="en-GB"/>
              </w:rPr>
              <w:t xml:space="preserve">the </w:t>
            </w:r>
            <w:r w:rsidR="00B10731" w:rsidRPr="00B10731">
              <w:rPr>
                <w:lang w:val="en-GB"/>
              </w:rPr>
              <w:t xml:space="preserve">instruments </w:t>
            </w:r>
            <w:r w:rsidR="00C669C8">
              <w:rPr>
                <w:lang w:val="en-GB"/>
              </w:rPr>
              <w:t xml:space="preserve">we looked at previously was well within the ability of </w:t>
            </w:r>
            <w:r w:rsidR="00B10731" w:rsidRPr="00B10731">
              <w:rPr>
                <w:lang w:val="en-GB"/>
              </w:rPr>
              <w:t>an economic</w:t>
            </w:r>
            <w:r w:rsidR="00C669C8">
              <w:rPr>
                <w:lang w:val="en-GB"/>
              </w:rPr>
              <w:t>s</w:t>
            </w:r>
            <w:r w:rsidR="00B10731" w:rsidRPr="00B10731">
              <w:rPr>
                <w:lang w:val="en-GB"/>
              </w:rPr>
              <w:t xml:space="preserve"> university student</w:t>
            </w:r>
            <w:r w:rsidR="00424740">
              <w:rPr>
                <w:lang w:val="en-GB"/>
              </w:rPr>
              <w:t>. But t</w:t>
            </w:r>
            <w:r w:rsidR="00B10731" w:rsidRPr="00B10731">
              <w:rPr>
                <w:lang w:val="en-GB"/>
              </w:rPr>
              <w:t xml:space="preserve">he option </w:t>
            </w:r>
            <w:r w:rsidR="00574245">
              <w:rPr>
                <w:lang w:val="en-GB"/>
              </w:rPr>
              <w:t xml:space="preserve">pricing </w:t>
            </w:r>
            <w:r w:rsidR="00B10731" w:rsidRPr="00B10731">
              <w:rPr>
                <w:lang w:val="en-GB"/>
              </w:rPr>
              <w:t xml:space="preserve">formulas </w:t>
            </w:r>
            <w:r w:rsidR="00C669C8">
              <w:rPr>
                <w:lang w:val="en-GB"/>
              </w:rPr>
              <w:t xml:space="preserve">are much more </w:t>
            </w:r>
            <w:r w:rsidR="00574245">
              <w:rPr>
                <w:lang w:val="en-GB"/>
              </w:rPr>
              <w:t>complicated</w:t>
            </w:r>
            <w:r w:rsidR="00A4531F">
              <w:rPr>
                <w:lang w:val="en-GB"/>
              </w:rPr>
              <w:t>.</w:t>
            </w:r>
            <w:r w:rsidRPr="00B10731">
              <w:rPr>
                <w:lang w:val="en-GB"/>
              </w:rPr>
              <w:t xml:space="preserve"> </w:t>
            </w:r>
            <w:r w:rsidR="00725F60">
              <w:rPr>
                <w:lang w:val="en-GB"/>
              </w:rPr>
              <w:t>This is not surprising, given</w:t>
            </w:r>
            <w:r w:rsidRPr="00B10731">
              <w:rPr>
                <w:lang w:val="en-GB"/>
              </w:rPr>
              <w:t xml:space="preserve"> that </w:t>
            </w:r>
            <w:r w:rsidR="00574245">
              <w:rPr>
                <w:lang w:val="en-GB"/>
              </w:rPr>
              <w:t xml:space="preserve">one of the </w:t>
            </w:r>
            <w:r w:rsidR="00725F60">
              <w:rPr>
                <w:lang w:val="en-GB"/>
              </w:rPr>
              <w:t xml:space="preserve">two </w:t>
            </w:r>
            <w:r w:rsidRPr="00B10731">
              <w:rPr>
                <w:lang w:val="en-GB"/>
              </w:rPr>
              <w:t xml:space="preserve">authors of the famous Black-Scholes formula </w:t>
            </w:r>
            <w:r w:rsidR="00725F60" w:rsidRPr="00B10731">
              <w:rPr>
                <w:lang w:val="en-GB"/>
              </w:rPr>
              <w:t>w</w:t>
            </w:r>
            <w:r w:rsidR="00574245">
              <w:rPr>
                <w:lang w:val="en-GB"/>
              </w:rPr>
              <w:t xml:space="preserve">as </w:t>
            </w:r>
            <w:r w:rsidRPr="00B10731">
              <w:rPr>
                <w:lang w:val="en-GB"/>
              </w:rPr>
              <w:t>awarded the Nobel Prize in Economics.</w:t>
            </w:r>
          </w:p>
          <w:p w14:paraId="2A358995" w14:textId="77777777" w:rsidR="00AA6E37" w:rsidRPr="00AA6E37" w:rsidRDefault="00AA6E37" w:rsidP="004E6A18">
            <w:pPr>
              <w:widowControl w:val="0"/>
              <w:suppressAutoHyphens/>
              <w:autoSpaceDN w:val="0"/>
              <w:spacing w:after="0" w:line="240" w:lineRule="auto"/>
              <w:textAlignment w:val="baseline"/>
              <w:rPr>
                <w:lang w:val="en-GB"/>
              </w:rPr>
            </w:pPr>
            <w:r w:rsidRPr="00AA6E37">
              <w:rPr>
                <w:lang w:val="en-GB"/>
              </w:rPr>
              <w:t>. . . . .</w:t>
            </w:r>
          </w:p>
          <w:p w14:paraId="62EBE807" w14:textId="677DEE04" w:rsidR="00AA6E37" w:rsidRPr="00AA6E37" w:rsidRDefault="00725F60" w:rsidP="004E6A18">
            <w:pPr>
              <w:widowControl w:val="0"/>
              <w:suppressAutoHyphens/>
              <w:autoSpaceDN w:val="0"/>
              <w:spacing w:after="0" w:line="240" w:lineRule="auto"/>
              <w:textAlignment w:val="baseline"/>
              <w:rPr>
                <w:lang w:val="en-GB"/>
              </w:rPr>
            </w:pPr>
            <w:r>
              <w:rPr>
                <w:lang w:val="en-GB"/>
              </w:rPr>
              <w:t>Indeed</w:t>
            </w:r>
            <w:r w:rsidR="00AA6E37" w:rsidRPr="00AA6E37">
              <w:rPr>
                <w:lang w:val="en-GB"/>
              </w:rPr>
              <w:t xml:space="preserve">, the very </w:t>
            </w:r>
            <w:r w:rsidR="003E1A7A">
              <w:rPr>
                <w:lang w:val="en-GB"/>
              </w:rPr>
              <w:t xml:space="preserve">nature </w:t>
            </w:r>
            <w:r w:rsidR="00AA6E37" w:rsidRPr="00AA6E37">
              <w:rPr>
                <w:lang w:val="en-GB"/>
              </w:rPr>
              <w:t xml:space="preserve">of the option suggests that </w:t>
            </w:r>
            <w:r>
              <w:rPr>
                <w:lang w:val="en-GB"/>
              </w:rPr>
              <w:t>determining</w:t>
            </w:r>
            <w:r w:rsidR="00AA6E37" w:rsidRPr="00AA6E37">
              <w:rPr>
                <w:lang w:val="en-GB"/>
              </w:rPr>
              <w:t xml:space="preserve"> a fair price </w:t>
            </w:r>
            <w:r>
              <w:rPr>
                <w:lang w:val="en-GB"/>
              </w:rPr>
              <w:t>is not</w:t>
            </w:r>
            <w:r w:rsidR="00AA6E37" w:rsidRPr="00AA6E37">
              <w:rPr>
                <w:lang w:val="en-GB"/>
              </w:rPr>
              <w:t xml:space="preserve"> </w:t>
            </w:r>
            <w:r w:rsidR="00C669C8">
              <w:rPr>
                <w:lang w:val="en-GB"/>
              </w:rPr>
              <w:t>simple</w:t>
            </w:r>
            <w:r w:rsidR="007F4678">
              <w:rPr>
                <w:lang w:val="en-GB"/>
              </w:rPr>
              <w:t>.</w:t>
            </w:r>
            <w:r w:rsidR="007F4678" w:rsidRPr="004E6A18">
              <w:rPr>
                <w:lang w:val="en-GB"/>
              </w:rPr>
              <w:t xml:space="preserve"> </w:t>
            </w:r>
            <w:r w:rsidR="007F4678" w:rsidRPr="007F4678">
              <w:rPr>
                <w:lang w:val="en-GB"/>
              </w:rPr>
              <w:t xml:space="preserve">How </w:t>
            </w:r>
            <w:r>
              <w:rPr>
                <w:lang w:val="en-GB"/>
              </w:rPr>
              <w:t xml:space="preserve">can we </w:t>
            </w:r>
            <w:r w:rsidR="001304D0">
              <w:rPr>
                <w:lang w:val="en-GB"/>
              </w:rPr>
              <w:t xml:space="preserve">grasp mathematically </w:t>
            </w:r>
            <w:r w:rsidR="007F4678" w:rsidRPr="007F4678">
              <w:rPr>
                <w:lang w:val="en-GB"/>
              </w:rPr>
              <w:t>the asymmetr</w:t>
            </w:r>
            <w:r w:rsidR="006309D0">
              <w:rPr>
                <w:lang w:val="en-GB"/>
              </w:rPr>
              <w:t>y</w:t>
            </w:r>
            <w:r w:rsidR="007F4678" w:rsidRPr="007F4678">
              <w:rPr>
                <w:lang w:val="en-GB"/>
              </w:rPr>
              <w:t xml:space="preserve"> of this</w:t>
            </w:r>
            <w:r w:rsidR="001304D0">
              <w:rPr>
                <w:lang w:val="en-GB"/>
              </w:rPr>
              <w:t xml:space="preserve"> </w:t>
            </w:r>
            <w:r w:rsidR="007F4678" w:rsidRPr="007F4678">
              <w:rPr>
                <w:lang w:val="en-GB"/>
              </w:rPr>
              <w:t>instrument</w:t>
            </w:r>
            <w:r w:rsidR="001304D0">
              <w:rPr>
                <w:lang w:val="en-GB"/>
              </w:rPr>
              <w:t xml:space="preserve">? How </w:t>
            </w:r>
            <w:r>
              <w:rPr>
                <w:lang w:val="en-GB"/>
              </w:rPr>
              <w:t xml:space="preserve">can we </w:t>
            </w:r>
            <w:r w:rsidR="001304D0">
              <w:rPr>
                <w:lang w:val="en-GB"/>
              </w:rPr>
              <w:t xml:space="preserve">translate </w:t>
            </w:r>
            <w:r>
              <w:rPr>
                <w:lang w:val="en-GB"/>
              </w:rPr>
              <w:t xml:space="preserve">the </w:t>
            </w:r>
            <w:r w:rsidRPr="007F4678">
              <w:rPr>
                <w:lang w:val="en-GB"/>
              </w:rPr>
              <w:t>default</w:t>
            </w:r>
            <w:r w:rsidR="00F5795F">
              <w:rPr>
                <w:lang w:val="en-GB"/>
              </w:rPr>
              <w:t xml:space="preserve">, which is a standard part of an option </w:t>
            </w:r>
            <w:r w:rsidR="00216768">
              <w:rPr>
                <w:lang w:val="en-GB"/>
              </w:rPr>
              <w:t xml:space="preserve">contract, </w:t>
            </w:r>
            <w:r w:rsidR="001304D0">
              <w:rPr>
                <w:lang w:val="en-GB"/>
              </w:rPr>
              <w:t xml:space="preserve">into mathematical </w:t>
            </w:r>
            <w:r w:rsidR="00216768">
              <w:rPr>
                <w:lang w:val="en-GB"/>
              </w:rPr>
              <w:t>equations</w:t>
            </w:r>
            <w:r w:rsidR="007F4678" w:rsidRPr="007F4678">
              <w:rPr>
                <w:lang w:val="en-GB"/>
              </w:rPr>
              <w:t>?</w:t>
            </w:r>
            <w:r w:rsidR="00AA6E37" w:rsidRPr="00AA6E37">
              <w:rPr>
                <w:lang w:val="en-GB"/>
              </w:rPr>
              <w:t xml:space="preserve"> </w:t>
            </w:r>
            <w:r w:rsidR="00D374C2" w:rsidRPr="00D374C2">
              <w:rPr>
                <w:lang w:val="en-GB"/>
              </w:rPr>
              <w:t>And yet, brilliant academics have succeeded</w:t>
            </w:r>
            <w:r>
              <w:rPr>
                <w:lang w:val="en-GB"/>
              </w:rPr>
              <w:t xml:space="preserve"> </w:t>
            </w:r>
            <w:r w:rsidRPr="00D374C2">
              <w:rPr>
                <w:lang w:val="en-GB"/>
              </w:rPr>
              <w:t>w</w:t>
            </w:r>
            <w:r>
              <w:rPr>
                <w:lang w:val="en-GB"/>
              </w:rPr>
              <w:t>hen it comes to</w:t>
            </w:r>
            <w:r w:rsidRPr="00D374C2">
              <w:rPr>
                <w:lang w:val="en-GB"/>
              </w:rPr>
              <w:t xml:space="preserve"> some options</w:t>
            </w:r>
            <w:r w:rsidR="00D374C2" w:rsidRPr="00D374C2">
              <w:rPr>
                <w:lang w:val="en-GB"/>
              </w:rPr>
              <w:t>.</w:t>
            </w:r>
            <w:r w:rsidR="00D374C2">
              <w:rPr>
                <w:lang w:val="en-GB"/>
              </w:rPr>
              <w:t xml:space="preserve"> </w:t>
            </w:r>
            <w:r>
              <w:rPr>
                <w:lang w:val="en-GB"/>
              </w:rPr>
              <w:t>But f</w:t>
            </w:r>
            <w:r w:rsidR="00AA6E37" w:rsidRPr="00AA6E37">
              <w:rPr>
                <w:lang w:val="en-GB"/>
              </w:rPr>
              <w:t xml:space="preserve">or other </w:t>
            </w:r>
            <w:r w:rsidR="001304D0">
              <w:rPr>
                <w:lang w:val="en-GB"/>
              </w:rPr>
              <w:t>options</w:t>
            </w:r>
            <w:r>
              <w:rPr>
                <w:lang w:val="en-GB"/>
              </w:rPr>
              <w:t>,</w:t>
            </w:r>
            <w:r w:rsidR="001304D0">
              <w:rPr>
                <w:lang w:val="en-GB"/>
              </w:rPr>
              <w:t xml:space="preserve"> </w:t>
            </w:r>
            <w:r w:rsidR="00AA6E37" w:rsidRPr="00AA6E37">
              <w:rPr>
                <w:lang w:val="en-GB"/>
              </w:rPr>
              <w:t>the search continues.</w:t>
            </w:r>
          </w:p>
          <w:p w14:paraId="0F3138A7" w14:textId="77777777" w:rsidR="00AA6E37" w:rsidRPr="00AA6E37" w:rsidRDefault="00AA6E37" w:rsidP="004E6A18">
            <w:pPr>
              <w:widowControl w:val="0"/>
              <w:suppressAutoHyphens/>
              <w:autoSpaceDN w:val="0"/>
              <w:spacing w:after="0" w:line="240" w:lineRule="auto"/>
              <w:textAlignment w:val="baseline"/>
              <w:rPr>
                <w:lang w:val="en-GB"/>
              </w:rPr>
            </w:pPr>
            <w:r w:rsidRPr="00AA6E37">
              <w:rPr>
                <w:lang w:val="en-GB"/>
              </w:rPr>
              <w:t>. . . . .</w:t>
            </w:r>
          </w:p>
          <w:p w14:paraId="7D1BCA8F" w14:textId="327C9A8E" w:rsidR="00AA6E37" w:rsidRDefault="00A92D43" w:rsidP="004E6A18">
            <w:pPr>
              <w:widowControl w:val="0"/>
              <w:suppressAutoHyphens/>
              <w:autoSpaceDN w:val="0"/>
              <w:spacing w:after="0" w:line="240" w:lineRule="auto"/>
              <w:textAlignment w:val="baseline"/>
              <w:rPr>
                <w:lang w:val="en-GB"/>
              </w:rPr>
            </w:pPr>
            <w:r w:rsidRPr="00AA6E37">
              <w:rPr>
                <w:lang w:val="en-GB"/>
              </w:rPr>
              <w:t>So,</w:t>
            </w:r>
            <w:r w:rsidR="00AA6E37" w:rsidRPr="00AA6E37">
              <w:rPr>
                <w:lang w:val="en-GB"/>
              </w:rPr>
              <w:t xml:space="preserve"> what does </w:t>
            </w:r>
            <w:r w:rsidRPr="00AA6E37">
              <w:rPr>
                <w:lang w:val="en-GB"/>
              </w:rPr>
              <w:t>all</w:t>
            </w:r>
            <w:r w:rsidR="00AA6E37" w:rsidRPr="00AA6E37">
              <w:rPr>
                <w:lang w:val="en-GB"/>
              </w:rPr>
              <w:t xml:space="preserve"> this mean for us? First of all, </w:t>
            </w:r>
            <w:r w:rsidR="00AF0646">
              <w:rPr>
                <w:lang w:val="en-GB"/>
              </w:rPr>
              <w:t xml:space="preserve">at times </w:t>
            </w:r>
            <w:r w:rsidR="00AA6E37" w:rsidRPr="00AA6E37">
              <w:rPr>
                <w:lang w:val="en-GB"/>
              </w:rPr>
              <w:t xml:space="preserve">we will have to be satisfied with the final formulas without </w:t>
            </w:r>
            <w:r w:rsidR="00AF0646">
              <w:rPr>
                <w:lang w:val="en-GB"/>
              </w:rPr>
              <w:t>fully understanding all</w:t>
            </w:r>
            <w:r w:rsidR="00AA6E37" w:rsidRPr="00AA6E37">
              <w:rPr>
                <w:lang w:val="en-GB"/>
              </w:rPr>
              <w:t xml:space="preserve"> </w:t>
            </w:r>
            <w:r w:rsidR="006309D0">
              <w:rPr>
                <w:lang w:val="en-GB"/>
              </w:rPr>
              <w:t>the ins and outs</w:t>
            </w:r>
            <w:r w:rsidR="00AA6E37" w:rsidRPr="00AA6E37">
              <w:rPr>
                <w:lang w:val="en-GB"/>
              </w:rPr>
              <w:t xml:space="preserve">. However, we will not completely </w:t>
            </w:r>
            <w:r w:rsidR="00AF0646">
              <w:rPr>
                <w:lang w:val="en-GB"/>
              </w:rPr>
              <w:t>abandon</w:t>
            </w:r>
            <w:r w:rsidR="00AA6E37" w:rsidRPr="00AA6E37">
              <w:rPr>
                <w:lang w:val="en-GB"/>
              </w:rPr>
              <w:t xml:space="preserve"> mathematical proofs.</w:t>
            </w:r>
          </w:p>
          <w:p w14:paraId="40B1A14D" w14:textId="7985D9FD" w:rsidR="006665AE" w:rsidRDefault="006665AE" w:rsidP="004E6A18">
            <w:pPr>
              <w:widowControl w:val="0"/>
              <w:suppressAutoHyphens/>
              <w:autoSpaceDN w:val="0"/>
              <w:spacing w:after="0" w:line="240" w:lineRule="auto"/>
              <w:textAlignment w:val="baseline"/>
              <w:rPr>
                <w:lang w:val="en-GB"/>
              </w:rPr>
            </w:pPr>
            <w:r>
              <w:rPr>
                <w:lang w:val="en-GB"/>
              </w:rPr>
              <w:t>. . . . .</w:t>
            </w:r>
          </w:p>
          <w:p w14:paraId="02CE11FE" w14:textId="5BE3F84D" w:rsidR="009B7668" w:rsidRPr="00DC5D49" w:rsidRDefault="009B7668" w:rsidP="004E6A18">
            <w:pPr>
              <w:widowControl w:val="0"/>
              <w:suppressAutoHyphens/>
              <w:autoSpaceDN w:val="0"/>
              <w:spacing w:after="0" w:line="240" w:lineRule="auto"/>
              <w:textAlignment w:val="baseline"/>
              <w:rPr>
                <w:lang w:val="en-GB"/>
              </w:rPr>
            </w:pPr>
            <w:r w:rsidRPr="00DC5D49">
              <w:rPr>
                <w:lang w:val="en-GB"/>
              </w:rPr>
              <w:t>If you want to enjoy an animated presentation, a little bit of patience is needed. Don’t rush too quickly through the clicking of the Sound</w:t>
            </w:r>
            <w:r w:rsidR="009C3478">
              <w:rPr>
                <w:lang w:val="en-GB"/>
              </w:rPr>
              <w:t xml:space="preserve"> </w:t>
            </w:r>
            <w:r w:rsidRPr="00DC5D49">
              <w:rPr>
                <w:lang w:val="en-GB"/>
              </w:rPr>
              <w:t xml:space="preserve">buttons and respect </w:t>
            </w:r>
            <w:r w:rsidRPr="00DC5D49">
              <w:rPr>
                <w:lang w:val="en-GB"/>
              </w:rPr>
              <w:lastRenderedPageBreak/>
              <w:t>the recommended order. When the buttons turn dark red, the animation is finished.</w:t>
            </w:r>
          </w:p>
          <w:p w14:paraId="3694F64B" w14:textId="77777777" w:rsidR="009B7668" w:rsidRDefault="009B7668" w:rsidP="004E6A18">
            <w:pPr>
              <w:widowControl w:val="0"/>
              <w:suppressAutoHyphens/>
              <w:autoSpaceDN w:val="0"/>
              <w:spacing w:after="0" w:line="240" w:lineRule="auto"/>
              <w:textAlignment w:val="baseline"/>
              <w:rPr>
                <w:lang w:val="en-GB"/>
              </w:rPr>
            </w:pPr>
            <w:r>
              <w:rPr>
                <w:lang w:val="en-GB"/>
              </w:rPr>
              <w:t>. . . . .</w:t>
            </w:r>
          </w:p>
          <w:p w14:paraId="0BB97DDC" w14:textId="77777777" w:rsidR="0046626A" w:rsidRPr="00555517" w:rsidRDefault="009B7668" w:rsidP="004E6A18">
            <w:pPr>
              <w:widowControl w:val="0"/>
              <w:suppressAutoHyphens/>
              <w:autoSpaceDN w:val="0"/>
              <w:spacing w:after="0" w:line="240" w:lineRule="auto"/>
              <w:textAlignment w:val="baseline"/>
              <w:rPr>
                <w:lang w:val="en-GB"/>
              </w:rPr>
            </w:pPr>
            <w:r>
              <w:rPr>
                <w:lang w:val="en-GB"/>
              </w:rPr>
              <w:t xml:space="preserve">If you are not interested in soundtracks and other vivifying tricks, you can download a still version of the same slideshow. Should you come across a </w:t>
            </w:r>
            <w:r w:rsidRPr="00702D8F">
              <w:rPr>
                <w:lang w:val="en-GB"/>
              </w:rPr>
              <w:t>faulty argument</w:t>
            </w:r>
            <w:r>
              <w:rPr>
                <w:lang w:val="en-GB"/>
              </w:rPr>
              <w:t xml:space="preserve"> or a malfunction in the animation sequence, kindly share your findings with the author of this presentation.</w:t>
            </w:r>
          </w:p>
        </w:tc>
        <w:tc>
          <w:tcPr>
            <w:tcW w:w="5102" w:type="dxa"/>
            <w:tcMar>
              <w:top w:w="0" w:type="dxa"/>
              <w:left w:w="108" w:type="dxa"/>
              <w:bottom w:w="0" w:type="dxa"/>
              <w:right w:w="108" w:type="dxa"/>
            </w:tcMar>
          </w:tcPr>
          <w:p w14:paraId="1AB3D7D6" w14:textId="2DB8588D" w:rsidR="00110EEE" w:rsidRDefault="005143D0" w:rsidP="004E6A18">
            <w:pPr>
              <w:widowControl w:val="0"/>
              <w:suppressAutoHyphens/>
              <w:autoSpaceDN w:val="0"/>
              <w:spacing w:after="0" w:line="240" w:lineRule="auto"/>
              <w:textAlignment w:val="baseline"/>
            </w:pPr>
            <w:r>
              <w:lastRenderedPageBreak/>
              <w:t>Vítejte v</w:t>
            </w:r>
            <w:r w:rsidR="00110EEE">
              <w:t xml:space="preserve"> osmnácté </w:t>
            </w:r>
            <w:r w:rsidR="001E1951">
              <w:t xml:space="preserve">lekci </w:t>
            </w:r>
            <w:r>
              <w:t>kurzu Nástroje finančních trhů.</w:t>
            </w:r>
            <w:r w:rsidR="0001422D">
              <w:t xml:space="preserve"> </w:t>
            </w:r>
            <w:r w:rsidR="00110EEE">
              <w:t xml:space="preserve">Čeká </w:t>
            </w:r>
            <w:r w:rsidR="00AA6E37">
              <w:t xml:space="preserve">na </w:t>
            </w:r>
            <w:r w:rsidR="00110EEE">
              <w:t>nás zde jedna lahůdka</w:t>
            </w:r>
            <w:r w:rsidR="009C3478">
              <w:t xml:space="preserve">, jmenovitě </w:t>
            </w:r>
            <w:r w:rsidR="00110EEE">
              <w:t xml:space="preserve">oceňování opčních kontraktů. Této otázce jsme věnovali pozornost u všech doposud diskutovaných finančních nástrojů, ať to byly obligace, swapy či futurity. </w:t>
            </w:r>
            <w:r w:rsidR="00917233">
              <w:t xml:space="preserve">Je </w:t>
            </w:r>
            <w:r w:rsidR="00110EEE">
              <w:t xml:space="preserve">proto </w:t>
            </w:r>
            <w:r w:rsidR="00917233">
              <w:t>vhodné, aby zahrnuty byly i opce.</w:t>
            </w:r>
          </w:p>
          <w:p w14:paraId="65FA8360" w14:textId="77777777" w:rsidR="00011781" w:rsidRDefault="00011781" w:rsidP="00110EEE">
            <w:pPr>
              <w:widowControl w:val="0"/>
              <w:suppressAutoHyphens/>
              <w:autoSpaceDN w:val="0"/>
              <w:spacing w:after="0" w:line="240" w:lineRule="auto"/>
              <w:ind w:left="284"/>
              <w:textAlignment w:val="baseline"/>
            </w:pPr>
          </w:p>
          <w:p w14:paraId="49A7666C" w14:textId="09539151" w:rsidR="00110EEE" w:rsidRDefault="00110EEE" w:rsidP="004E6A18">
            <w:pPr>
              <w:widowControl w:val="0"/>
              <w:suppressAutoHyphens/>
              <w:autoSpaceDN w:val="0"/>
              <w:spacing w:after="0" w:line="240" w:lineRule="auto"/>
              <w:textAlignment w:val="baseline"/>
            </w:pPr>
            <w:r>
              <w:t>. . . . .</w:t>
            </w:r>
          </w:p>
          <w:p w14:paraId="6B3E261A" w14:textId="5565667A" w:rsidR="00B10731" w:rsidRDefault="00363EEA" w:rsidP="004E6A18">
            <w:pPr>
              <w:widowControl w:val="0"/>
              <w:suppressAutoHyphens/>
              <w:autoSpaceDN w:val="0"/>
              <w:spacing w:after="0" w:line="240" w:lineRule="auto"/>
              <w:textAlignment w:val="baseline"/>
            </w:pPr>
            <w:r>
              <w:t xml:space="preserve">Oceňování opcí je však </w:t>
            </w:r>
            <w:r w:rsidR="00110EEE">
              <w:t xml:space="preserve">přeci jen </w:t>
            </w:r>
            <w:r w:rsidR="00574245">
              <w:t xml:space="preserve">poněkud </w:t>
            </w:r>
            <w:r w:rsidR="00110EEE">
              <w:t xml:space="preserve">výjimečné. </w:t>
            </w:r>
            <w:r w:rsidR="00574245">
              <w:t>O</w:t>
            </w:r>
            <w:r w:rsidR="00B10731">
              <w:t xml:space="preserve">dvozování </w:t>
            </w:r>
            <w:r w:rsidR="00110EEE">
              <w:t xml:space="preserve">férové ceny předchozích instrumentů </w:t>
            </w:r>
            <w:r w:rsidR="00B10731">
              <w:t xml:space="preserve">si </w:t>
            </w:r>
            <w:r>
              <w:t>vystačil</w:t>
            </w:r>
            <w:r w:rsidR="00B10731">
              <w:t>o</w:t>
            </w:r>
            <w:r>
              <w:t xml:space="preserve"> s běžnými požadavky kladenými na univerzitní</w:t>
            </w:r>
            <w:r w:rsidR="00574245">
              <w:t xml:space="preserve">ho </w:t>
            </w:r>
            <w:r>
              <w:t>student</w:t>
            </w:r>
            <w:r w:rsidR="00574245">
              <w:t xml:space="preserve">a ekonomie. Avšak </w:t>
            </w:r>
            <w:r>
              <w:t>opční oceňovací formul</w:t>
            </w:r>
            <w:r w:rsidR="007F4678">
              <w:t>e</w:t>
            </w:r>
            <w:r>
              <w:t xml:space="preserve"> </w:t>
            </w:r>
            <w:r w:rsidR="00574245">
              <w:t xml:space="preserve">jsou mnohem komplikovanější. </w:t>
            </w:r>
            <w:r w:rsidR="00BF0931">
              <w:t xml:space="preserve">Není proto </w:t>
            </w:r>
            <w:r w:rsidR="00574245">
              <w:t xml:space="preserve">překvapivé, </w:t>
            </w:r>
            <w:r w:rsidR="00BF0931">
              <w:t>že jeden z autorů slavné Black-</w:t>
            </w:r>
            <w:proofErr w:type="spellStart"/>
            <w:r w:rsidR="00BF0931">
              <w:t>Scholesovy</w:t>
            </w:r>
            <w:proofErr w:type="spellEnd"/>
            <w:r w:rsidR="00BF0931">
              <w:t xml:space="preserve"> formule byl poctěn Nobelovou cenou za ekonomii.</w:t>
            </w:r>
          </w:p>
          <w:p w14:paraId="1C913508" w14:textId="77777777" w:rsidR="00363EEA" w:rsidRDefault="00363EEA" w:rsidP="004E6A18">
            <w:pPr>
              <w:widowControl w:val="0"/>
              <w:suppressAutoHyphens/>
              <w:autoSpaceDN w:val="0"/>
              <w:spacing w:after="0" w:line="240" w:lineRule="auto"/>
              <w:textAlignment w:val="baseline"/>
            </w:pPr>
            <w:r>
              <w:t>. . . . .</w:t>
            </w:r>
          </w:p>
          <w:p w14:paraId="38CB2385" w14:textId="3BBA64A2" w:rsidR="00B44DF7" w:rsidRDefault="00BF0931" w:rsidP="004E6A18">
            <w:pPr>
              <w:widowControl w:val="0"/>
              <w:suppressAutoHyphens/>
              <w:autoSpaceDN w:val="0"/>
              <w:spacing w:after="0" w:line="240" w:lineRule="auto"/>
              <w:textAlignment w:val="baseline"/>
            </w:pPr>
            <w:r>
              <w:t>Ostatně již samotn</w:t>
            </w:r>
            <w:r w:rsidR="003E1A7A">
              <w:t xml:space="preserve">á povaha </w:t>
            </w:r>
            <w:r>
              <w:t xml:space="preserve">opce dává tušit, že </w:t>
            </w:r>
            <w:r w:rsidR="00574245">
              <w:t xml:space="preserve">stanovení </w:t>
            </w:r>
            <w:r w:rsidR="00B44DF7">
              <w:t xml:space="preserve">férové ceny </w:t>
            </w:r>
            <w:r w:rsidR="00574245">
              <w:t xml:space="preserve">není jednoduché. </w:t>
            </w:r>
            <w:r w:rsidR="007F4678">
              <w:t xml:space="preserve">Jak </w:t>
            </w:r>
            <w:r w:rsidR="00B44DF7">
              <w:t xml:space="preserve">matematicky </w:t>
            </w:r>
            <w:r w:rsidR="001304D0">
              <w:t xml:space="preserve">uchopit </w:t>
            </w:r>
            <w:r w:rsidR="00B44DF7">
              <w:t>asymetr</w:t>
            </w:r>
            <w:r w:rsidR="007500AC">
              <w:t>i</w:t>
            </w:r>
            <w:r w:rsidR="00B44DF7">
              <w:t>i</w:t>
            </w:r>
            <w:r w:rsidR="007500AC">
              <w:t xml:space="preserve"> </w:t>
            </w:r>
            <w:r w:rsidR="00B44DF7">
              <w:t>tohoto instrumentu</w:t>
            </w:r>
            <w:r w:rsidR="00D374C2">
              <w:t>? Jak</w:t>
            </w:r>
            <w:r w:rsidR="001304D0">
              <w:t xml:space="preserve"> přeložit do matematick</w:t>
            </w:r>
            <w:r w:rsidR="00216768">
              <w:t xml:space="preserve">ých rovnic </w:t>
            </w:r>
            <w:r w:rsidR="00B44DF7">
              <w:t xml:space="preserve">default, </w:t>
            </w:r>
            <w:r w:rsidR="00216768">
              <w:t xml:space="preserve">který je standardní součástí opčního kontraktu? </w:t>
            </w:r>
            <w:r w:rsidR="00B44DF7">
              <w:t>A přesto se to u některých opcí</w:t>
            </w:r>
            <w:r w:rsidR="00D374C2">
              <w:t xml:space="preserve"> skvělým akademikům </w:t>
            </w:r>
            <w:r w:rsidR="00B44DF7">
              <w:t xml:space="preserve">podařilo. U jiných </w:t>
            </w:r>
            <w:r w:rsidR="001304D0">
              <w:t xml:space="preserve">opcí </w:t>
            </w:r>
            <w:r w:rsidR="00B44DF7">
              <w:t>hledání pokračuje.</w:t>
            </w:r>
          </w:p>
          <w:p w14:paraId="1FEDDBEE" w14:textId="77777777" w:rsidR="00216768" w:rsidRDefault="00216768" w:rsidP="004E6A18">
            <w:pPr>
              <w:widowControl w:val="0"/>
              <w:suppressAutoHyphens/>
              <w:autoSpaceDN w:val="0"/>
              <w:spacing w:after="0" w:line="240" w:lineRule="auto"/>
              <w:textAlignment w:val="baseline"/>
            </w:pPr>
          </w:p>
          <w:p w14:paraId="7E57B1DA" w14:textId="1F0863EA" w:rsidR="00B44DF7" w:rsidRDefault="00B44DF7" w:rsidP="004E6A18">
            <w:pPr>
              <w:widowControl w:val="0"/>
              <w:suppressAutoHyphens/>
              <w:autoSpaceDN w:val="0"/>
              <w:spacing w:after="0" w:line="240" w:lineRule="auto"/>
              <w:textAlignment w:val="baseline"/>
            </w:pPr>
            <w:r>
              <w:t>. . . . .</w:t>
            </w:r>
          </w:p>
          <w:p w14:paraId="2F13FC36" w14:textId="4152343D" w:rsidR="006665AE" w:rsidRDefault="00B44DF7" w:rsidP="004E6A18">
            <w:pPr>
              <w:widowControl w:val="0"/>
              <w:suppressAutoHyphens/>
              <w:autoSpaceDN w:val="0"/>
              <w:spacing w:after="0" w:line="240" w:lineRule="auto"/>
              <w:textAlignment w:val="baseline"/>
            </w:pPr>
            <w:r>
              <w:t xml:space="preserve">Takže co z toho všeho pro nás vyplývá? </w:t>
            </w:r>
            <w:r w:rsidR="00AA6E37">
              <w:t xml:space="preserve">Předně </w:t>
            </w:r>
            <w:r>
              <w:t xml:space="preserve">se budeme muset </w:t>
            </w:r>
            <w:r w:rsidR="007E17B5">
              <w:t>občas spokojit</w:t>
            </w:r>
            <w:r w:rsidR="00AA6E37">
              <w:t xml:space="preserve"> s</w:t>
            </w:r>
            <w:r w:rsidR="007500AC">
              <w:t> </w:t>
            </w:r>
            <w:r w:rsidR="00AA6E37">
              <w:t>finální</w:t>
            </w:r>
            <w:r w:rsidR="007500AC">
              <w:t>mi vzorci</w:t>
            </w:r>
            <w:r w:rsidR="007E17B5">
              <w:t xml:space="preserve">, aniž bychom </w:t>
            </w:r>
            <w:r w:rsidR="007500AC">
              <w:t xml:space="preserve">plně porozuměli všem jejím záludnostem. </w:t>
            </w:r>
            <w:r w:rsidR="00A4531F">
              <w:t xml:space="preserve">Na </w:t>
            </w:r>
            <w:r w:rsidR="00AA6E37">
              <w:t xml:space="preserve">matematické dokazovaní </w:t>
            </w:r>
            <w:r w:rsidR="00A4531F">
              <w:t xml:space="preserve">však rovně nebudeme </w:t>
            </w:r>
            <w:r w:rsidR="00AA6E37">
              <w:t>rezignovat</w:t>
            </w:r>
            <w:r w:rsidR="00A4531F">
              <w:t>.</w:t>
            </w:r>
          </w:p>
          <w:p w14:paraId="6DB85D6D" w14:textId="652D3C92" w:rsidR="00D30A93" w:rsidRDefault="00D30A93" w:rsidP="004E6A18">
            <w:pPr>
              <w:widowControl w:val="0"/>
              <w:suppressAutoHyphens/>
              <w:autoSpaceDN w:val="0"/>
              <w:spacing w:after="0" w:line="240" w:lineRule="auto"/>
              <w:textAlignment w:val="baseline"/>
            </w:pPr>
            <w:r>
              <w:t>. . . . .</w:t>
            </w:r>
          </w:p>
          <w:p w14:paraId="0EB3B2AF" w14:textId="568EE77E" w:rsidR="009C3478" w:rsidRDefault="00555517" w:rsidP="004E6A18">
            <w:pPr>
              <w:widowControl w:val="0"/>
              <w:suppressAutoHyphens/>
              <w:autoSpaceDN w:val="0"/>
              <w:spacing w:after="0" w:line="240" w:lineRule="auto"/>
              <w:textAlignment w:val="baseline"/>
            </w:pPr>
            <w:r w:rsidRPr="00526780">
              <w:t xml:space="preserve">Chcete-li si užívat animovanou prezentaci, pak trocha trpělivosti je namístě. </w:t>
            </w:r>
            <w:proofErr w:type="spellStart"/>
            <w:r w:rsidRPr="00526780">
              <w:t>Neuspěchávejte</w:t>
            </w:r>
            <w:proofErr w:type="spellEnd"/>
            <w:r w:rsidRPr="00526780">
              <w:t xml:space="preserve"> příliš klikání na tlačítka Zvuk a respektujte doporučené pořadí. </w:t>
            </w:r>
            <w:r w:rsidRPr="00526780">
              <w:lastRenderedPageBreak/>
              <w:t>Přebarvení tlačít</w:t>
            </w:r>
            <w:r w:rsidR="009C3478">
              <w:t xml:space="preserve">ek </w:t>
            </w:r>
            <w:r w:rsidRPr="00526780">
              <w:t>na tmavě červenou sděluje ukončení animace.</w:t>
            </w:r>
          </w:p>
          <w:p w14:paraId="6F9D65BD" w14:textId="3F7BE2AC" w:rsidR="00555517" w:rsidRPr="00526780" w:rsidRDefault="00555517" w:rsidP="004E6A18">
            <w:pPr>
              <w:widowControl w:val="0"/>
              <w:suppressAutoHyphens/>
              <w:autoSpaceDN w:val="0"/>
              <w:spacing w:after="0" w:line="240" w:lineRule="auto"/>
              <w:textAlignment w:val="baseline"/>
            </w:pPr>
            <w:r w:rsidRPr="00526780">
              <w:t>. . . . .</w:t>
            </w:r>
          </w:p>
          <w:p w14:paraId="045509A3" w14:textId="77777777" w:rsidR="00BF2641" w:rsidRPr="00CF165A" w:rsidRDefault="00555517" w:rsidP="004E6A18">
            <w:pPr>
              <w:widowControl w:val="0"/>
              <w:suppressAutoHyphens/>
              <w:autoSpaceDN w:val="0"/>
              <w:spacing w:after="0" w:line="240" w:lineRule="auto"/>
              <w:textAlignment w:val="baseline"/>
            </w:pPr>
            <w:r w:rsidRPr="00526780">
              <w:t>Nemáte-li zájem o zvukové komentáře a jiné oživovací triky, můžete si</w:t>
            </w:r>
            <w:r w:rsidRPr="00D81628">
              <w:t xml:space="preserve"> stáhnout neanimovanou verzi téže prezentace. Narazíte-li na sporné tvrzení nebo nefunkčnost animační sekvence, svěřte se, prosím, se svým zjištěním autorovi této prezentace.</w:t>
            </w:r>
          </w:p>
        </w:tc>
      </w:tr>
    </w:tbl>
    <w:p w14:paraId="5FF61687" w14:textId="55830C61" w:rsidR="0046626A" w:rsidRDefault="0046626A" w:rsidP="0046626A">
      <w:pPr>
        <w:ind w:left="284"/>
        <w:rPr>
          <w:b/>
          <w:color w:val="0070C0"/>
          <w:sz w:val="28"/>
          <w:szCs w:val="28"/>
        </w:rPr>
        <w:sectPr w:rsidR="0046626A" w:rsidSect="008A23F5">
          <w:pgSz w:w="11906" w:h="16838"/>
          <w:pgMar w:top="1418" w:right="851" w:bottom="1418" w:left="851" w:header="57" w:footer="624" w:gutter="0"/>
          <w:cols w:space="708"/>
          <w:docGrid w:linePitch="360"/>
        </w:sectPr>
      </w:pPr>
      <w:r>
        <w:rPr>
          <w:b/>
          <w:color w:val="0070C0"/>
          <w:sz w:val="28"/>
          <w:szCs w:val="28"/>
        </w:rPr>
        <w:lastRenderedPageBreak/>
        <w:br w:type="page"/>
      </w:r>
    </w:p>
    <w:p w14:paraId="7ECB2888" w14:textId="6451FF11" w:rsidR="0046626A" w:rsidRDefault="00BF2641" w:rsidP="00011781">
      <w:pPr>
        <w:spacing w:after="0" w:line="240" w:lineRule="auto"/>
        <w:rPr>
          <w:color w:val="683104"/>
          <w:sz w:val="28"/>
          <w:szCs w:val="28"/>
          <w:lang w:val="en-GB"/>
        </w:rPr>
      </w:pPr>
      <w:bookmarkStart w:id="5" w:name="L18S02"/>
      <w:bookmarkStart w:id="6" w:name="_Hlk138398298"/>
      <w:bookmarkEnd w:id="5"/>
      <w:r w:rsidRPr="00BF2641">
        <w:rPr>
          <w:color w:val="683104"/>
          <w:sz w:val="28"/>
          <w:szCs w:val="28"/>
          <w:lang w:val="en-GB"/>
        </w:rPr>
        <w:lastRenderedPageBreak/>
        <w:t>L</w:t>
      </w:r>
      <w:r w:rsidR="009B4F87">
        <w:rPr>
          <w:color w:val="683104"/>
          <w:sz w:val="28"/>
          <w:szCs w:val="28"/>
          <w:lang w:val="en-GB"/>
        </w:rPr>
        <w:t>1</w:t>
      </w:r>
      <w:r w:rsidR="006B2641">
        <w:rPr>
          <w:color w:val="683104"/>
          <w:sz w:val="28"/>
          <w:szCs w:val="28"/>
          <w:lang w:val="en-GB"/>
        </w:rPr>
        <w:t>8</w:t>
      </w:r>
      <w:r w:rsidRPr="00BF2641">
        <w:rPr>
          <w:color w:val="683104"/>
          <w:sz w:val="28"/>
          <w:szCs w:val="28"/>
          <w:lang w:val="en-GB"/>
        </w:rPr>
        <w:t>S02</w:t>
      </w:r>
      <w:bookmarkStart w:id="7" w:name="_Hlk180744205"/>
    </w:p>
    <w:bookmarkEnd w:id="6"/>
    <w:bookmarkEnd w:id="7"/>
    <w:p w14:paraId="4E52C4CC" w14:textId="27CA2AC1" w:rsidR="00BF2641" w:rsidRDefault="00AA5559" w:rsidP="00C026B9">
      <w:pPr>
        <w:spacing w:after="0" w:line="240" w:lineRule="auto"/>
        <w:jc w:val="center"/>
      </w:pPr>
      <w:r w:rsidRPr="00AA5559">
        <w:rPr>
          <w:noProof/>
        </w:rPr>
        <w:drawing>
          <wp:inline distT="0" distB="0" distL="0" distR="0" wp14:anchorId="3CBFB818" wp14:editId="29E3EB64">
            <wp:extent cx="2746800" cy="2059200"/>
            <wp:effectExtent l="0" t="0" r="0" b="0"/>
            <wp:docPr id="109077135" name="Obrázek 1" descr="Obsah obrázku text, snímek obrazovky, Písmo, řada/pruh&#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9077135" name="Obrázek 1" descr="Obsah obrázku text, snímek obrazovky, Písmo, řada/pruh&#10;&#10;Obsah generovaný pomocí AI může být nesprávný."/>
                    <pic:cNvPicPr/>
                  </pic:nvPicPr>
                  <pic:blipFill>
                    <a:blip r:embed="rId15"/>
                    <a:stretch>
                      <a:fillRect/>
                    </a:stretch>
                  </pic:blipFill>
                  <pic:spPr>
                    <a:xfrm>
                      <a:off x="0" y="0"/>
                      <a:ext cx="2746800" cy="2059200"/>
                    </a:xfrm>
                    <a:prstGeom prst="rect">
                      <a:avLst/>
                    </a:prstGeom>
                  </pic:spPr>
                </pic:pic>
              </a:graphicData>
            </a:graphic>
          </wp:inline>
        </w:drawing>
      </w:r>
    </w:p>
    <w:p w14:paraId="1B249FE2" w14:textId="77777777" w:rsidR="006B2641" w:rsidRDefault="006B2641" w:rsidP="006B2641">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2311727C" w14:textId="77777777" w:rsidTr="00011781">
        <w:trPr>
          <w:jc w:val="center"/>
        </w:trPr>
        <w:tc>
          <w:tcPr>
            <w:tcW w:w="5102" w:type="dxa"/>
            <w:tcMar>
              <w:top w:w="0" w:type="dxa"/>
              <w:left w:w="108" w:type="dxa"/>
              <w:bottom w:w="0" w:type="dxa"/>
              <w:right w:w="108" w:type="dxa"/>
            </w:tcMar>
          </w:tcPr>
          <w:p w14:paraId="24F6D951" w14:textId="0978DAB6" w:rsidR="00656D87" w:rsidRDefault="009304E1">
            <w:pPr>
              <w:pStyle w:val="Odstavecseseznamem"/>
              <w:widowControl w:val="0"/>
              <w:numPr>
                <w:ilvl w:val="0"/>
                <w:numId w:val="3"/>
              </w:numPr>
              <w:suppressAutoHyphens/>
              <w:autoSpaceDN w:val="0"/>
              <w:spacing w:after="0" w:line="240" w:lineRule="auto"/>
              <w:ind w:left="284" w:hanging="284"/>
              <w:textAlignment w:val="baseline"/>
              <w:rPr>
                <w:lang w:val="en-GB"/>
              </w:rPr>
            </w:pPr>
            <w:r w:rsidRPr="009304E1">
              <w:rPr>
                <w:lang w:val="en-GB"/>
              </w:rPr>
              <w:t xml:space="preserve">The simpler </w:t>
            </w:r>
            <w:r w:rsidR="00B424D3">
              <w:rPr>
                <w:lang w:val="en-GB"/>
              </w:rPr>
              <w:t xml:space="preserve">of </w:t>
            </w:r>
            <w:r w:rsidR="00656D87">
              <w:rPr>
                <w:lang w:val="en-GB"/>
              </w:rPr>
              <w:t xml:space="preserve">the </w:t>
            </w:r>
            <w:r w:rsidRPr="009304E1">
              <w:rPr>
                <w:lang w:val="en-GB"/>
              </w:rPr>
              <w:t xml:space="preserve">two models that we will </w:t>
            </w:r>
            <w:r w:rsidR="00B424D3">
              <w:rPr>
                <w:lang w:val="en-GB"/>
              </w:rPr>
              <w:t>look at</w:t>
            </w:r>
            <w:r w:rsidRPr="009304E1">
              <w:rPr>
                <w:lang w:val="en-GB"/>
              </w:rPr>
              <w:t xml:space="preserve"> in this </w:t>
            </w:r>
            <w:r w:rsidR="00656D87">
              <w:rPr>
                <w:lang w:val="en-GB"/>
              </w:rPr>
              <w:t xml:space="preserve">lecture </w:t>
            </w:r>
            <w:r w:rsidRPr="009304E1">
              <w:rPr>
                <w:lang w:val="en-GB"/>
              </w:rPr>
              <w:t>is the binomial model.</w:t>
            </w:r>
          </w:p>
          <w:p w14:paraId="5409D8C0" w14:textId="60343CE4" w:rsidR="009304E1" w:rsidRPr="00656D87" w:rsidRDefault="00656D87">
            <w:pPr>
              <w:pStyle w:val="Odstavecseseznamem"/>
              <w:widowControl w:val="0"/>
              <w:numPr>
                <w:ilvl w:val="1"/>
                <w:numId w:val="35"/>
              </w:numPr>
              <w:suppressAutoHyphens/>
              <w:autoSpaceDN w:val="0"/>
              <w:spacing w:after="0" w:line="240" w:lineRule="auto"/>
              <w:ind w:left="709" w:hanging="425"/>
              <w:textAlignment w:val="baseline"/>
              <w:rPr>
                <w:lang w:val="en-GB"/>
              </w:rPr>
            </w:pPr>
            <w:r>
              <w:rPr>
                <w:lang w:val="en-GB"/>
              </w:rPr>
              <w:t xml:space="preserve">Generally speaking, </w:t>
            </w:r>
            <w:r w:rsidR="009304E1" w:rsidRPr="00656D87">
              <w:rPr>
                <w:lang w:val="en-GB"/>
              </w:rPr>
              <w:t xml:space="preserve">a process </w:t>
            </w:r>
            <w:r>
              <w:rPr>
                <w:lang w:val="en-GB"/>
              </w:rPr>
              <w:t xml:space="preserve">is called binomial if </w:t>
            </w:r>
            <w:r w:rsidR="00B770D8" w:rsidRPr="00B770D8">
              <w:rPr>
                <w:lang w:val="en-GB"/>
              </w:rPr>
              <w:t>each action lead</w:t>
            </w:r>
            <w:r w:rsidR="00AF0646">
              <w:rPr>
                <w:lang w:val="en-GB"/>
              </w:rPr>
              <w:t>s</w:t>
            </w:r>
            <w:r w:rsidR="00B770D8" w:rsidRPr="00B770D8">
              <w:rPr>
                <w:lang w:val="en-GB"/>
              </w:rPr>
              <w:t xml:space="preserve"> to </w:t>
            </w:r>
            <w:r w:rsidR="00B770D8">
              <w:rPr>
                <w:lang w:val="en-GB"/>
              </w:rPr>
              <w:t xml:space="preserve">the </w:t>
            </w:r>
            <w:r w:rsidR="00B770D8" w:rsidRPr="00B770D8">
              <w:rPr>
                <w:lang w:val="en-GB"/>
              </w:rPr>
              <w:t xml:space="preserve">two </w:t>
            </w:r>
            <w:r w:rsidR="00B770D8">
              <w:rPr>
                <w:lang w:val="en-GB"/>
              </w:rPr>
              <w:t xml:space="preserve">same outcomes, </w:t>
            </w:r>
            <w:r w:rsidR="00B770D8" w:rsidRPr="00B770D8">
              <w:rPr>
                <w:lang w:val="en-GB"/>
              </w:rPr>
              <w:t xml:space="preserve">which can only occur </w:t>
            </w:r>
            <w:r w:rsidR="00B770D8">
              <w:rPr>
                <w:lang w:val="en-GB"/>
              </w:rPr>
              <w:t xml:space="preserve">only </w:t>
            </w:r>
            <w:r w:rsidR="00B770D8" w:rsidRPr="00B770D8">
              <w:rPr>
                <w:lang w:val="en-GB"/>
              </w:rPr>
              <w:t xml:space="preserve">with the same </w:t>
            </w:r>
            <w:r w:rsidR="00B770D8">
              <w:rPr>
                <w:lang w:val="en-GB"/>
              </w:rPr>
              <w:t xml:space="preserve">probabilities. </w:t>
            </w:r>
            <w:r w:rsidR="009304E1" w:rsidRPr="00656D87">
              <w:rPr>
                <w:lang w:val="en-GB"/>
              </w:rPr>
              <w:t>This is exactly how the underlying asset behaves in the model</w:t>
            </w:r>
            <w:r w:rsidR="00B770D8">
              <w:rPr>
                <w:lang w:val="en-GB"/>
              </w:rPr>
              <w:t xml:space="preserve"> in question</w:t>
            </w:r>
            <w:r w:rsidR="009304E1" w:rsidRPr="00656D87">
              <w:rPr>
                <w:lang w:val="en-GB"/>
              </w:rPr>
              <w:t xml:space="preserve">, which for our purposes will be </w:t>
            </w:r>
            <w:r w:rsidR="00B770D8">
              <w:rPr>
                <w:lang w:val="en-GB"/>
              </w:rPr>
              <w:t xml:space="preserve">a </w:t>
            </w:r>
            <w:r w:rsidR="009304E1" w:rsidRPr="00656D87">
              <w:rPr>
                <w:lang w:val="en-GB"/>
              </w:rPr>
              <w:t>share.</w:t>
            </w:r>
          </w:p>
          <w:p w14:paraId="18CD2AD9" w14:textId="1E6F4BCA" w:rsidR="009304E1" w:rsidRPr="009304E1" w:rsidRDefault="009304E1">
            <w:pPr>
              <w:pStyle w:val="Odstavecseseznamem"/>
              <w:widowControl w:val="0"/>
              <w:numPr>
                <w:ilvl w:val="1"/>
                <w:numId w:val="35"/>
              </w:numPr>
              <w:suppressAutoHyphens/>
              <w:autoSpaceDN w:val="0"/>
              <w:spacing w:after="0" w:line="240" w:lineRule="auto"/>
              <w:ind w:left="709" w:hanging="425"/>
              <w:textAlignment w:val="baseline"/>
              <w:rPr>
                <w:lang w:val="en-GB"/>
              </w:rPr>
            </w:pPr>
            <w:r w:rsidRPr="009304E1">
              <w:rPr>
                <w:lang w:val="en-GB"/>
              </w:rPr>
              <w:t>To be more precise, the behavio</w:t>
            </w:r>
            <w:r w:rsidR="00B770D8">
              <w:rPr>
                <w:lang w:val="en-GB"/>
              </w:rPr>
              <w:t>u</w:t>
            </w:r>
            <w:r w:rsidRPr="009304E1">
              <w:rPr>
                <w:lang w:val="en-GB"/>
              </w:rPr>
              <w:t xml:space="preserve">r of the underlying stock follows a stationary binomial stochastic process. Every change in the share price </w:t>
            </w:r>
            <w:r w:rsidR="00B424D3">
              <w:rPr>
                <w:lang w:val="en-GB"/>
              </w:rPr>
              <w:t>can</w:t>
            </w:r>
            <w:r w:rsidR="00B424D3" w:rsidRPr="009304E1">
              <w:rPr>
                <w:lang w:val="en-GB"/>
              </w:rPr>
              <w:t xml:space="preserve"> </w:t>
            </w:r>
            <w:r w:rsidRPr="009304E1">
              <w:rPr>
                <w:lang w:val="en-GB"/>
              </w:rPr>
              <w:t xml:space="preserve">only </w:t>
            </w:r>
            <w:r w:rsidR="00B424D3">
              <w:rPr>
                <w:lang w:val="en-GB"/>
              </w:rPr>
              <w:t xml:space="preserve">have </w:t>
            </w:r>
            <w:r w:rsidRPr="009304E1">
              <w:rPr>
                <w:lang w:val="en-GB"/>
              </w:rPr>
              <w:t xml:space="preserve">two </w:t>
            </w:r>
            <w:r w:rsidR="00B770D8">
              <w:rPr>
                <w:lang w:val="en-GB"/>
              </w:rPr>
              <w:t>outcomes</w:t>
            </w:r>
            <w:r w:rsidRPr="009304E1">
              <w:rPr>
                <w:lang w:val="en-GB"/>
              </w:rPr>
              <w:t xml:space="preserve">, namely a movement up or </w:t>
            </w:r>
            <w:r w:rsidR="00B424D3">
              <w:rPr>
                <w:lang w:val="en-GB"/>
              </w:rPr>
              <w:t xml:space="preserve">a movement </w:t>
            </w:r>
            <w:r w:rsidRPr="009304E1">
              <w:rPr>
                <w:lang w:val="en-GB"/>
              </w:rPr>
              <w:t>down by the same amount.</w:t>
            </w:r>
          </w:p>
          <w:p w14:paraId="11F18C4B" w14:textId="77777777" w:rsidR="009304E1" w:rsidRPr="00B770D8" w:rsidRDefault="009304E1" w:rsidP="00B770D8">
            <w:pPr>
              <w:pStyle w:val="Odstavecseseznamem"/>
              <w:widowControl w:val="0"/>
              <w:suppressAutoHyphens/>
              <w:autoSpaceDN w:val="0"/>
              <w:spacing w:after="0" w:line="240" w:lineRule="auto"/>
              <w:ind w:left="709"/>
              <w:contextualSpacing w:val="0"/>
              <w:textAlignment w:val="baseline"/>
            </w:pPr>
            <w:r w:rsidRPr="009304E1">
              <w:rPr>
                <w:lang w:val="en-GB"/>
              </w:rPr>
              <w:t xml:space="preserve">. . . </w:t>
            </w:r>
            <w:r w:rsidRPr="00B770D8">
              <w:t>. .</w:t>
            </w:r>
          </w:p>
          <w:p w14:paraId="7A9FDB54" w14:textId="418AA988" w:rsidR="009304E1" w:rsidRPr="00CB6BCD" w:rsidRDefault="009304E1" w:rsidP="00B770D8">
            <w:pPr>
              <w:pStyle w:val="Odstavecseseznamem"/>
              <w:widowControl w:val="0"/>
              <w:suppressAutoHyphens/>
              <w:autoSpaceDN w:val="0"/>
              <w:spacing w:after="0" w:line="240" w:lineRule="auto"/>
              <w:ind w:left="709"/>
              <w:contextualSpacing w:val="0"/>
              <w:textAlignment w:val="baseline"/>
              <w:rPr>
                <w:lang w:val="en-GB"/>
              </w:rPr>
            </w:pPr>
            <w:r w:rsidRPr="00CB6BCD">
              <w:rPr>
                <w:lang w:val="en-GB"/>
              </w:rPr>
              <w:t xml:space="preserve">The probabilities </w:t>
            </w:r>
            <w:r w:rsidR="00B424D3">
              <w:rPr>
                <w:lang w:val="en-GB"/>
              </w:rPr>
              <w:t>of</w:t>
            </w:r>
            <w:r w:rsidRPr="00CB6BCD">
              <w:rPr>
                <w:lang w:val="en-GB"/>
              </w:rPr>
              <w:t xml:space="preserve"> these movements </w:t>
            </w:r>
            <w:r w:rsidR="00CB6BCD" w:rsidRPr="00CB6BCD">
              <w:rPr>
                <w:lang w:val="en-GB"/>
              </w:rPr>
              <w:t>do not change.</w:t>
            </w:r>
            <w:r w:rsidRPr="00CB6BCD">
              <w:rPr>
                <w:lang w:val="en-GB"/>
              </w:rPr>
              <w:t xml:space="preserve"> But as we will see in a moment, in a perfect financial market</w:t>
            </w:r>
            <w:r w:rsidR="00B424D3">
              <w:rPr>
                <w:lang w:val="en-GB"/>
              </w:rPr>
              <w:t>,</w:t>
            </w:r>
            <w:r w:rsidRPr="00CB6BCD">
              <w:rPr>
                <w:lang w:val="en-GB"/>
              </w:rPr>
              <w:t xml:space="preserve"> these probabilities cannot be arbitrary numbers but are determined by the values of the other model quantities.</w:t>
            </w:r>
          </w:p>
          <w:p w14:paraId="61AE2DA9" w14:textId="1D12A5E1" w:rsidR="009304E1" w:rsidRPr="009304E1" w:rsidRDefault="009304E1">
            <w:pPr>
              <w:pStyle w:val="Odstavecseseznamem"/>
              <w:widowControl w:val="0"/>
              <w:numPr>
                <w:ilvl w:val="1"/>
                <w:numId w:val="35"/>
              </w:numPr>
              <w:suppressAutoHyphens/>
              <w:autoSpaceDN w:val="0"/>
              <w:spacing w:after="0" w:line="240" w:lineRule="auto"/>
              <w:ind w:left="709" w:hanging="425"/>
              <w:textAlignment w:val="baseline"/>
              <w:rPr>
                <w:lang w:val="en-GB"/>
              </w:rPr>
            </w:pPr>
            <w:r w:rsidRPr="009304E1">
              <w:rPr>
                <w:lang w:val="en-GB"/>
              </w:rPr>
              <w:t xml:space="preserve">Let us now familiarize ourselves with the input variables of the binomial model. Along with their </w:t>
            </w:r>
            <w:r w:rsidR="00CB6BCD">
              <w:rPr>
                <w:lang w:val="en-GB"/>
              </w:rPr>
              <w:t>list</w:t>
            </w:r>
            <w:r w:rsidRPr="009304E1">
              <w:rPr>
                <w:lang w:val="en-GB"/>
              </w:rPr>
              <w:t xml:space="preserve">, </w:t>
            </w:r>
            <w:r w:rsidR="00CB6BCD">
              <w:rPr>
                <w:lang w:val="en-GB"/>
              </w:rPr>
              <w:t xml:space="preserve">we also choose </w:t>
            </w:r>
            <w:r w:rsidRPr="009304E1">
              <w:rPr>
                <w:lang w:val="en-GB"/>
              </w:rPr>
              <w:t xml:space="preserve">their values, so that we can illustrate the general considerations </w:t>
            </w:r>
            <w:r w:rsidR="00CB6BCD">
              <w:rPr>
                <w:lang w:val="en-GB"/>
              </w:rPr>
              <w:t xml:space="preserve">using </w:t>
            </w:r>
            <w:r w:rsidRPr="009304E1">
              <w:rPr>
                <w:lang w:val="en-GB"/>
              </w:rPr>
              <w:t xml:space="preserve">a </w:t>
            </w:r>
            <w:r w:rsidR="00CB6BCD">
              <w:rPr>
                <w:lang w:val="en-GB"/>
              </w:rPr>
              <w:t xml:space="preserve">numerical </w:t>
            </w:r>
            <w:r w:rsidRPr="009304E1">
              <w:rPr>
                <w:lang w:val="en-GB"/>
              </w:rPr>
              <w:t>example.</w:t>
            </w:r>
          </w:p>
          <w:p w14:paraId="721A87E1" w14:textId="77777777" w:rsidR="009304E1" w:rsidRPr="00CB6BCD" w:rsidRDefault="009304E1" w:rsidP="00CB6BCD">
            <w:pPr>
              <w:pStyle w:val="Odstavecseseznamem"/>
              <w:widowControl w:val="0"/>
              <w:suppressAutoHyphens/>
              <w:autoSpaceDN w:val="0"/>
              <w:spacing w:after="0" w:line="240" w:lineRule="auto"/>
              <w:ind w:left="709"/>
              <w:contextualSpacing w:val="0"/>
              <w:textAlignment w:val="baseline"/>
            </w:pPr>
            <w:r w:rsidRPr="009304E1">
              <w:rPr>
                <w:lang w:val="en-GB"/>
              </w:rPr>
              <w:t xml:space="preserve">. </w:t>
            </w:r>
            <w:r w:rsidRPr="00CB6BCD">
              <w:t>. . . .</w:t>
            </w:r>
          </w:p>
          <w:p w14:paraId="7EDBBA9F" w14:textId="38BA82C8" w:rsidR="009304E1" w:rsidRPr="00CB6BCD" w:rsidRDefault="009304E1" w:rsidP="00CB6BCD">
            <w:pPr>
              <w:pStyle w:val="Odstavecseseznamem"/>
              <w:widowControl w:val="0"/>
              <w:suppressAutoHyphens/>
              <w:autoSpaceDN w:val="0"/>
              <w:spacing w:after="0" w:line="240" w:lineRule="auto"/>
              <w:ind w:left="709"/>
              <w:contextualSpacing w:val="0"/>
              <w:textAlignment w:val="baseline"/>
              <w:rPr>
                <w:lang w:val="en-GB"/>
              </w:rPr>
            </w:pPr>
            <w:r w:rsidRPr="00CB6BCD">
              <w:rPr>
                <w:lang w:val="en-GB"/>
              </w:rPr>
              <w:t xml:space="preserve">The </w:t>
            </w:r>
            <w:r w:rsidR="00CB6BCD" w:rsidRPr="00CB6BCD">
              <w:rPr>
                <w:lang w:val="en-GB"/>
              </w:rPr>
              <w:t xml:space="preserve">variable </w:t>
            </w:r>
            <w:r w:rsidRPr="00CB6BCD">
              <w:rPr>
                <w:lang w:val="en-GB"/>
              </w:rPr>
              <w:t xml:space="preserve">whose size we want to </w:t>
            </w:r>
            <w:r w:rsidR="00B424D3">
              <w:rPr>
                <w:lang w:val="en-GB"/>
              </w:rPr>
              <w:t>determine</w:t>
            </w:r>
            <w:r w:rsidR="0094794C">
              <w:rPr>
                <w:lang w:val="en-GB"/>
              </w:rPr>
              <w:t xml:space="preserve"> </w:t>
            </w:r>
            <w:r w:rsidRPr="00CB6BCD">
              <w:rPr>
                <w:lang w:val="en-GB"/>
              </w:rPr>
              <w:t xml:space="preserve">is the price of the European call option. The </w:t>
            </w:r>
            <w:r w:rsidR="0094794C">
              <w:rPr>
                <w:lang w:val="en-GB"/>
              </w:rPr>
              <w:t xml:space="preserve">input </w:t>
            </w:r>
            <w:r w:rsidRPr="00CB6BCD">
              <w:rPr>
                <w:lang w:val="en-GB"/>
              </w:rPr>
              <w:t xml:space="preserve">variables of the model are </w:t>
            </w:r>
            <w:r w:rsidR="0094794C">
              <w:rPr>
                <w:lang w:val="en-GB"/>
              </w:rPr>
              <w:t xml:space="preserve">then </w:t>
            </w:r>
            <w:r w:rsidRPr="00CB6BCD">
              <w:rPr>
                <w:lang w:val="en-GB"/>
              </w:rPr>
              <w:t xml:space="preserve">the current price of the underlying </w:t>
            </w:r>
            <w:r w:rsidR="0094794C">
              <w:rPr>
                <w:lang w:val="en-GB"/>
              </w:rPr>
              <w:t>share</w:t>
            </w:r>
            <w:r w:rsidRPr="00CB6BCD">
              <w:rPr>
                <w:lang w:val="en-GB"/>
              </w:rPr>
              <w:t xml:space="preserve"> ... the exercise price of the call option ... a fixed multiplier for </w:t>
            </w:r>
            <w:r w:rsidR="00B424D3">
              <w:rPr>
                <w:lang w:val="en-GB"/>
              </w:rPr>
              <w:t xml:space="preserve">a </w:t>
            </w:r>
            <w:r w:rsidRPr="00CB6BCD">
              <w:rPr>
                <w:lang w:val="en-GB"/>
              </w:rPr>
              <w:t xml:space="preserve">price </w:t>
            </w:r>
            <w:r w:rsidR="0094794C">
              <w:rPr>
                <w:lang w:val="en-GB"/>
              </w:rPr>
              <w:t xml:space="preserve">increase </w:t>
            </w:r>
            <w:r w:rsidRPr="00CB6BCD">
              <w:rPr>
                <w:lang w:val="en-GB"/>
              </w:rPr>
              <w:t xml:space="preserve">... a fixed multiplier for </w:t>
            </w:r>
            <w:r w:rsidR="00B424D3">
              <w:rPr>
                <w:lang w:val="en-GB"/>
              </w:rPr>
              <w:t xml:space="preserve">a </w:t>
            </w:r>
            <w:r w:rsidRPr="00CB6BCD">
              <w:rPr>
                <w:lang w:val="en-GB"/>
              </w:rPr>
              <w:t>price dec</w:t>
            </w:r>
            <w:r w:rsidR="0094794C">
              <w:rPr>
                <w:lang w:val="en-GB"/>
              </w:rPr>
              <w:t xml:space="preserve">rease </w:t>
            </w:r>
            <w:r w:rsidRPr="00CB6BCD">
              <w:rPr>
                <w:lang w:val="en-GB"/>
              </w:rPr>
              <w:t>... and the risk-</w:t>
            </w:r>
            <w:r w:rsidRPr="00CB6BCD">
              <w:rPr>
                <w:lang w:val="en-GB"/>
              </w:rPr>
              <w:lastRenderedPageBreak/>
              <w:t>free interest rate.</w:t>
            </w:r>
          </w:p>
          <w:p w14:paraId="4E935794" w14:textId="77777777" w:rsidR="009304E1" w:rsidRPr="00CB6BCD" w:rsidRDefault="009304E1" w:rsidP="00CB6BCD">
            <w:pPr>
              <w:pStyle w:val="Odstavecseseznamem"/>
              <w:widowControl w:val="0"/>
              <w:suppressAutoHyphens/>
              <w:autoSpaceDN w:val="0"/>
              <w:spacing w:after="0" w:line="240" w:lineRule="auto"/>
              <w:ind w:left="709"/>
              <w:contextualSpacing w:val="0"/>
              <w:textAlignment w:val="baseline"/>
              <w:rPr>
                <w:lang w:val="en-GB"/>
              </w:rPr>
            </w:pPr>
            <w:r w:rsidRPr="00CB6BCD">
              <w:rPr>
                <w:lang w:val="en-GB"/>
              </w:rPr>
              <w:t>. . . . .</w:t>
            </w:r>
          </w:p>
          <w:p w14:paraId="0B536BAD" w14:textId="4DC9D30E" w:rsidR="009304E1" w:rsidRDefault="009304E1" w:rsidP="0094794C">
            <w:pPr>
              <w:pStyle w:val="Odstavecseseznamem"/>
              <w:widowControl w:val="0"/>
              <w:suppressAutoHyphens/>
              <w:autoSpaceDN w:val="0"/>
              <w:spacing w:after="0" w:line="240" w:lineRule="auto"/>
              <w:ind w:left="709"/>
              <w:contextualSpacing w:val="0"/>
              <w:textAlignment w:val="baseline"/>
              <w:rPr>
                <w:lang w:val="en-GB"/>
              </w:rPr>
            </w:pPr>
            <w:r w:rsidRPr="00CB6BCD">
              <w:rPr>
                <w:lang w:val="en-GB"/>
              </w:rPr>
              <w:t xml:space="preserve">We </w:t>
            </w:r>
            <w:r w:rsidR="00AF0646">
              <w:rPr>
                <w:lang w:val="en-GB"/>
              </w:rPr>
              <w:t>w</w:t>
            </w:r>
            <w:r w:rsidRPr="00CB6BCD">
              <w:rPr>
                <w:lang w:val="en-GB"/>
              </w:rPr>
              <w:t>o</w:t>
            </w:r>
            <w:r w:rsidR="00AF0646">
              <w:rPr>
                <w:lang w:val="en-GB"/>
              </w:rPr>
              <w:t>n’</w:t>
            </w:r>
            <w:r w:rsidRPr="00CB6BCD">
              <w:rPr>
                <w:lang w:val="en-GB"/>
              </w:rPr>
              <w:t>t specify the time</w:t>
            </w:r>
            <w:r w:rsidR="0094794C">
              <w:rPr>
                <w:lang w:val="en-GB"/>
              </w:rPr>
              <w:t xml:space="preserve"> to </w:t>
            </w:r>
            <w:r w:rsidRPr="00CB6BCD">
              <w:rPr>
                <w:lang w:val="en-GB"/>
              </w:rPr>
              <w:t xml:space="preserve">maturity, as we will limit ourselves to only one price jump. </w:t>
            </w:r>
            <w:r w:rsidR="00AF0646">
              <w:rPr>
                <w:lang w:val="en-GB"/>
              </w:rPr>
              <w:t>We’ll get</w:t>
            </w:r>
            <w:r w:rsidR="0094794C">
              <w:rPr>
                <w:lang w:val="en-GB"/>
              </w:rPr>
              <w:t xml:space="preserve"> to </w:t>
            </w:r>
            <w:r w:rsidRPr="00CB6BCD">
              <w:rPr>
                <w:lang w:val="en-GB"/>
              </w:rPr>
              <w:t>the general formula</w:t>
            </w:r>
            <w:r w:rsidR="00AF0646">
              <w:rPr>
                <w:lang w:val="en-GB"/>
              </w:rPr>
              <w:t xml:space="preserve"> later</w:t>
            </w:r>
            <w:r w:rsidRPr="00CB6BCD">
              <w:rPr>
                <w:lang w:val="en-GB"/>
              </w:rPr>
              <w:t xml:space="preserve">. Symbols </w:t>
            </w:r>
            <w:r w:rsidR="00B424D3">
              <w:rPr>
                <w:lang w:val="en-GB"/>
              </w:rPr>
              <w:t>for the</w:t>
            </w:r>
            <w:r w:rsidRPr="00CB6BCD">
              <w:rPr>
                <w:lang w:val="en-GB"/>
              </w:rPr>
              <w:t xml:space="preserve"> probabilities of </w:t>
            </w:r>
            <w:r w:rsidR="00B424D3">
              <w:rPr>
                <w:lang w:val="en-GB"/>
              </w:rPr>
              <w:t xml:space="preserve">a </w:t>
            </w:r>
            <w:r w:rsidRPr="00CB6BCD">
              <w:rPr>
                <w:lang w:val="en-GB"/>
              </w:rPr>
              <w:t xml:space="preserve">price </w:t>
            </w:r>
            <w:r w:rsidR="0094794C">
              <w:rPr>
                <w:lang w:val="en-GB"/>
              </w:rPr>
              <w:t xml:space="preserve">increase and </w:t>
            </w:r>
            <w:r w:rsidRPr="00CB6BCD">
              <w:rPr>
                <w:lang w:val="en-GB"/>
              </w:rPr>
              <w:t>dec</w:t>
            </w:r>
            <w:r w:rsidR="0094794C">
              <w:rPr>
                <w:lang w:val="en-GB"/>
              </w:rPr>
              <w:t xml:space="preserve">rease </w:t>
            </w:r>
            <w:r w:rsidRPr="00CB6BCD">
              <w:rPr>
                <w:lang w:val="en-GB"/>
              </w:rPr>
              <w:t xml:space="preserve">are also </w:t>
            </w:r>
            <w:r w:rsidR="0094794C">
              <w:rPr>
                <w:lang w:val="en-GB"/>
              </w:rPr>
              <w:t>introduced</w:t>
            </w:r>
            <w:r w:rsidRPr="00CB6BCD">
              <w:rPr>
                <w:lang w:val="en-GB"/>
              </w:rPr>
              <w:t xml:space="preserve">. However, as </w:t>
            </w:r>
            <w:r w:rsidR="00B424D3">
              <w:rPr>
                <w:lang w:val="en-GB"/>
              </w:rPr>
              <w:t xml:space="preserve">we said </w:t>
            </w:r>
            <w:r w:rsidR="0094794C">
              <w:rPr>
                <w:lang w:val="en-GB"/>
              </w:rPr>
              <w:t>earlier</w:t>
            </w:r>
            <w:r w:rsidRPr="00CB6BCD">
              <w:rPr>
                <w:lang w:val="en-GB"/>
              </w:rPr>
              <w:t>, the values of these probabilities cannot be independent quantities within the model assumptions.</w:t>
            </w:r>
          </w:p>
          <w:p w14:paraId="1C1DE9B4" w14:textId="77777777" w:rsidR="0094794C" w:rsidRPr="009304E1" w:rsidRDefault="0094794C" w:rsidP="0094794C">
            <w:pPr>
              <w:pStyle w:val="Odstavecseseznamem"/>
              <w:widowControl w:val="0"/>
              <w:suppressAutoHyphens/>
              <w:autoSpaceDN w:val="0"/>
              <w:spacing w:after="0" w:line="240" w:lineRule="auto"/>
              <w:ind w:left="709"/>
              <w:contextualSpacing w:val="0"/>
              <w:textAlignment w:val="baseline"/>
              <w:rPr>
                <w:lang w:val="en-GB"/>
              </w:rPr>
            </w:pPr>
          </w:p>
          <w:p w14:paraId="1A567463" w14:textId="546838ED" w:rsidR="009304E1" w:rsidRPr="009304E1" w:rsidRDefault="009304E1">
            <w:pPr>
              <w:pStyle w:val="Odstavecseseznamem"/>
              <w:widowControl w:val="0"/>
              <w:numPr>
                <w:ilvl w:val="0"/>
                <w:numId w:val="3"/>
              </w:numPr>
              <w:suppressAutoHyphens/>
              <w:autoSpaceDN w:val="0"/>
              <w:spacing w:after="0" w:line="240" w:lineRule="auto"/>
              <w:ind w:left="284" w:hanging="284"/>
              <w:textAlignment w:val="baseline"/>
              <w:rPr>
                <w:lang w:val="en-GB"/>
              </w:rPr>
            </w:pPr>
            <w:r w:rsidRPr="009304E1">
              <w:rPr>
                <w:lang w:val="en-GB"/>
              </w:rPr>
              <w:t xml:space="preserve">A binomial tree is </w:t>
            </w:r>
            <w:r w:rsidR="00131A69">
              <w:rPr>
                <w:lang w:val="en-GB"/>
              </w:rPr>
              <w:t xml:space="preserve">a </w:t>
            </w:r>
            <w:r w:rsidRPr="009304E1">
              <w:rPr>
                <w:lang w:val="en-GB"/>
              </w:rPr>
              <w:t>suitable</w:t>
            </w:r>
            <w:r w:rsidR="00131A69">
              <w:rPr>
                <w:lang w:val="en-GB"/>
              </w:rPr>
              <w:t xml:space="preserve"> tool </w:t>
            </w:r>
            <w:r w:rsidRPr="009304E1">
              <w:rPr>
                <w:lang w:val="en-GB"/>
              </w:rPr>
              <w:t xml:space="preserve">for </w:t>
            </w:r>
            <w:r w:rsidR="004D1423">
              <w:rPr>
                <w:lang w:val="en-GB"/>
              </w:rPr>
              <w:t xml:space="preserve">describing the progress of </w:t>
            </w:r>
            <w:r w:rsidRPr="009304E1">
              <w:rPr>
                <w:lang w:val="en-GB"/>
              </w:rPr>
              <w:t>the binomial process. On the left we see the binomial tree for the price of the underlying stock. The size</w:t>
            </w:r>
            <w:r w:rsidR="00C43175">
              <w:rPr>
                <w:lang w:val="en-GB"/>
              </w:rPr>
              <w:t>s</w:t>
            </w:r>
            <w:r w:rsidRPr="009304E1">
              <w:rPr>
                <w:lang w:val="en-GB"/>
              </w:rPr>
              <w:t xml:space="preserve"> of its individual nodes depend on how many times the share price has risen and fallen during the observed period.</w:t>
            </w:r>
          </w:p>
          <w:p w14:paraId="01BBB7B6" w14:textId="77777777" w:rsidR="009304E1" w:rsidRPr="004D1423" w:rsidRDefault="009304E1" w:rsidP="004D1423">
            <w:pPr>
              <w:pStyle w:val="Odstavecseseznamem"/>
              <w:widowControl w:val="0"/>
              <w:suppressAutoHyphens/>
              <w:autoSpaceDN w:val="0"/>
              <w:spacing w:after="0" w:line="240" w:lineRule="auto"/>
              <w:ind w:left="284"/>
              <w:contextualSpacing w:val="0"/>
              <w:textAlignment w:val="baseline"/>
              <w:rPr>
                <w:lang w:val="en-GB"/>
              </w:rPr>
            </w:pPr>
            <w:r w:rsidRPr="004D1423">
              <w:rPr>
                <w:lang w:val="en-GB"/>
              </w:rPr>
              <w:t>. . . . .</w:t>
            </w:r>
          </w:p>
          <w:p w14:paraId="19836802" w14:textId="30975EBD" w:rsidR="009304E1" w:rsidRPr="004D1423" w:rsidRDefault="009304E1" w:rsidP="004D1423">
            <w:pPr>
              <w:pStyle w:val="Odstavecseseznamem"/>
              <w:widowControl w:val="0"/>
              <w:suppressAutoHyphens/>
              <w:autoSpaceDN w:val="0"/>
              <w:spacing w:after="0" w:line="240" w:lineRule="auto"/>
              <w:ind w:left="284"/>
              <w:contextualSpacing w:val="0"/>
              <w:textAlignment w:val="baseline"/>
              <w:rPr>
                <w:lang w:val="en-GB"/>
              </w:rPr>
            </w:pPr>
            <w:r w:rsidRPr="004D1423">
              <w:rPr>
                <w:lang w:val="en-GB"/>
              </w:rPr>
              <w:t xml:space="preserve">On the right side, the corresponding binomial tree for the price of the call option </w:t>
            </w:r>
            <w:r w:rsidR="00B424D3">
              <w:rPr>
                <w:lang w:val="en-GB"/>
              </w:rPr>
              <w:t>can be seen</w:t>
            </w:r>
            <w:r w:rsidRPr="004D1423">
              <w:rPr>
                <w:lang w:val="en-GB"/>
              </w:rPr>
              <w:t>. We do not know the value at node zero</w:t>
            </w:r>
            <w:r w:rsidR="00EF706D">
              <w:rPr>
                <w:lang w:val="en-GB"/>
              </w:rPr>
              <w:t xml:space="preserve">, </w:t>
            </w:r>
            <w:r w:rsidR="00AF0646">
              <w:rPr>
                <w:lang w:val="en-GB"/>
              </w:rPr>
              <w:t>it</w:t>
            </w:r>
            <w:r w:rsidR="004D1423">
              <w:rPr>
                <w:lang w:val="en-GB"/>
              </w:rPr>
              <w:t xml:space="preserve"> has to be determined</w:t>
            </w:r>
            <w:r w:rsidRPr="004D1423">
              <w:rPr>
                <w:lang w:val="en-GB"/>
              </w:rPr>
              <w:t xml:space="preserve">. </w:t>
            </w:r>
            <w:r w:rsidR="004D1423" w:rsidRPr="004D1423">
              <w:rPr>
                <w:lang w:val="en-GB"/>
              </w:rPr>
              <w:t xml:space="preserve">The values </w:t>
            </w:r>
            <w:r w:rsidR="00B424D3">
              <w:rPr>
                <w:lang w:val="en-GB"/>
              </w:rPr>
              <w:t>at</w:t>
            </w:r>
            <w:r w:rsidR="00B424D3" w:rsidRPr="004D1423">
              <w:rPr>
                <w:lang w:val="en-GB"/>
              </w:rPr>
              <w:t xml:space="preserve"> </w:t>
            </w:r>
            <w:r w:rsidR="004D1423" w:rsidRPr="004D1423">
              <w:rPr>
                <w:lang w:val="en-GB"/>
              </w:rPr>
              <w:t xml:space="preserve">the other nodes can be found using the well-known formula for </w:t>
            </w:r>
            <w:r w:rsidR="00AF0646">
              <w:rPr>
                <w:lang w:val="en-GB"/>
              </w:rPr>
              <w:t xml:space="preserve">determining </w:t>
            </w:r>
            <w:r w:rsidR="004D1423" w:rsidRPr="004D1423">
              <w:rPr>
                <w:lang w:val="en-GB"/>
              </w:rPr>
              <w:t xml:space="preserve">the </w:t>
            </w:r>
            <w:r w:rsidR="00EF706D">
              <w:rPr>
                <w:lang w:val="en-GB"/>
              </w:rPr>
              <w:t xml:space="preserve">payoff </w:t>
            </w:r>
            <w:r w:rsidR="004D1423" w:rsidRPr="004D1423">
              <w:rPr>
                <w:lang w:val="en-GB"/>
              </w:rPr>
              <w:t>of a European call option.</w:t>
            </w:r>
          </w:p>
          <w:p w14:paraId="6139D29E" w14:textId="77777777" w:rsidR="009304E1" w:rsidRPr="004D1423" w:rsidRDefault="009304E1" w:rsidP="004D1423">
            <w:pPr>
              <w:pStyle w:val="Odstavecseseznamem"/>
              <w:widowControl w:val="0"/>
              <w:suppressAutoHyphens/>
              <w:autoSpaceDN w:val="0"/>
              <w:spacing w:after="0" w:line="240" w:lineRule="auto"/>
              <w:ind w:left="284"/>
              <w:contextualSpacing w:val="0"/>
              <w:textAlignment w:val="baseline"/>
              <w:rPr>
                <w:lang w:val="en-GB"/>
              </w:rPr>
            </w:pPr>
            <w:r w:rsidRPr="004D1423">
              <w:rPr>
                <w:lang w:val="en-GB"/>
              </w:rPr>
              <w:t>. . . . .</w:t>
            </w:r>
          </w:p>
          <w:p w14:paraId="44F52E74" w14:textId="77451FF7" w:rsidR="00BF2641" w:rsidRPr="00D26423" w:rsidRDefault="00A87BE0" w:rsidP="00FD1C83">
            <w:pPr>
              <w:pStyle w:val="Odstavecseseznamem"/>
              <w:widowControl w:val="0"/>
              <w:suppressAutoHyphens/>
              <w:autoSpaceDN w:val="0"/>
              <w:spacing w:after="0" w:line="240" w:lineRule="auto"/>
              <w:ind w:left="284"/>
              <w:contextualSpacing w:val="0"/>
              <w:textAlignment w:val="baseline"/>
              <w:rPr>
                <w:lang w:val="en-GB"/>
              </w:rPr>
            </w:pPr>
            <w:r w:rsidRPr="00A87BE0">
              <w:rPr>
                <w:lang w:val="en-GB"/>
              </w:rPr>
              <w:t xml:space="preserve">The stage for the model story is </w:t>
            </w:r>
            <w:r w:rsidR="00B424D3">
              <w:rPr>
                <w:lang w:val="en-GB"/>
              </w:rPr>
              <w:t xml:space="preserve">now </w:t>
            </w:r>
            <w:r w:rsidRPr="00A87BE0">
              <w:rPr>
                <w:lang w:val="en-GB"/>
              </w:rPr>
              <w:t xml:space="preserve">set. </w:t>
            </w:r>
            <w:r w:rsidR="00B424D3">
              <w:rPr>
                <w:lang w:val="en-GB"/>
              </w:rPr>
              <w:t>But</w:t>
            </w:r>
            <w:r w:rsidR="00B424D3" w:rsidRPr="00A87BE0">
              <w:rPr>
                <w:lang w:val="en-GB"/>
              </w:rPr>
              <w:t xml:space="preserve"> </w:t>
            </w:r>
            <w:r w:rsidRPr="00A87BE0">
              <w:rPr>
                <w:lang w:val="en-GB"/>
              </w:rPr>
              <w:t xml:space="preserve">a </w:t>
            </w:r>
            <w:r w:rsidR="00FD1C83">
              <w:rPr>
                <w:lang w:val="en-GB"/>
              </w:rPr>
              <w:t xml:space="preserve">plausible plot </w:t>
            </w:r>
            <w:r w:rsidR="00B424D3">
              <w:rPr>
                <w:lang w:val="en-GB"/>
              </w:rPr>
              <w:t xml:space="preserve">needs to be developed </w:t>
            </w:r>
            <w:r w:rsidRPr="00A87BE0">
              <w:rPr>
                <w:lang w:val="en-GB"/>
              </w:rPr>
              <w:t xml:space="preserve">in order to reach the desired </w:t>
            </w:r>
            <w:r w:rsidR="00FD1C83">
              <w:rPr>
                <w:lang w:val="en-GB"/>
              </w:rPr>
              <w:t>denouement.</w:t>
            </w:r>
          </w:p>
        </w:tc>
        <w:tc>
          <w:tcPr>
            <w:tcW w:w="5102" w:type="dxa"/>
            <w:tcMar>
              <w:top w:w="0" w:type="dxa"/>
              <w:left w:w="108" w:type="dxa"/>
              <w:bottom w:w="0" w:type="dxa"/>
              <w:right w:w="108" w:type="dxa"/>
            </w:tcMar>
          </w:tcPr>
          <w:p w14:paraId="27D38704" w14:textId="4FE341EF" w:rsidR="00A4531F" w:rsidRDefault="00656D87">
            <w:pPr>
              <w:pStyle w:val="Odstavecseseznamem"/>
              <w:widowControl w:val="0"/>
              <w:numPr>
                <w:ilvl w:val="0"/>
                <w:numId w:val="7"/>
              </w:numPr>
              <w:suppressAutoHyphens/>
              <w:autoSpaceDN w:val="0"/>
              <w:spacing w:after="0" w:line="240" w:lineRule="auto"/>
              <w:ind w:left="284" w:hanging="284"/>
              <w:contextualSpacing w:val="0"/>
              <w:textAlignment w:val="baseline"/>
            </w:pPr>
            <w:r>
              <w:lastRenderedPageBreak/>
              <w:t>Jednodušší</w:t>
            </w:r>
            <w:r w:rsidR="00A4531F">
              <w:t xml:space="preserve"> </w:t>
            </w:r>
            <w:r>
              <w:t xml:space="preserve">mezi </w:t>
            </w:r>
            <w:r w:rsidR="00A4531F">
              <w:t>dv</w:t>
            </w:r>
            <w:r>
              <w:t xml:space="preserve">ěma </w:t>
            </w:r>
            <w:r w:rsidR="00A4531F">
              <w:t>model</w:t>
            </w:r>
            <w:r>
              <w:t>y</w:t>
            </w:r>
            <w:r w:rsidR="00A4531F">
              <w:t>, které si v této přenášce př</w:t>
            </w:r>
            <w:r>
              <w:t>edstavíme, je binomický model.</w:t>
            </w:r>
          </w:p>
          <w:p w14:paraId="2EB6CE85" w14:textId="098387CA" w:rsidR="00A4531F" w:rsidRDefault="005E2E24">
            <w:pPr>
              <w:pStyle w:val="Odstavecseseznamem"/>
              <w:widowControl w:val="0"/>
              <w:numPr>
                <w:ilvl w:val="0"/>
                <w:numId w:val="34"/>
              </w:numPr>
              <w:suppressAutoHyphens/>
              <w:autoSpaceDN w:val="0"/>
              <w:spacing w:after="0" w:line="240" w:lineRule="auto"/>
              <w:ind w:left="709" w:hanging="425"/>
              <w:contextualSpacing w:val="0"/>
              <w:textAlignment w:val="baseline"/>
            </w:pPr>
            <w:r>
              <w:t xml:space="preserve">Obecně řečeno se proces nazývá binomickým, </w:t>
            </w:r>
            <w:r w:rsidR="00656D87">
              <w:t xml:space="preserve">jestliže </w:t>
            </w:r>
            <w:r w:rsidR="00A4531F">
              <w:t xml:space="preserve">každá akce </w:t>
            </w:r>
            <w:r w:rsidR="00656D87">
              <w:t xml:space="preserve">může vést pouze ke dvěma </w:t>
            </w:r>
            <w:r w:rsidR="00B770D8">
              <w:t xml:space="preserve">stále </w:t>
            </w:r>
            <w:r w:rsidR="00656D87">
              <w:t xml:space="preserve">stejným výsledkům, které mohou nastat pouze </w:t>
            </w:r>
            <w:r w:rsidR="00A4531F">
              <w:t xml:space="preserve">se stále stejnou pravděpodobností. Přesně takto se chová </w:t>
            </w:r>
            <w:r w:rsidR="004A4903">
              <w:t xml:space="preserve">v uvedeném modelu </w:t>
            </w:r>
            <w:r w:rsidR="00A4531F">
              <w:t>podkladové aktivum, což pro naše potřeby bude akcie.</w:t>
            </w:r>
          </w:p>
          <w:p w14:paraId="201632BA" w14:textId="5903EC52" w:rsidR="00816140" w:rsidRDefault="002D21DD">
            <w:pPr>
              <w:pStyle w:val="Odstavecseseznamem"/>
              <w:widowControl w:val="0"/>
              <w:numPr>
                <w:ilvl w:val="0"/>
                <w:numId w:val="34"/>
              </w:numPr>
              <w:suppressAutoHyphens/>
              <w:autoSpaceDN w:val="0"/>
              <w:spacing w:after="0" w:line="240" w:lineRule="auto"/>
              <w:ind w:left="709" w:hanging="425"/>
              <w:contextualSpacing w:val="0"/>
              <w:textAlignment w:val="baseline"/>
            </w:pPr>
            <w:r>
              <w:t>Chceme-li být přesnější, chování podkladové akcie se řídí stacionárním binomickým stochastickým procesem. Každá změna ceny akcie zde má pouze dva výsledky, a to pohyb nahoru nebo dolů o stále stejnou velikost.</w:t>
            </w:r>
          </w:p>
          <w:p w14:paraId="43EC4D24" w14:textId="77777777" w:rsidR="00011781" w:rsidRDefault="00011781" w:rsidP="00816140">
            <w:pPr>
              <w:pStyle w:val="Odstavecseseznamem"/>
              <w:widowControl w:val="0"/>
              <w:suppressAutoHyphens/>
              <w:autoSpaceDN w:val="0"/>
              <w:spacing w:after="0" w:line="240" w:lineRule="auto"/>
              <w:ind w:left="709"/>
              <w:contextualSpacing w:val="0"/>
              <w:textAlignment w:val="baseline"/>
            </w:pPr>
          </w:p>
          <w:p w14:paraId="63E94504" w14:textId="19A7581F" w:rsidR="00816140" w:rsidRDefault="00816140" w:rsidP="00816140">
            <w:pPr>
              <w:pStyle w:val="Odstavecseseznamem"/>
              <w:widowControl w:val="0"/>
              <w:suppressAutoHyphens/>
              <w:autoSpaceDN w:val="0"/>
              <w:spacing w:after="0" w:line="240" w:lineRule="auto"/>
              <w:ind w:left="709"/>
              <w:contextualSpacing w:val="0"/>
              <w:textAlignment w:val="baseline"/>
            </w:pPr>
            <w:r>
              <w:t>. . . . .</w:t>
            </w:r>
          </w:p>
          <w:p w14:paraId="1599EE93" w14:textId="6636B578" w:rsidR="00CB6BCD" w:rsidRDefault="004D523C" w:rsidP="00816140">
            <w:pPr>
              <w:pStyle w:val="Odstavecseseznamem"/>
              <w:widowControl w:val="0"/>
              <w:suppressAutoHyphens/>
              <w:autoSpaceDN w:val="0"/>
              <w:spacing w:after="0" w:line="240" w:lineRule="auto"/>
              <w:ind w:left="709"/>
              <w:contextualSpacing w:val="0"/>
              <w:textAlignment w:val="baseline"/>
            </w:pPr>
            <w:r>
              <w:t xml:space="preserve">Pravděpodobnosti těchto pohybů se nemění. </w:t>
            </w:r>
            <w:r w:rsidR="002D21DD">
              <w:t xml:space="preserve">Jak ale uvidíme za okamžik, na dokonalém finančním trhu tyto pravděpodobnosti nemohou být libovolná čísla, nýbrž jsou </w:t>
            </w:r>
            <w:r w:rsidR="00816140">
              <w:t>determinována hodnotami ostatních modelových veličin.</w:t>
            </w:r>
          </w:p>
          <w:p w14:paraId="0155F594" w14:textId="515D091C" w:rsidR="00CB6BCD" w:rsidRDefault="00816140">
            <w:pPr>
              <w:pStyle w:val="Odstavecseseznamem"/>
              <w:widowControl w:val="0"/>
              <w:numPr>
                <w:ilvl w:val="0"/>
                <w:numId w:val="34"/>
              </w:numPr>
              <w:suppressAutoHyphens/>
              <w:autoSpaceDN w:val="0"/>
              <w:spacing w:after="0" w:line="240" w:lineRule="auto"/>
              <w:ind w:left="709" w:hanging="425"/>
              <w:contextualSpacing w:val="0"/>
              <w:textAlignment w:val="baseline"/>
            </w:pPr>
            <w:r>
              <w:t xml:space="preserve">Seznamme se nyní se vstupními veličinami binomického modelu. Spolu s jejich přehledem </w:t>
            </w:r>
            <w:r w:rsidR="00CB6BCD">
              <w:t xml:space="preserve">volíme též </w:t>
            </w:r>
            <w:r>
              <w:t xml:space="preserve">jejich hodnoty, abychom si mohli obecné úvahy ilustrovat na </w:t>
            </w:r>
            <w:r w:rsidR="00CB6BCD">
              <w:t xml:space="preserve">numerickém </w:t>
            </w:r>
            <w:r>
              <w:t>příkladu.</w:t>
            </w:r>
          </w:p>
          <w:p w14:paraId="61D4FCE4" w14:textId="77777777" w:rsidR="00816140" w:rsidRDefault="00816140" w:rsidP="00816140">
            <w:pPr>
              <w:pStyle w:val="Odstavecseseznamem"/>
              <w:widowControl w:val="0"/>
              <w:suppressAutoHyphens/>
              <w:autoSpaceDN w:val="0"/>
              <w:spacing w:after="0" w:line="240" w:lineRule="auto"/>
              <w:ind w:left="709"/>
              <w:contextualSpacing w:val="0"/>
              <w:textAlignment w:val="baseline"/>
            </w:pPr>
            <w:r>
              <w:t>. . . . .</w:t>
            </w:r>
          </w:p>
          <w:p w14:paraId="5FC96F04" w14:textId="2C010D1C" w:rsidR="00E81E51" w:rsidRDefault="00816140" w:rsidP="00816140">
            <w:pPr>
              <w:pStyle w:val="Odstavecseseznamem"/>
              <w:widowControl w:val="0"/>
              <w:suppressAutoHyphens/>
              <w:autoSpaceDN w:val="0"/>
              <w:spacing w:after="0" w:line="240" w:lineRule="auto"/>
              <w:ind w:left="709"/>
              <w:contextualSpacing w:val="0"/>
              <w:textAlignment w:val="baseline"/>
            </w:pPr>
            <w:r>
              <w:t xml:space="preserve">Veličinu, jejíž velikost chceme </w:t>
            </w:r>
            <w:r w:rsidR="004D523C">
              <w:t>stanovit</w:t>
            </w:r>
            <w:r>
              <w:t xml:space="preserve">, </w:t>
            </w:r>
            <w:r w:rsidR="00E81E51">
              <w:t xml:space="preserve">je </w:t>
            </w:r>
            <w:r>
              <w:t>cena evropské nákupní opce.</w:t>
            </w:r>
            <w:r w:rsidR="00E81E51">
              <w:t xml:space="preserve"> </w:t>
            </w:r>
            <w:r w:rsidR="0094794C">
              <w:t>Vstupními p</w:t>
            </w:r>
            <w:r w:rsidR="00E81E51">
              <w:t xml:space="preserve">roměnnými modelu jsou </w:t>
            </w:r>
            <w:r w:rsidR="0094794C">
              <w:t xml:space="preserve">následně </w:t>
            </w:r>
            <w:r w:rsidR="00E81E51">
              <w:t>aktuální cena podkladové akcie … uplatňovací cena nákupní opce … fixní násobitel pro cenový růst … fixní násobitel pro cenový pokles … a bezriziková úroková sazba.</w:t>
            </w:r>
          </w:p>
          <w:p w14:paraId="62CA9F84" w14:textId="77777777" w:rsidR="00011781" w:rsidRDefault="00011781" w:rsidP="00816140">
            <w:pPr>
              <w:pStyle w:val="Odstavecseseznamem"/>
              <w:widowControl w:val="0"/>
              <w:suppressAutoHyphens/>
              <w:autoSpaceDN w:val="0"/>
              <w:spacing w:after="0" w:line="240" w:lineRule="auto"/>
              <w:ind w:left="709"/>
              <w:contextualSpacing w:val="0"/>
              <w:textAlignment w:val="baseline"/>
            </w:pPr>
          </w:p>
          <w:p w14:paraId="2EFF10B1" w14:textId="5B583A8A" w:rsidR="00E81E51" w:rsidRDefault="00E81E51" w:rsidP="00816140">
            <w:pPr>
              <w:pStyle w:val="Odstavecseseznamem"/>
              <w:widowControl w:val="0"/>
              <w:suppressAutoHyphens/>
              <w:autoSpaceDN w:val="0"/>
              <w:spacing w:after="0" w:line="240" w:lineRule="auto"/>
              <w:ind w:left="709"/>
              <w:contextualSpacing w:val="0"/>
              <w:textAlignment w:val="baseline"/>
            </w:pPr>
            <w:r>
              <w:t>. . . . .</w:t>
            </w:r>
          </w:p>
          <w:p w14:paraId="5E2097F0" w14:textId="4CAA76A1" w:rsidR="00E81E51" w:rsidRDefault="00E81E51" w:rsidP="00816140">
            <w:pPr>
              <w:pStyle w:val="Odstavecseseznamem"/>
              <w:widowControl w:val="0"/>
              <w:suppressAutoHyphens/>
              <w:autoSpaceDN w:val="0"/>
              <w:spacing w:after="0" w:line="240" w:lineRule="auto"/>
              <w:ind w:left="709"/>
              <w:contextualSpacing w:val="0"/>
              <w:textAlignment w:val="baseline"/>
            </w:pPr>
            <w:r>
              <w:t xml:space="preserve">Dobu do splatnosti neuvádíme, protože se omezíme pouze na jeden cenový skok. </w:t>
            </w:r>
            <w:r w:rsidR="00EF706D">
              <w:t>K obecné formuli se dostaneme později.</w:t>
            </w:r>
            <w:r>
              <w:t xml:space="preserve"> </w:t>
            </w:r>
            <w:r w:rsidR="0094794C">
              <w:t xml:space="preserve">Zavedeny </w:t>
            </w:r>
            <w:r>
              <w:t xml:space="preserve">jsou i symboly pro pravděpodobnosti cenového růstu a poklesu. Jak </w:t>
            </w:r>
            <w:r w:rsidR="00EF706D">
              <w:t xml:space="preserve">jsme ale řekli dříve, </w:t>
            </w:r>
            <w:r>
              <w:t>hodnoty těchto pravděpodobností nemohou být v rámci modelových předpokladů nezávislé veličiny.</w:t>
            </w:r>
          </w:p>
          <w:p w14:paraId="5DA75A45" w14:textId="77777777" w:rsidR="00E81E51" w:rsidRDefault="00E81E51" w:rsidP="00816140">
            <w:pPr>
              <w:pStyle w:val="Odstavecseseznamem"/>
              <w:widowControl w:val="0"/>
              <w:suppressAutoHyphens/>
              <w:autoSpaceDN w:val="0"/>
              <w:spacing w:after="0" w:line="240" w:lineRule="auto"/>
              <w:ind w:left="709"/>
              <w:contextualSpacing w:val="0"/>
              <w:textAlignment w:val="baseline"/>
            </w:pPr>
          </w:p>
          <w:p w14:paraId="39E13E3A" w14:textId="042415F9" w:rsidR="004D1423" w:rsidRDefault="00B657FB">
            <w:pPr>
              <w:pStyle w:val="Odstavecseseznamem"/>
              <w:widowControl w:val="0"/>
              <w:numPr>
                <w:ilvl w:val="0"/>
                <w:numId w:val="7"/>
              </w:numPr>
              <w:suppressAutoHyphens/>
              <w:autoSpaceDN w:val="0"/>
              <w:spacing w:after="0" w:line="240" w:lineRule="auto"/>
              <w:ind w:left="284" w:hanging="284"/>
              <w:contextualSpacing w:val="0"/>
              <w:textAlignment w:val="baseline"/>
            </w:pPr>
            <w:r>
              <w:t xml:space="preserve">Pro </w:t>
            </w:r>
            <w:r w:rsidR="004D1423">
              <w:t xml:space="preserve">zachycení průběhu </w:t>
            </w:r>
            <w:r>
              <w:t>binomického procesu je vhodn</w:t>
            </w:r>
            <w:r w:rsidR="0094794C">
              <w:t xml:space="preserve">ou pomůckou </w:t>
            </w:r>
            <w:r>
              <w:t>tzv. binomický strom. Na levé straně vidíme binomický strom pro cenu podkladové akcie. Velikost</w:t>
            </w:r>
            <w:r w:rsidR="00C43175">
              <w:t>i</w:t>
            </w:r>
            <w:r>
              <w:t xml:space="preserve"> jeho jednotlivých uzlů závisí na tom, kolikrát během sledovaného období cena akcie vzrostla a kolikrát poklesla.</w:t>
            </w:r>
          </w:p>
          <w:p w14:paraId="2D2B038F" w14:textId="77777777" w:rsidR="00B657FB" w:rsidRDefault="00B657FB" w:rsidP="00B657FB">
            <w:pPr>
              <w:pStyle w:val="Odstavecseseznamem"/>
              <w:widowControl w:val="0"/>
              <w:suppressAutoHyphens/>
              <w:autoSpaceDN w:val="0"/>
              <w:spacing w:after="0" w:line="240" w:lineRule="auto"/>
              <w:ind w:left="284"/>
              <w:contextualSpacing w:val="0"/>
              <w:textAlignment w:val="baseline"/>
            </w:pPr>
            <w:r>
              <w:t>. . . . .</w:t>
            </w:r>
          </w:p>
          <w:p w14:paraId="60BB2F7D" w14:textId="776BB065" w:rsidR="00216768" w:rsidRDefault="00B657FB" w:rsidP="00B657FB">
            <w:pPr>
              <w:pStyle w:val="Odstavecseseznamem"/>
              <w:widowControl w:val="0"/>
              <w:suppressAutoHyphens/>
              <w:autoSpaceDN w:val="0"/>
              <w:spacing w:after="0" w:line="240" w:lineRule="auto"/>
              <w:ind w:left="284"/>
              <w:contextualSpacing w:val="0"/>
              <w:textAlignment w:val="baseline"/>
            </w:pPr>
            <w:r>
              <w:t xml:space="preserve">Na pravé straně je zachycen odpovídající binomický strom pro cenu nákupní opce. </w:t>
            </w:r>
            <w:r w:rsidR="007660A0">
              <w:t xml:space="preserve">Hodnotu v uzlu nula neznáme, tu teprve musíme </w:t>
            </w:r>
            <w:r w:rsidR="004D1423">
              <w:t>stanovit</w:t>
            </w:r>
            <w:r w:rsidR="007660A0">
              <w:t>. Hodnoty v ostatních uzlech</w:t>
            </w:r>
            <w:r w:rsidR="004D1423">
              <w:t xml:space="preserve"> dovedeme nalézt </w:t>
            </w:r>
            <w:r w:rsidR="007660A0">
              <w:t xml:space="preserve">pomocí známého vzorce pro </w:t>
            </w:r>
            <w:r w:rsidR="00EF706D">
              <w:t xml:space="preserve">výplatu </w:t>
            </w:r>
            <w:r w:rsidR="007660A0">
              <w:t>evropské nákupní opce.</w:t>
            </w:r>
          </w:p>
          <w:p w14:paraId="0F9C4656" w14:textId="2F30084D" w:rsidR="007660A0" w:rsidRDefault="007660A0" w:rsidP="00B657FB">
            <w:pPr>
              <w:pStyle w:val="Odstavecseseznamem"/>
              <w:widowControl w:val="0"/>
              <w:suppressAutoHyphens/>
              <w:autoSpaceDN w:val="0"/>
              <w:spacing w:after="0" w:line="240" w:lineRule="auto"/>
              <w:ind w:left="284"/>
              <w:contextualSpacing w:val="0"/>
              <w:textAlignment w:val="baseline"/>
            </w:pPr>
            <w:r>
              <w:t>. . . . .</w:t>
            </w:r>
          </w:p>
          <w:p w14:paraId="05C649FF" w14:textId="50C182E1" w:rsidR="00BF2641" w:rsidRPr="00013507" w:rsidRDefault="00A87BE0" w:rsidP="00FD1C83">
            <w:pPr>
              <w:pStyle w:val="Odstavecseseznamem"/>
              <w:widowControl w:val="0"/>
              <w:suppressAutoHyphens/>
              <w:autoSpaceDN w:val="0"/>
              <w:spacing w:after="0" w:line="240" w:lineRule="auto"/>
              <w:ind w:left="284"/>
              <w:contextualSpacing w:val="0"/>
              <w:textAlignment w:val="baseline"/>
            </w:pPr>
            <w:r w:rsidRPr="00A87BE0">
              <w:t xml:space="preserve">Scéna pro modelový příběh je již připravena. Nyní je třeba </w:t>
            </w:r>
            <w:r w:rsidR="00EF706D">
              <w:t xml:space="preserve">rozvinout </w:t>
            </w:r>
            <w:r w:rsidRPr="00A87BE0">
              <w:t xml:space="preserve">věrohodnou zápletku, abychom dospěli k žádoucímu </w:t>
            </w:r>
            <w:r w:rsidR="00FD1C83">
              <w:t>rozuzlení</w:t>
            </w:r>
            <w:r w:rsidRPr="00A87BE0">
              <w:t>.</w:t>
            </w:r>
          </w:p>
        </w:tc>
      </w:tr>
    </w:tbl>
    <w:p w14:paraId="0FC7021D" w14:textId="77777777" w:rsidR="00A24C88" w:rsidRDefault="00BF2641">
      <w:pPr>
        <w:sectPr w:rsidR="00A24C88" w:rsidSect="0046626A">
          <w:headerReference w:type="default" r:id="rId16"/>
          <w:pgSz w:w="11906" w:h="16838"/>
          <w:pgMar w:top="1418" w:right="851" w:bottom="1418" w:left="851" w:header="57" w:footer="624" w:gutter="0"/>
          <w:cols w:space="708"/>
          <w:docGrid w:linePitch="360"/>
        </w:sectPr>
      </w:pPr>
      <w:r>
        <w:lastRenderedPageBreak/>
        <w:br w:type="page"/>
      </w:r>
    </w:p>
    <w:p w14:paraId="55F77A45" w14:textId="77777777" w:rsidR="00A24C88" w:rsidRDefault="00470A4F" w:rsidP="00A24C88">
      <w:pPr>
        <w:spacing w:after="0" w:line="240" w:lineRule="auto"/>
        <w:rPr>
          <w:color w:val="683104"/>
          <w:sz w:val="28"/>
          <w:szCs w:val="28"/>
          <w:lang w:val="en-GB"/>
        </w:rPr>
      </w:pPr>
      <w:bookmarkStart w:id="8" w:name="L18S03"/>
      <w:bookmarkEnd w:id="8"/>
      <w:r w:rsidRPr="00BF2641">
        <w:rPr>
          <w:color w:val="683104"/>
          <w:sz w:val="28"/>
          <w:szCs w:val="28"/>
          <w:lang w:val="en-GB"/>
        </w:rPr>
        <w:lastRenderedPageBreak/>
        <w:t>L</w:t>
      </w:r>
      <w:r>
        <w:rPr>
          <w:color w:val="683104"/>
          <w:sz w:val="28"/>
          <w:szCs w:val="28"/>
          <w:lang w:val="en-GB"/>
        </w:rPr>
        <w:t>1</w:t>
      </w:r>
      <w:r w:rsidR="00BB62DA">
        <w:rPr>
          <w:color w:val="683104"/>
          <w:sz w:val="28"/>
          <w:szCs w:val="28"/>
          <w:lang w:val="en-GB"/>
        </w:rPr>
        <w:t>8</w:t>
      </w:r>
      <w:r w:rsidRPr="00BF2641">
        <w:rPr>
          <w:color w:val="683104"/>
          <w:sz w:val="28"/>
          <w:szCs w:val="28"/>
          <w:lang w:val="en-GB"/>
        </w:rPr>
        <w:t>S0</w:t>
      </w:r>
      <w:r>
        <w:rPr>
          <w:color w:val="683104"/>
          <w:sz w:val="28"/>
          <w:szCs w:val="28"/>
          <w:lang w:val="en-GB"/>
        </w:rPr>
        <w:t>3</w:t>
      </w:r>
    </w:p>
    <w:p w14:paraId="3F360E94" w14:textId="17E7FAF4" w:rsidR="00470A4F" w:rsidRPr="008817CA" w:rsidRDefault="00C13151" w:rsidP="00C026B9">
      <w:pPr>
        <w:spacing w:after="0" w:line="240" w:lineRule="auto"/>
        <w:jc w:val="center"/>
        <w:rPr>
          <w:lang w:val="en-GB"/>
        </w:rPr>
      </w:pPr>
      <w:r>
        <w:rPr>
          <w:noProof/>
        </w:rPr>
        <w:drawing>
          <wp:inline distT="0" distB="0" distL="0" distR="0" wp14:anchorId="108814B8" wp14:editId="3993191D">
            <wp:extent cx="2746800" cy="2059200"/>
            <wp:effectExtent l="0" t="0" r="0" b="0"/>
            <wp:docPr id="120141407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1414073" name=""/>
                    <pic:cNvPicPr/>
                  </pic:nvPicPr>
                  <pic:blipFill>
                    <a:blip r:embed="rId17">
                      <a:extLst>
                        <a:ext uri="{96DAC541-7B7A-43D3-8B79-37D633B846F1}">
                          <asvg:svgBlip xmlns:asvg="http://schemas.microsoft.com/office/drawing/2016/SVG/main" r:embed="rId18"/>
                        </a:ext>
                      </a:extLst>
                    </a:blip>
                    <a:stretch>
                      <a:fillRect/>
                    </a:stretch>
                  </pic:blipFill>
                  <pic:spPr>
                    <a:xfrm>
                      <a:off x="0" y="0"/>
                      <a:ext cx="2746800" cy="2059200"/>
                    </a:xfrm>
                    <a:prstGeom prst="rect">
                      <a:avLst/>
                    </a:prstGeom>
                  </pic:spPr>
                </pic:pic>
              </a:graphicData>
            </a:graphic>
          </wp:inline>
        </w:drawing>
      </w:r>
    </w:p>
    <w:p w14:paraId="40D07B1B" w14:textId="77777777" w:rsidR="00470A4F" w:rsidRPr="008817CA" w:rsidRDefault="00470A4F" w:rsidP="008817CA">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04289C" w14:paraId="32BD9DBA" w14:textId="77777777" w:rsidTr="00011781">
        <w:trPr>
          <w:jc w:val="center"/>
        </w:trPr>
        <w:tc>
          <w:tcPr>
            <w:tcW w:w="5102" w:type="dxa"/>
            <w:tcMar>
              <w:top w:w="0" w:type="dxa"/>
              <w:left w:w="108" w:type="dxa"/>
              <w:bottom w:w="0" w:type="dxa"/>
              <w:right w:w="108" w:type="dxa"/>
            </w:tcMar>
          </w:tcPr>
          <w:p w14:paraId="4D66F025" w14:textId="28F47010" w:rsidR="00C43175" w:rsidRPr="00C43175" w:rsidRDefault="00C43175">
            <w:pPr>
              <w:pStyle w:val="Odstavecseseznamem"/>
              <w:widowControl w:val="0"/>
              <w:numPr>
                <w:ilvl w:val="0"/>
                <w:numId w:val="25"/>
              </w:numPr>
              <w:suppressAutoHyphens/>
              <w:autoSpaceDN w:val="0"/>
              <w:spacing w:after="0" w:line="240" w:lineRule="auto"/>
              <w:ind w:left="284" w:hanging="284"/>
              <w:textAlignment w:val="baseline"/>
              <w:rPr>
                <w:lang w:val="en-GB"/>
              </w:rPr>
            </w:pPr>
            <w:r w:rsidRPr="00C43175">
              <w:rPr>
                <w:lang w:val="en-GB"/>
              </w:rPr>
              <w:t>To understand the way in which the binomial model arrives at the fair value of a European call option, it is first necessary to familiar</w:t>
            </w:r>
            <w:r w:rsidR="00B424D3">
              <w:rPr>
                <w:lang w:val="en-GB"/>
              </w:rPr>
              <w:t>ize ourselves</w:t>
            </w:r>
            <w:r w:rsidRPr="00C43175">
              <w:rPr>
                <w:lang w:val="en-GB"/>
              </w:rPr>
              <w:t xml:space="preserve"> with the concept of a delta-neutral covered call option.</w:t>
            </w:r>
          </w:p>
          <w:p w14:paraId="538729D4" w14:textId="53A0174F" w:rsidR="00046A63" w:rsidRPr="00176D95" w:rsidRDefault="00C43175">
            <w:pPr>
              <w:pStyle w:val="Odstavecseseznamem"/>
              <w:widowControl w:val="0"/>
              <w:numPr>
                <w:ilvl w:val="0"/>
                <w:numId w:val="26"/>
              </w:numPr>
              <w:suppressAutoHyphens/>
              <w:autoSpaceDN w:val="0"/>
              <w:spacing w:after="0" w:line="240" w:lineRule="auto"/>
              <w:ind w:left="709" w:hanging="425"/>
              <w:textAlignment w:val="baseline"/>
              <w:rPr>
                <w:lang w:val="en-GB"/>
              </w:rPr>
            </w:pPr>
            <w:r w:rsidRPr="00176D95">
              <w:rPr>
                <w:lang w:val="en-GB"/>
              </w:rPr>
              <w:t>We already know what a covered call is. It is a combination of</w:t>
            </w:r>
            <w:r w:rsidR="00F655AA" w:rsidRPr="00176D95">
              <w:rPr>
                <w:lang w:val="en-GB"/>
              </w:rPr>
              <w:t xml:space="preserve"> one </w:t>
            </w:r>
            <w:r w:rsidRPr="00176D95">
              <w:rPr>
                <w:lang w:val="en-GB"/>
              </w:rPr>
              <w:t>long stock and one short call.</w:t>
            </w:r>
            <w:r w:rsidR="00046A63" w:rsidRPr="00176D95">
              <w:rPr>
                <w:lang w:val="en-GB"/>
              </w:rPr>
              <w:t xml:space="preserve"> Delta neutrality </w:t>
            </w:r>
            <w:r w:rsidR="00F655AA" w:rsidRPr="00176D95">
              <w:rPr>
                <w:lang w:val="en-GB"/>
              </w:rPr>
              <w:t xml:space="preserve">means </w:t>
            </w:r>
            <w:r w:rsidRPr="00176D95">
              <w:rPr>
                <w:lang w:val="en-GB"/>
              </w:rPr>
              <w:t xml:space="preserve">that we add just enough short call options to one long stock so that the resulting portfolio is immune to the price movements of the underlying asset. </w:t>
            </w:r>
            <w:r w:rsidR="00F655AA" w:rsidRPr="00176D95">
              <w:rPr>
                <w:lang w:val="en-GB"/>
              </w:rPr>
              <w:t xml:space="preserve">In other words, the value of </w:t>
            </w:r>
            <w:r w:rsidR="00274E39" w:rsidRPr="00176D95">
              <w:rPr>
                <w:lang w:val="en-GB"/>
              </w:rPr>
              <w:t xml:space="preserve">a </w:t>
            </w:r>
            <w:r w:rsidR="00F655AA" w:rsidRPr="00176D95">
              <w:rPr>
                <w:lang w:val="en-GB"/>
              </w:rPr>
              <w:t>portfolio created in this way does not depend on whether the share price rises or falls.</w:t>
            </w:r>
          </w:p>
          <w:p w14:paraId="02AC86FA" w14:textId="73D77107" w:rsidR="00C43175" w:rsidRPr="00C43175" w:rsidRDefault="00C43175">
            <w:pPr>
              <w:pStyle w:val="Odstavecseseznamem"/>
              <w:widowControl w:val="0"/>
              <w:numPr>
                <w:ilvl w:val="0"/>
                <w:numId w:val="26"/>
              </w:numPr>
              <w:suppressAutoHyphens/>
              <w:autoSpaceDN w:val="0"/>
              <w:spacing w:after="0" w:line="240" w:lineRule="auto"/>
              <w:ind w:left="709" w:hanging="425"/>
              <w:textAlignment w:val="baseline"/>
              <w:rPr>
                <w:lang w:val="en-GB"/>
              </w:rPr>
            </w:pPr>
            <w:r w:rsidRPr="00C43175">
              <w:rPr>
                <w:lang w:val="en-GB"/>
              </w:rPr>
              <w:t>The number of call</w:t>
            </w:r>
            <w:r w:rsidR="00F655AA">
              <w:rPr>
                <w:lang w:val="en-GB"/>
              </w:rPr>
              <w:t xml:space="preserve">s </w:t>
            </w:r>
            <w:r w:rsidRPr="00C43175">
              <w:rPr>
                <w:lang w:val="en-GB"/>
              </w:rPr>
              <w:t>that make a covered call option delta</w:t>
            </w:r>
            <w:r w:rsidR="00274E39">
              <w:rPr>
                <w:lang w:val="en-GB"/>
              </w:rPr>
              <w:t xml:space="preserve"> </w:t>
            </w:r>
            <w:r w:rsidRPr="00C43175">
              <w:rPr>
                <w:lang w:val="en-GB"/>
              </w:rPr>
              <w:t>neutral is called the hedg</w:t>
            </w:r>
            <w:r w:rsidR="00D841CE">
              <w:rPr>
                <w:lang w:val="en-GB"/>
              </w:rPr>
              <w:t xml:space="preserve">e </w:t>
            </w:r>
            <w:r w:rsidRPr="00C43175">
              <w:rPr>
                <w:lang w:val="en-GB"/>
              </w:rPr>
              <w:t xml:space="preserve">ratio. We will </w:t>
            </w:r>
            <w:r w:rsidR="00D841CE">
              <w:rPr>
                <w:lang w:val="en-GB"/>
              </w:rPr>
              <w:t xml:space="preserve">denote </w:t>
            </w:r>
            <w:r w:rsidRPr="00C43175">
              <w:rPr>
                <w:lang w:val="en-GB"/>
              </w:rPr>
              <w:t xml:space="preserve">it with a small </w:t>
            </w:r>
            <w:r w:rsidR="00D841CE">
              <w:rPr>
                <w:lang w:val="en-GB"/>
              </w:rPr>
              <w:t xml:space="preserve">letter </w:t>
            </w:r>
            <w:r w:rsidRPr="00D841CE">
              <w:rPr>
                <w:i/>
                <w:iCs/>
                <w:lang w:val="en-GB"/>
              </w:rPr>
              <w:t>h</w:t>
            </w:r>
            <w:r w:rsidRPr="00C43175">
              <w:rPr>
                <w:lang w:val="en-GB"/>
              </w:rPr>
              <w:t>.</w:t>
            </w:r>
          </w:p>
          <w:p w14:paraId="5594A24C" w14:textId="77777777" w:rsidR="00011781" w:rsidRDefault="00011781" w:rsidP="00D841CE">
            <w:pPr>
              <w:pStyle w:val="Odstavecseseznamem"/>
              <w:widowControl w:val="0"/>
              <w:suppressAutoHyphens/>
              <w:autoSpaceDN w:val="0"/>
              <w:spacing w:after="0" w:line="240" w:lineRule="auto"/>
              <w:ind w:left="709"/>
              <w:contextualSpacing w:val="0"/>
              <w:textAlignment w:val="baseline"/>
              <w:rPr>
                <w:lang w:val="en-GB"/>
              </w:rPr>
            </w:pPr>
          </w:p>
          <w:p w14:paraId="2FC2D1EE" w14:textId="1FFA04BE" w:rsidR="00C43175" w:rsidRPr="00D841CE" w:rsidRDefault="00C43175" w:rsidP="00D841CE">
            <w:pPr>
              <w:pStyle w:val="Odstavecseseznamem"/>
              <w:widowControl w:val="0"/>
              <w:suppressAutoHyphens/>
              <w:autoSpaceDN w:val="0"/>
              <w:spacing w:after="0" w:line="240" w:lineRule="auto"/>
              <w:ind w:left="709"/>
              <w:contextualSpacing w:val="0"/>
              <w:textAlignment w:val="baseline"/>
            </w:pPr>
            <w:r w:rsidRPr="00C43175">
              <w:rPr>
                <w:lang w:val="en-GB"/>
              </w:rPr>
              <w:t xml:space="preserve">. . </w:t>
            </w:r>
            <w:r w:rsidRPr="00D841CE">
              <w:t>. . .</w:t>
            </w:r>
          </w:p>
          <w:p w14:paraId="659E64CC" w14:textId="14BB1E8D" w:rsidR="00D841CE" w:rsidRDefault="00C43175" w:rsidP="00D841CE">
            <w:pPr>
              <w:pStyle w:val="Odstavecseseznamem"/>
              <w:widowControl w:val="0"/>
              <w:suppressAutoHyphens/>
              <w:autoSpaceDN w:val="0"/>
              <w:spacing w:after="0" w:line="240" w:lineRule="auto"/>
              <w:ind w:left="709"/>
              <w:contextualSpacing w:val="0"/>
              <w:textAlignment w:val="baseline"/>
              <w:rPr>
                <w:lang w:val="en-GB"/>
              </w:rPr>
            </w:pPr>
            <w:r w:rsidRPr="00D841CE">
              <w:rPr>
                <w:lang w:val="en-GB"/>
              </w:rPr>
              <w:t>This figure shows how delta</w:t>
            </w:r>
            <w:r w:rsidR="00274E39">
              <w:rPr>
                <w:lang w:val="en-GB"/>
              </w:rPr>
              <w:t xml:space="preserve"> </w:t>
            </w:r>
            <w:r w:rsidRPr="00D841CE">
              <w:rPr>
                <w:lang w:val="en-GB"/>
              </w:rPr>
              <w:t>neutrality is created. It should be noted that the greater the number of short call options</w:t>
            </w:r>
            <w:r w:rsidR="00D759B7">
              <w:rPr>
                <w:lang w:val="en-GB"/>
              </w:rPr>
              <w:t>,</w:t>
            </w:r>
            <w:r w:rsidR="00216768">
              <w:t xml:space="preserve"> </w:t>
            </w:r>
            <w:r w:rsidR="00216768" w:rsidRPr="00216768">
              <w:rPr>
                <w:lang w:val="en-GB"/>
              </w:rPr>
              <w:t>the further up their common horizontal line moves</w:t>
            </w:r>
            <w:r w:rsidR="00216768">
              <w:rPr>
                <w:lang w:val="en-GB"/>
              </w:rPr>
              <w:t>.</w:t>
            </w:r>
            <w:r w:rsidR="00D759B7">
              <w:rPr>
                <w:lang w:val="en-GB"/>
              </w:rPr>
              <w:t xml:space="preserve"> And </w:t>
            </w:r>
            <w:r w:rsidR="00D759B7" w:rsidRPr="00D841CE">
              <w:rPr>
                <w:lang w:val="en-GB"/>
              </w:rPr>
              <w:t xml:space="preserve">the steeper their downward sloping common arm </w:t>
            </w:r>
            <w:r w:rsidR="00D759B7">
              <w:rPr>
                <w:lang w:val="en-GB"/>
              </w:rPr>
              <w:t>becomes</w:t>
            </w:r>
            <w:r w:rsidR="00D759B7" w:rsidRPr="00D841CE">
              <w:rPr>
                <w:lang w:val="en-GB"/>
              </w:rPr>
              <w:t>.</w:t>
            </w:r>
            <w:r w:rsidR="00F55882">
              <w:rPr>
                <w:lang w:val="en-GB"/>
              </w:rPr>
              <w:t xml:space="preserve"> </w:t>
            </w:r>
            <w:r w:rsidRPr="00D841CE">
              <w:rPr>
                <w:lang w:val="en-GB"/>
              </w:rPr>
              <w:t>If we add the payoff profile of the long stock, we get a</w:t>
            </w:r>
            <w:r w:rsidR="00B72E6A">
              <w:rPr>
                <w:lang w:val="en-GB"/>
              </w:rPr>
              <w:t>n</w:t>
            </w:r>
            <w:r w:rsidRPr="00D841CE">
              <w:rPr>
                <w:lang w:val="en-GB"/>
              </w:rPr>
              <w:t xml:space="preserve"> </w:t>
            </w:r>
            <w:r w:rsidR="00B72E6A">
              <w:rPr>
                <w:lang w:val="en-GB"/>
              </w:rPr>
              <w:t xml:space="preserve">angle </w:t>
            </w:r>
            <w:r w:rsidRPr="00D841CE">
              <w:rPr>
                <w:lang w:val="en-GB"/>
              </w:rPr>
              <w:t>with differently descending arms.</w:t>
            </w:r>
          </w:p>
          <w:p w14:paraId="708C78FB" w14:textId="73357A36" w:rsidR="00C43175" w:rsidRPr="00D841CE" w:rsidRDefault="00C43175" w:rsidP="00D841CE">
            <w:pPr>
              <w:pStyle w:val="Odstavecseseznamem"/>
              <w:widowControl w:val="0"/>
              <w:suppressAutoHyphens/>
              <w:autoSpaceDN w:val="0"/>
              <w:spacing w:after="0" w:line="240" w:lineRule="auto"/>
              <w:ind w:left="709"/>
              <w:contextualSpacing w:val="0"/>
              <w:textAlignment w:val="baseline"/>
              <w:rPr>
                <w:lang w:val="en-GB"/>
              </w:rPr>
            </w:pPr>
            <w:r w:rsidRPr="00D841CE">
              <w:rPr>
                <w:lang w:val="en-GB"/>
              </w:rPr>
              <w:t>. . . . .</w:t>
            </w:r>
          </w:p>
          <w:p w14:paraId="1B588129" w14:textId="42231D11" w:rsidR="00C43175" w:rsidRDefault="00C43175" w:rsidP="00011781">
            <w:pPr>
              <w:pStyle w:val="Odstavecseseznamem"/>
              <w:widowControl w:val="0"/>
              <w:suppressAutoHyphens/>
              <w:autoSpaceDN w:val="0"/>
              <w:spacing w:after="0" w:line="240" w:lineRule="auto"/>
              <w:ind w:left="709"/>
              <w:contextualSpacing w:val="0"/>
              <w:textAlignment w:val="baseline"/>
              <w:rPr>
                <w:lang w:val="en-GB"/>
              </w:rPr>
            </w:pPr>
            <w:r w:rsidRPr="00D841CE">
              <w:rPr>
                <w:lang w:val="en-GB"/>
              </w:rPr>
              <w:t xml:space="preserve">With a little patience, a combination of one long stock and </w:t>
            </w:r>
            <w:r w:rsidRPr="00D841CE">
              <w:rPr>
                <w:i/>
                <w:iCs/>
                <w:lang w:val="en-GB"/>
              </w:rPr>
              <w:t>h</w:t>
            </w:r>
            <w:r w:rsidRPr="00D841CE">
              <w:rPr>
                <w:lang w:val="en-GB"/>
              </w:rPr>
              <w:t xml:space="preserve"> short call</w:t>
            </w:r>
            <w:r w:rsidR="00D841CE">
              <w:rPr>
                <w:lang w:val="en-GB"/>
              </w:rPr>
              <w:t>s</w:t>
            </w:r>
            <w:r w:rsidRPr="00D841CE">
              <w:rPr>
                <w:lang w:val="en-GB"/>
              </w:rPr>
              <w:t xml:space="preserve"> can be drawn so that the graphical sum of the two components has the same vertical coordinate at the points corresponding to the rise and fall of the stock price.</w:t>
            </w:r>
          </w:p>
          <w:p w14:paraId="4CFFB948" w14:textId="77777777" w:rsidR="004A2BD4" w:rsidRPr="004A2BD4" w:rsidRDefault="004A2BD4" w:rsidP="004A2BD4">
            <w:pPr>
              <w:widowControl w:val="0"/>
              <w:suppressAutoHyphens/>
              <w:autoSpaceDN w:val="0"/>
              <w:spacing w:after="0" w:line="240" w:lineRule="auto"/>
              <w:textAlignment w:val="baseline"/>
              <w:rPr>
                <w:lang w:val="en-GB"/>
              </w:rPr>
            </w:pPr>
          </w:p>
          <w:p w14:paraId="2D5FB5E5" w14:textId="50A42C45" w:rsidR="00C43175" w:rsidRPr="00C43175" w:rsidRDefault="00C43175">
            <w:pPr>
              <w:pStyle w:val="Odstavecseseznamem"/>
              <w:widowControl w:val="0"/>
              <w:numPr>
                <w:ilvl w:val="0"/>
                <w:numId w:val="25"/>
              </w:numPr>
              <w:suppressAutoHyphens/>
              <w:autoSpaceDN w:val="0"/>
              <w:spacing w:after="0" w:line="240" w:lineRule="auto"/>
              <w:ind w:left="284" w:hanging="284"/>
              <w:textAlignment w:val="baseline"/>
              <w:rPr>
                <w:lang w:val="en-GB"/>
              </w:rPr>
            </w:pPr>
            <w:r w:rsidRPr="00C43175">
              <w:rPr>
                <w:lang w:val="en-GB"/>
              </w:rPr>
              <w:lastRenderedPageBreak/>
              <w:t>Let</w:t>
            </w:r>
            <w:r w:rsidR="00274E39">
              <w:rPr>
                <w:lang w:val="en-GB"/>
              </w:rPr>
              <w:t>’</w:t>
            </w:r>
            <w:r w:rsidRPr="00C43175">
              <w:rPr>
                <w:lang w:val="en-GB"/>
              </w:rPr>
              <w:t xml:space="preserve">s now translate the above consideration into mathematical equations. This is the value of the delta-neutral portfolio if the stock price goes up ... and this is the value of the same portfolio if the stock price goes down. … </w:t>
            </w:r>
            <w:r w:rsidR="00CA6862">
              <w:rPr>
                <w:lang w:val="en-GB"/>
              </w:rPr>
              <w:t xml:space="preserve">This equation says that in </w:t>
            </w:r>
            <w:r w:rsidRPr="00C43175">
              <w:rPr>
                <w:lang w:val="en-GB"/>
              </w:rPr>
              <w:t xml:space="preserve">both cases the value of the delta neutral portfolio </w:t>
            </w:r>
            <w:r w:rsidR="00274E39">
              <w:rPr>
                <w:lang w:val="en-GB"/>
              </w:rPr>
              <w:t>must be</w:t>
            </w:r>
            <w:r w:rsidR="00274E39" w:rsidRPr="00C43175">
              <w:rPr>
                <w:lang w:val="en-GB"/>
              </w:rPr>
              <w:t xml:space="preserve"> </w:t>
            </w:r>
            <w:r w:rsidRPr="00C43175">
              <w:rPr>
                <w:lang w:val="en-GB"/>
              </w:rPr>
              <w:t>the same. We get one equation for one unknown, which is the hedg</w:t>
            </w:r>
            <w:r w:rsidR="00285969">
              <w:rPr>
                <w:lang w:val="en-GB"/>
              </w:rPr>
              <w:t>e</w:t>
            </w:r>
            <w:r w:rsidRPr="00C43175">
              <w:rPr>
                <w:lang w:val="en-GB"/>
              </w:rPr>
              <w:t xml:space="preserve"> ratio </w:t>
            </w:r>
            <w:r w:rsidRPr="00285969">
              <w:rPr>
                <w:i/>
                <w:iCs/>
                <w:lang w:val="en-GB"/>
              </w:rPr>
              <w:t>h</w:t>
            </w:r>
            <w:r w:rsidRPr="00C43175">
              <w:rPr>
                <w:lang w:val="en-GB"/>
              </w:rPr>
              <w:t>.</w:t>
            </w:r>
          </w:p>
          <w:p w14:paraId="4BD1EE47" w14:textId="77777777" w:rsidR="00C43175" w:rsidRPr="004A2BD4" w:rsidRDefault="00C43175" w:rsidP="004A2BD4">
            <w:pPr>
              <w:widowControl w:val="0"/>
              <w:suppressAutoHyphens/>
              <w:autoSpaceDN w:val="0"/>
              <w:spacing w:after="0" w:line="240" w:lineRule="auto"/>
              <w:ind w:left="284"/>
              <w:textAlignment w:val="baseline"/>
              <w:rPr>
                <w:lang w:val="en-GB"/>
              </w:rPr>
            </w:pPr>
            <w:r w:rsidRPr="004A2BD4">
              <w:rPr>
                <w:lang w:val="en-GB"/>
              </w:rPr>
              <w:t>. . . . .</w:t>
            </w:r>
          </w:p>
          <w:p w14:paraId="4FAEFCB3" w14:textId="356CBB75" w:rsidR="00C43175" w:rsidRPr="00C43175" w:rsidRDefault="00C43175" w:rsidP="004A2BD4">
            <w:pPr>
              <w:widowControl w:val="0"/>
              <w:suppressAutoHyphens/>
              <w:autoSpaceDN w:val="0"/>
              <w:spacing w:after="0" w:line="240" w:lineRule="auto"/>
              <w:ind w:left="284"/>
              <w:textAlignment w:val="baseline"/>
              <w:rPr>
                <w:lang w:val="en-GB"/>
              </w:rPr>
            </w:pPr>
            <w:r w:rsidRPr="00C43175">
              <w:rPr>
                <w:lang w:val="en-GB"/>
              </w:rPr>
              <w:t>It doesn</w:t>
            </w:r>
            <w:r w:rsidR="00274E39">
              <w:rPr>
                <w:lang w:val="en-GB"/>
              </w:rPr>
              <w:t>’</w:t>
            </w:r>
            <w:r w:rsidRPr="00C43175">
              <w:rPr>
                <w:lang w:val="en-GB"/>
              </w:rPr>
              <w:t xml:space="preserve">t take much effort to calculate </w:t>
            </w:r>
            <w:r w:rsidRPr="00285969">
              <w:rPr>
                <w:i/>
                <w:iCs/>
                <w:lang w:val="en-GB"/>
              </w:rPr>
              <w:t>h</w:t>
            </w:r>
            <w:r w:rsidRPr="00C43175">
              <w:rPr>
                <w:lang w:val="en-GB"/>
              </w:rPr>
              <w:t xml:space="preserve">. </w:t>
            </w:r>
            <w:r w:rsidR="00262A0F" w:rsidRPr="00262A0F">
              <w:rPr>
                <w:lang w:val="en-GB"/>
              </w:rPr>
              <w:t>You can verify that the value for this quantity is 1.5.</w:t>
            </w:r>
            <w:r w:rsidR="00262A0F">
              <w:rPr>
                <w:lang w:val="en-GB"/>
              </w:rPr>
              <w:t xml:space="preserve"> </w:t>
            </w:r>
            <w:r w:rsidR="00274E39">
              <w:rPr>
                <w:lang w:val="en-GB"/>
              </w:rPr>
              <w:t xml:space="preserve">This </w:t>
            </w:r>
            <w:r w:rsidR="00262A0F">
              <w:rPr>
                <w:lang w:val="en-GB"/>
              </w:rPr>
              <w:t xml:space="preserve">means that </w:t>
            </w:r>
            <w:r w:rsidRPr="00C43175">
              <w:rPr>
                <w:lang w:val="en-GB"/>
              </w:rPr>
              <w:t>in our case</w:t>
            </w:r>
            <w:r w:rsidR="00262A0F">
              <w:rPr>
                <w:lang w:val="en-GB"/>
              </w:rPr>
              <w:t xml:space="preserve"> </w:t>
            </w:r>
            <w:r w:rsidRPr="00C43175">
              <w:rPr>
                <w:lang w:val="en-GB"/>
              </w:rPr>
              <w:t xml:space="preserve">a </w:t>
            </w:r>
            <w:r w:rsidR="00274E39" w:rsidRPr="00C43175">
              <w:rPr>
                <w:lang w:val="en-GB"/>
              </w:rPr>
              <w:t>delta</w:t>
            </w:r>
            <w:r w:rsidR="00274E39">
              <w:rPr>
                <w:lang w:val="en-GB"/>
              </w:rPr>
              <w:t>-</w:t>
            </w:r>
            <w:r w:rsidRPr="00C43175">
              <w:rPr>
                <w:lang w:val="en-GB"/>
              </w:rPr>
              <w:t xml:space="preserve">neutral covered call requires selling 1.5 calls for one long </w:t>
            </w:r>
            <w:r w:rsidR="00262A0F">
              <w:rPr>
                <w:lang w:val="en-GB"/>
              </w:rPr>
              <w:t>stock.</w:t>
            </w:r>
            <w:r w:rsidRPr="00C43175">
              <w:rPr>
                <w:lang w:val="en-GB"/>
              </w:rPr>
              <w:t xml:space="preserve"> The delta</w:t>
            </w:r>
            <w:r w:rsidR="00274E39">
              <w:rPr>
                <w:lang w:val="en-GB"/>
              </w:rPr>
              <w:t>-</w:t>
            </w:r>
            <w:r w:rsidRPr="00C43175">
              <w:rPr>
                <w:lang w:val="en-GB"/>
              </w:rPr>
              <w:t xml:space="preserve">neutral portfolio will then be </w:t>
            </w:r>
            <w:r w:rsidR="00262A0F">
              <w:rPr>
                <w:lang w:val="en-GB"/>
              </w:rPr>
              <w:t>hedged at</w:t>
            </w:r>
            <w:r w:rsidRPr="00C43175">
              <w:rPr>
                <w:lang w:val="en-GB"/>
              </w:rPr>
              <w:t xml:space="preserve"> a value of </w:t>
            </w:r>
            <w:r w:rsidR="00333718">
              <w:rPr>
                <w:lang w:val="en-GB"/>
              </w:rPr>
              <w:t>€</w:t>
            </w:r>
            <w:r w:rsidRPr="00C43175">
              <w:rPr>
                <w:lang w:val="en-GB"/>
              </w:rPr>
              <w:t>35.</w:t>
            </w:r>
          </w:p>
          <w:p w14:paraId="07212FE1" w14:textId="77777777" w:rsidR="00C43175" w:rsidRPr="00C43175" w:rsidRDefault="00C43175" w:rsidP="00C43175">
            <w:pPr>
              <w:widowControl w:val="0"/>
              <w:suppressAutoHyphens/>
              <w:autoSpaceDN w:val="0"/>
              <w:spacing w:after="0" w:line="240" w:lineRule="auto"/>
              <w:textAlignment w:val="baseline"/>
              <w:rPr>
                <w:lang w:val="en-GB"/>
              </w:rPr>
            </w:pPr>
          </w:p>
          <w:p w14:paraId="1F367DD7" w14:textId="0E736989" w:rsidR="00C43175" w:rsidRPr="00C43175" w:rsidRDefault="00262A0F">
            <w:pPr>
              <w:pStyle w:val="Odstavecseseznamem"/>
              <w:widowControl w:val="0"/>
              <w:numPr>
                <w:ilvl w:val="0"/>
                <w:numId w:val="25"/>
              </w:numPr>
              <w:suppressAutoHyphens/>
              <w:autoSpaceDN w:val="0"/>
              <w:spacing w:after="0" w:line="240" w:lineRule="auto"/>
              <w:ind w:left="284" w:hanging="284"/>
              <w:textAlignment w:val="baseline"/>
              <w:rPr>
                <w:lang w:val="en-GB"/>
              </w:rPr>
            </w:pPr>
            <w:proofErr w:type="gramStart"/>
            <w:r w:rsidRPr="00262A0F">
              <w:rPr>
                <w:lang w:val="en-GB"/>
              </w:rPr>
              <w:t>In order to</w:t>
            </w:r>
            <w:proofErr w:type="gramEnd"/>
            <w:r w:rsidRPr="00262A0F">
              <w:rPr>
                <w:lang w:val="en-GB"/>
              </w:rPr>
              <w:t xml:space="preserve"> </w:t>
            </w:r>
            <w:r>
              <w:rPr>
                <w:lang w:val="en-GB"/>
              </w:rPr>
              <w:t xml:space="preserve">be able to </w:t>
            </w:r>
            <w:r w:rsidRPr="00262A0F">
              <w:rPr>
                <w:lang w:val="en-GB"/>
              </w:rPr>
              <w:t xml:space="preserve">determine the option </w:t>
            </w:r>
            <w:r>
              <w:rPr>
                <w:lang w:val="en-GB"/>
              </w:rPr>
              <w:t xml:space="preserve">premium </w:t>
            </w:r>
            <w:r w:rsidRPr="00262A0F">
              <w:rPr>
                <w:lang w:val="en-GB"/>
              </w:rPr>
              <w:t xml:space="preserve">we are interested in, we must apply one more important </w:t>
            </w:r>
            <w:r w:rsidR="007637EC">
              <w:rPr>
                <w:lang w:val="en-GB"/>
              </w:rPr>
              <w:t>proposition</w:t>
            </w:r>
            <w:r>
              <w:rPr>
                <w:lang w:val="en-GB"/>
              </w:rPr>
              <w:t>.</w:t>
            </w:r>
          </w:p>
          <w:p w14:paraId="0886764D" w14:textId="2D93662F" w:rsidR="00C43175" w:rsidRDefault="00C43175">
            <w:pPr>
              <w:pStyle w:val="Odstavecseseznamem"/>
              <w:widowControl w:val="0"/>
              <w:numPr>
                <w:ilvl w:val="0"/>
                <w:numId w:val="62"/>
              </w:numPr>
              <w:suppressAutoHyphens/>
              <w:autoSpaceDN w:val="0"/>
              <w:spacing w:after="0" w:line="240" w:lineRule="auto"/>
              <w:ind w:left="709" w:hanging="425"/>
              <w:textAlignment w:val="baseline"/>
              <w:rPr>
                <w:lang w:val="en-GB"/>
              </w:rPr>
            </w:pPr>
            <w:r w:rsidRPr="00C43175">
              <w:rPr>
                <w:lang w:val="en-GB"/>
              </w:rPr>
              <w:t xml:space="preserve">We rely on the theoretical </w:t>
            </w:r>
            <w:r w:rsidR="00E30C1B">
              <w:rPr>
                <w:lang w:val="en-GB"/>
              </w:rPr>
              <w:t xml:space="preserve">postulate </w:t>
            </w:r>
            <w:r w:rsidRPr="00C43175">
              <w:rPr>
                <w:lang w:val="en-GB"/>
              </w:rPr>
              <w:t xml:space="preserve">that in a perfect financial market, a risk-free asset yields </w:t>
            </w:r>
            <w:r w:rsidR="007637EC">
              <w:rPr>
                <w:lang w:val="en-GB"/>
              </w:rPr>
              <w:t xml:space="preserve">at most </w:t>
            </w:r>
            <w:r w:rsidRPr="00C43175">
              <w:rPr>
                <w:lang w:val="en-GB"/>
              </w:rPr>
              <w:t>a risk-free rate of return</w:t>
            </w:r>
            <w:r w:rsidR="00B72E6A">
              <w:rPr>
                <w:lang w:val="en-GB"/>
              </w:rPr>
              <w:t>.</w:t>
            </w:r>
            <w:r w:rsidR="007637EC">
              <w:t xml:space="preserve"> </w:t>
            </w:r>
            <w:r w:rsidR="007637EC" w:rsidRPr="007637EC">
              <w:rPr>
                <w:lang w:val="en-GB"/>
              </w:rPr>
              <w:t xml:space="preserve">This is the same as saying that the present value of a risk-free asset </w:t>
            </w:r>
            <w:r w:rsidR="007637EC">
              <w:rPr>
                <w:lang w:val="en-GB"/>
              </w:rPr>
              <w:t xml:space="preserve">can be found </w:t>
            </w:r>
            <w:r w:rsidR="007637EC" w:rsidRPr="007637EC">
              <w:rPr>
                <w:lang w:val="en-GB"/>
              </w:rPr>
              <w:t>by discounting its future value at the risk-free rate of return.</w:t>
            </w:r>
          </w:p>
          <w:p w14:paraId="1CEE0003" w14:textId="77777777" w:rsidR="007637EC" w:rsidRPr="00C43175" w:rsidRDefault="007637EC" w:rsidP="007637EC">
            <w:pPr>
              <w:pStyle w:val="Odstavecseseznamem"/>
              <w:widowControl w:val="0"/>
              <w:suppressAutoHyphens/>
              <w:autoSpaceDN w:val="0"/>
              <w:spacing w:after="0" w:line="240" w:lineRule="auto"/>
              <w:ind w:left="709"/>
              <w:textAlignment w:val="baseline"/>
              <w:rPr>
                <w:lang w:val="en-GB"/>
              </w:rPr>
            </w:pPr>
          </w:p>
          <w:p w14:paraId="1424B6A9" w14:textId="699D2577" w:rsidR="000A5E62" w:rsidRPr="00011781" w:rsidRDefault="00C43175">
            <w:pPr>
              <w:pStyle w:val="Odstavecseseznamem"/>
              <w:widowControl w:val="0"/>
              <w:numPr>
                <w:ilvl w:val="0"/>
                <w:numId w:val="62"/>
              </w:numPr>
              <w:suppressAutoHyphens/>
              <w:autoSpaceDN w:val="0"/>
              <w:spacing w:after="0" w:line="240" w:lineRule="auto"/>
              <w:ind w:left="709" w:hanging="425"/>
              <w:contextualSpacing w:val="0"/>
              <w:textAlignment w:val="baseline"/>
              <w:rPr>
                <w:lang w:val="en-GB"/>
              </w:rPr>
            </w:pPr>
            <w:r w:rsidRPr="00011781">
              <w:rPr>
                <w:lang w:val="en-GB"/>
              </w:rPr>
              <w:t xml:space="preserve">A delta-neutral </w:t>
            </w:r>
            <w:r w:rsidR="000A5E62" w:rsidRPr="00011781">
              <w:rPr>
                <w:lang w:val="en-GB"/>
              </w:rPr>
              <w:t xml:space="preserve">portfolio </w:t>
            </w:r>
            <w:r w:rsidRPr="00011781">
              <w:rPr>
                <w:lang w:val="en-GB"/>
              </w:rPr>
              <w:t>represents a risk-free asset, as its future value does not depend on whether the price of the underlying stock rises or falls. Its present value is therefore equal to its future value discounted at the risk-free rate.</w:t>
            </w:r>
          </w:p>
          <w:p w14:paraId="0FB019AA" w14:textId="5E022A7C" w:rsidR="00C43175" w:rsidRPr="00C43175" w:rsidRDefault="00C43175" w:rsidP="007637EC">
            <w:pPr>
              <w:pStyle w:val="Odstavecseseznamem"/>
              <w:widowControl w:val="0"/>
              <w:suppressAutoHyphens/>
              <w:autoSpaceDN w:val="0"/>
              <w:spacing w:after="0" w:line="240" w:lineRule="auto"/>
              <w:ind w:left="709"/>
              <w:contextualSpacing w:val="0"/>
              <w:textAlignment w:val="baseline"/>
              <w:rPr>
                <w:lang w:val="en-GB"/>
              </w:rPr>
            </w:pPr>
            <w:r w:rsidRPr="00C43175">
              <w:rPr>
                <w:lang w:val="en-GB"/>
              </w:rPr>
              <w:t>. . . . .</w:t>
            </w:r>
          </w:p>
          <w:p w14:paraId="66762222" w14:textId="76567A72" w:rsidR="004F0F63" w:rsidRPr="000A5E62" w:rsidRDefault="0033761D" w:rsidP="004F0F63">
            <w:pPr>
              <w:pStyle w:val="Odstavecseseznamem"/>
              <w:widowControl w:val="0"/>
              <w:suppressAutoHyphens/>
              <w:autoSpaceDN w:val="0"/>
              <w:spacing w:after="0" w:line="240" w:lineRule="auto"/>
              <w:ind w:left="709"/>
              <w:contextualSpacing w:val="0"/>
              <w:textAlignment w:val="baseline"/>
              <w:rPr>
                <w:lang w:val="en-GB"/>
              </w:rPr>
            </w:pPr>
            <w:r>
              <w:rPr>
                <w:lang w:val="en-GB"/>
              </w:rPr>
              <w:t>W</w:t>
            </w:r>
            <w:r w:rsidR="000A5E62" w:rsidRPr="000A5E62">
              <w:rPr>
                <w:lang w:val="en-GB"/>
              </w:rPr>
              <w:t>e</w:t>
            </w:r>
            <w:r>
              <w:rPr>
                <w:lang w:val="en-GB"/>
              </w:rPr>
              <w:t>’</w:t>
            </w:r>
            <w:r w:rsidR="000A5E62" w:rsidRPr="000A5E62">
              <w:rPr>
                <w:lang w:val="en-GB"/>
              </w:rPr>
              <w:t xml:space="preserve">re almost done. We are given one simple equation for one unknown, which is the </w:t>
            </w:r>
            <w:r w:rsidR="000A5E62">
              <w:rPr>
                <w:lang w:val="en-GB"/>
              </w:rPr>
              <w:t xml:space="preserve">current price </w:t>
            </w:r>
            <w:r w:rsidR="000A5E62" w:rsidRPr="000A5E62">
              <w:rPr>
                <w:lang w:val="en-GB"/>
              </w:rPr>
              <w:t xml:space="preserve">of the European call option. By solving it, we get </w:t>
            </w:r>
            <w:r w:rsidR="00333718">
              <w:rPr>
                <w:lang w:val="en-GB"/>
              </w:rPr>
              <w:t>€</w:t>
            </w:r>
            <w:r w:rsidR="000A5E62" w:rsidRPr="000A5E62">
              <w:rPr>
                <w:lang w:val="en-GB"/>
              </w:rPr>
              <w:t xml:space="preserve">12.12. </w:t>
            </w:r>
            <w:r w:rsidR="004F0F63" w:rsidRPr="000A5E62">
              <w:rPr>
                <w:lang w:val="en-GB"/>
              </w:rPr>
              <w:t>And that is exactly</w:t>
            </w:r>
            <w:r w:rsidR="004F0F63">
              <w:rPr>
                <w:lang w:val="en-GB"/>
              </w:rPr>
              <w:t xml:space="preserve"> </w:t>
            </w:r>
            <w:r w:rsidR="004F0F63" w:rsidRPr="000A5E62">
              <w:rPr>
                <w:lang w:val="en-GB"/>
              </w:rPr>
              <w:t>what our binomial model</w:t>
            </w:r>
            <w:r w:rsidR="004F0F63">
              <w:rPr>
                <w:lang w:val="en-GB"/>
              </w:rPr>
              <w:t xml:space="preserve"> </w:t>
            </w:r>
            <w:r w:rsidR="004F0F63" w:rsidRPr="000A5E62">
              <w:rPr>
                <w:lang w:val="en-GB"/>
              </w:rPr>
              <w:t>was</w:t>
            </w:r>
            <w:r w:rsidR="004F0F63">
              <w:rPr>
                <w:lang w:val="en-GB"/>
              </w:rPr>
              <w:t xml:space="preserve"> aiming for.</w:t>
            </w:r>
          </w:p>
        </w:tc>
        <w:tc>
          <w:tcPr>
            <w:tcW w:w="5102" w:type="dxa"/>
            <w:tcMar>
              <w:top w:w="0" w:type="dxa"/>
              <w:left w:w="108" w:type="dxa"/>
              <w:bottom w:w="0" w:type="dxa"/>
              <w:right w:w="108" w:type="dxa"/>
            </w:tcMar>
          </w:tcPr>
          <w:p w14:paraId="054BF243" w14:textId="33CD28DC" w:rsidR="008817CA" w:rsidRDefault="0037312A">
            <w:pPr>
              <w:pStyle w:val="Odstavecseseznamem"/>
              <w:widowControl w:val="0"/>
              <w:numPr>
                <w:ilvl w:val="0"/>
                <w:numId w:val="23"/>
              </w:numPr>
              <w:suppressAutoHyphens/>
              <w:autoSpaceDN w:val="0"/>
              <w:spacing w:after="0" w:line="240" w:lineRule="auto"/>
              <w:ind w:left="284" w:hanging="284"/>
              <w:contextualSpacing w:val="0"/>
              <w:textAlignment w:val="baseline"/>
            </w:pPr>
            <w:r>
              <w:lastRenderedPageBreak/>
              <w:t xml:space="preserve">Abychom porozuměli způsobu, jakým binomický model dospívá </w:t>
            </w:r>
            <w:r w:rsidR="00AA3E6A">
              <w:t xml:space="preserve">k </w:t>
            </w:r>
            <w:r>
              <w:t xml:space="preserve">férové hodnotě evropské nákupní opce, je třeba se </w:t>
            </w:r>
            <w:r w:rsidR="004B61BE">
              <w:t xml:space="preserve">předně </w:t>
            </w:r>
            <w:r>
              <w:t>seznámit s pojmem delta</w:t>
            </w:r>
            <w:r w:rsidR="00F655AA">
              <w:t xml:space="preserve"> </w:t>
            </w:r>
            <w:r>
              <w:t>neutrální kryt</w:t>
            </w:r>
            <w:r w:rsidR="00AA3E6A">
              <w:t>á</w:t>
            </w:r>
            <w:r>
              <w:t xml:space="preserve"> nákupní opce.</w:t>
            </w:r>
          </w:p>
          <w:p w14:paraId="31F42D94" w14:textId="77777777" w:rsidR="00C43175" w:rsidRDefault="00C43175" w:rsidP="00C43175">
            <w:pPr>
              <w:pStyle w:val="Odstavecseseznamem"/>
              <w:widowControl w:val="0"/>
              <w:suppressAutoHyphens/>
              <w:autoSpaceDN w:val="0"/>
              <w:spacing w:after="0" w:line="240" w:lineRule="auto"/>
              <w:ind w:left="284"/>
              <w:contextualSpacing w:val="0"/>
              <w:textAlignment w:val="baseline"/>
            </w:pPr>
          </w:p>
          <w:p w14:paraId="1458CAD3" w14:textId="1F7440F3" w:rsidR="00F655AA" w:rsidRDefault="0037312A">
            <w:pPr>
              <w:pStyle w:val="Odstavecseseznamem"/>
              <w:widowControl w:val="0"/>
              <w:numPr>
                <w:ilvl w:val="0"/>
                <w:numId w:val="24"/>
              </w:numPr>
              <w:suppressAutoHyphens/>
              <w:autoSpaceDN w:val="0"/>
              <w:spacing w:after="0" w:line="240" w:lineRule="auto"/>
              <w:ind w:left="709" w:hanging="425"/>
              <w:contextualSpacing w:val="0"/>
              <w:textAlignment w:val="baseline"/>
            </w:pPr>
            <w:r>
              <w:t xml:space="preserve">Co je krytá nákupní opce, to již víme. Je to kombinace </w:t>
            </w:r>
            <w:r w:rsidR="00F655AA">
              <w:t xml:space="preserve">jedné </w:t>
            </w:r>
            <w:r>
              <w:t>dlouhé akcie a jedné krátké nákupní opce. Přívlastek delta</w:t>
            </w:r>
            <w:r w:rsidR="00F655AA">
              <w:t xml:space="preserve"> </w:t>
            </w:r>
            <w:r>
              <w:t xml:space="preserve">neutrální </w:t>
            </w:r>
            <w:r w:rsidR="00F655AA">
              <w:t>znamená</w:t>
            </w:r>
            <w:r>
              <w:t xml:space="preserve">, že k jedné dlouhé akcii přidáme právě tolik </w:t>
            </w:r>
            <w:r w:rsidR="00AA3E6A">
              <w:t xml:space="preserve">krátkých </w:t>
            </w:r>
            <w:r>
              <w:t>nákupních opcí, aby výsledné portfolio bylo imunní vůči cenovým pohybům podkladového aktiva</w:t>
            </w:r>
            <w:r w:rsidR="00782924">
              <w:t xml:space="preserve">. Neboli aby hodnota </w:t>
            </w:r>
            <w:r w:rsidR="00F655AA">
              <w:t xml:space="preserve">takto vzniklého portfolia </w:t>
            </w:r>
            <w:r w:rsidR="00782924">
              <w:t>nezávisela na tom, zda cena akcie vzroste nebo klesne.</w:t>
            </w:r>
          </w:p>
          <w:p w14:paraId="0B61D0F3" w14:textId="224A32A7" w:rsidR="00E361E8" w:rsidRDefault="00782924">
            <w:pPr>
              <w:pStyle w:val="Odstavecseseznamem"/>
              <w:widowControl w:val="0"/>
              <w:numPr>
                <w:ilvl w:val="0"/>
                <w:numId w:val="24"/>
              </w:numPr>
              <w:suppressAutoHyphens/>
              <w:autoSpaceDN w:val="0"/>
              <w:spacing w:after="0" w:line="240" w:lineRule="auto"/>
              <w:ind w:left="709" w:hanging="425"/>
              <w:contextualSpacing w:val="0"/>
              <w:textAlignment w:val="baseline"/>
            </w:pPr>
            <w:r>
              <w:t>Počet nákupních opcí, které kryt</w:t>
            </w:r>
            <w:r w:rsidR="00F655AA">
              <w:t xml:space="preserve">ou </w:t>
            </w:r>
            <w:r>
              <w:t>nákupní opc</w:t>
            </w:r>
            <w:r w:rsidR="00F655AA">
              <w:t>i</w:t>
            </w:r>
            <w:r>
              <w:t xml:space="preserve"> činí delta-neutrální krytou</w:t>
            </w:r>
            <w:r w:rsidR="00E361E8">
              <w:t>, nazv</w:t>
            </w:r>
            <w:r w:rsidR="00AA3E6A">
              <w:t>e</w:t>
            </w:r>
            <w:r w:rsidR="00E361E8">
              <w:t xml:space="preserve">me zajišťovacím poměrem. Značit ho budeme písmenem malé </w:t>
            </w:r>
            <w:r w:rsidR="00E361E8" w:rsidRPr="00AA3E6A">
              <w:rPr>
                <w:i/>
              </w:rPr>
              <w:t>h</w:t>
            </w:r>
            <w:r w:rsidR="00E361E8">
              <w:t>.</w:t>
            </w:r>
          </w:p>
          <w:p w14:paraId="1E88C152" w14:textId="77777777" w:rsidR="00E361E8" w:rsidRDefault="00E361E8" w:rsidP="00E361E8">
            <w:pPr>
              <w:pStyle w:val="Odstavecseseznamem"/>
              <w:widowControl w:val="0"/>
              <w:suppressAutoHyphens/>
              <w:autoSpaceDN w:val="0"/>
              <w:spacing w:after="0" w:line="240" w:lineRule="auto"/>
              <w:ind w:left="709"/>
              <w:contextualSpacing w:val="0"/>
              <w:textAlignment w:val="baseline"/>
            </w:pPr>
            <w:r>
              <w:t>. . . . .</w:t>
            </w:r>
          </w:p>
          <w:p w14:paraId="4A0B3BBA" w14:textId="77777777" w:rsidR="00D759B7" w:rsidRDefault="00E361E8" w:rsidP="00E361E8">
            <w:pPr>
              <w:pStyle w:val="Odstavecseseznamem"/>
              <w:widowControl w:val="0"/>
              <w:suppressAutoHyphens/>
              <w:autoSpaceDN w:val="0"/>
              <w:spacing w:after="0" w:line="240" w:lineRule="auto"/>
              <w:ind w:left="709"/>
              <w:contextualSpacing w:val="0"/>
              <w:textAlignment w:val="baseline"/>
            </w:pPr>
            <w:r>
              <w:t xml:space="preserve">Tento obrázek </w:t>
            </w:r>
            <w:r w:rsidR="003562A3">
              <w:t>ukazuje, jak se delta</w:t>
            </w:r>
            <w:r w:rsidR="00D841CE">
              <w:t xml:space="preserve"> </w:t>
            </w:r>
            <w:r w:rsidR="003562A3">
              <w:t>neutralita vytváří. Je třeba si uvědomit, že čím větší je počet krátkých nákupních opcí, tím více nahoru se posouvá jejich společné horizontální rameno</w:t>
            </w:r>
            <w:r w:rsidR="00216768">
              <w:t xml:space="preserve">. A tím </w:t>
            </w:r>
            <w:r w:rsidR="003562A3">
              <w:t xml:space="preserve">strměji klesá jejich společné dolů směřující rameno. Přidáme-li výplatní profil dlouhé akcie, dostáváme </w:t>
            </w:r>
            <w:r w:rsidR="00CA6862">
              <w:t xml:space="preserve">úhel </w:t>
            </w:r>
            <w:r w:rsidR="003562A3">
              <w:t>s</w:t>
            </w:r>
            <w:r w:rsidR="00DF01B6">
              <w:t xml:space="preserve"> odlišně </w:t>
            </w:r>
            <w:r w:rsidR="003562A3">
              <w:t>klesajícími rameny.</w:t>
            </w:r>
          </w:p>
          <w:p w14:paraId="7B3C3AB1" w14:textId="0B294A12" w:rsidR="00DF01B6" w:rsidRDefault="00DF01B6" w:rsidP="00E361E8">
            <w:pPr>
              <w:pStyle w:val="Odstavecseseznamem"/>
              <w:widowControl w:val="0"/>
              <w:suppressAutoHyphens/>
              <w:autoSpaceDN w:val="0"/>
              <w:spacing w:after="0" w:line="240" w:lineRule="auto"/>
              <w:ind w:left="709"/>
              <w:contextualSpacing w:val="0"/>
              <w:textAlignment w:val="baseline"/>
            </w:pPr>
            <w:r>
              <w:t>. . . . .</w:t>
            </w:r>
          </w:p>
          <w:p w14:paraId="7C12F3C9" w14:textId="768BAC37" w:rsidR="00DF01B6" w:rsidRDefault="00DF01B6" w:rsidP="00E361E8">
            <w:pPr>
              <w:pStyle w:val="Odstavecseseznamem"/>
              <w:widowControl w:val="0"/>
              <w:suppressAutoHyphens/>
              <w:autoSpaceDN w:val="0"/>
              <w:spacing w:after="0" w:line="240" w:lineRule="auto"/>
              <w:ind w:left="709"/>
              <w:contextualSpacing w:val="0"/>
              <w:textAlignment w:val="baseline"/>
            </w:pPr>
            <w:r>
              <w:t xml:space="preserve">S trochou trpělivosti lze </w:t>
            </w:r>
            <w:r w:rsidR="00AA3E6A">
              <w:t xml:space="preserve">zakreslit </w:t>
            </w:r>
            <w:r>
              <w:t xml:space="preserve">kombinaci jedné dlouhé akcie a </w:t>
            </w:r>
            <w:r w:rsidRPr="00DF01B6">
              <w:rPr>
                <w:i/>
              </w:rPr>
              <w:t>h</w:t>
            </w:r>
            <w:r>
              <w:t xml:space="preserve"> krátkých nákupních opcí, aby grafický součet těchto dvou komponent měl </w:t>
            </w:r>
            <w:r w:rsidR="00AA3E6A">
              <w:t xml:space="preserve">v bodech, odpovídajících růstu a poklesu ceny akcie </w:t>
            </w:r>
            <w:r>
              <w:t>stejnou vertikální souřadnici.</w:t>
            </w:r>
          </w:p>
          <w:p w14:paraId="1C440A3E" w14:textId="77777777" w:rsidR="004A2BD4" w:rsidRDefault="004A2BD4" w:rsidP="004A2BD4">
            <w:pPr>
              <w:widowControl w:val="0"/>
              <w:suppressAutoHyphens/>
              <w:autoSpaceDN w:val="0"/>
              <w:spacing w:after="0" w:line="240" w:lineRule="auto"/>
              <w:textAlignment w:val="baseline"/>
            </w:pPr>
          </w:p>
          <w:p w14:paraId="1F16A8C2" w14:textId="33F50DF4" w:rsidR="00285969" w:rsidRDefault="00DF01B6">
            <w:pPr>
              <w:pStyle w:val="Odstavecseseznamem"/>
              <w:widowControl w:val="0"/>
              <w:numPr>
                <w:ilvl w:val="0"/>
                <w:numId w:val="23"/>
              </w:numPr>
              <w:suppressAutoHyphens/>
              <w:autoSpaceDN w:val="0"/>
              <w:spacing w:after="0" w:line="240" w:lineRule="auto"/>
              <w:ind w:left="284" w:hanging="284"/>
              <w:contextualSpacing w:val="0"/>
              <w:textAlignment w:val="baseline"/>
            </w:pPr>
            <w:r>
              <w:lastRenderedPageBreak/>
              <w:t xml:space="preserve">Přeložme si nyní uvedenou úvahu do matematických rovnic. Toto je hodnota delta-neutrálního portfolia pro případ, že cena akcie </w:t>
            </w:r>
            <w:r w:rsidR="00AA3E6A">
              <w:t>vzroste</w:t>
            </w:r>
            <w:r>
              <w:t xml:space="preserve"> … </w:t>
            </w:r>
            <w:r w:rsidR="00AA3E6A">
              <w:t>a</w:t>
            </w:r>
            <w:r>
              <w:t xml:space="preserve"> toto je hodnota téhož portfolia, pokud cena akcie </w:t>
            </w:r>
            <w:r w:rsidR="00AA3E6A">
              <w:t>klesne</w:t>
            </w:r>
            <w:r>
              <w:t xml:space="preserve">. </w:t>
            </w:r>
            <w:r w:rsidR="006565D7">
              <w:t xml:space="preserve">… </w:t>
            </w:r>
            <w:r w:rsidR="00CA6862">
              <w:t>Tato rovnice říká, že v</w:t>
            </w:r>
            <w:r w:rsidR="006565D7">
              <w:t xml:space="preserve"> obou případech hodnota delta neutrálního portfolia </w:t>
            </w:r>
            <w:r w:rsidR="00CA6862">
              <w:t xml:space="preserve">musí být </w:t>
            </w:r>
            <w:r w:rsidR="006565D7">
              <w:t xml:space="preserve">stejná. Dostáváme jednu rovnici pro jednu neznámou, kterou je zajišťovací poměr </w:t>
            </w:r>
            <w:r w:rsidR="006565D7" w:rsidRPr="006565D7">
              <w:rPr>
                <w:i/>
              </w:rPr>
              <w:t>h</w:t>
            </w:r>
            <w:r w:rsidR="006565D7">
              <w:t>.</w:t>
            </w:r>
          </w:p>
          <w:p w14:paraId="43462EED" w14:textId="265B7EA8" w:rsidR="006565D7" w:rsidRPr="004A2BD4" w:rsidRDefault="006565D7" w:rsidP="004A2BD4">
            <w:pPr>
              <w:widowControl w:val="0"/>
              <w:suppressAutoHyphens/>
              <w:autoSpaceDN w:val="0"/>
              <w:spacing w:after="0" w:line="240" w:lineRule="auto"/>
              <w:ind w:left="284"/>
              <w:textAlignment w:val="baseline"/>
              <w:rPr>
                <w:lang w:val="en-GB"/>
              </w:rPr>
            </w:pPr>
            <w:r>
              <w:t xml:space="preserve">. . </w:t>
            </w:r>
            <w:r w:rsidRPr="004A2BD4">
              <w:rPr>
                <w:lang w:val="en-GB"/>
              </w:rPr>
              <w:t>. . .</w:t>
            </w:r>
          </w:p>
          <w:p w14:paraId="14F79BB7" w14:textId="5319C613" w:rsidR="00505A32" w:rsidRDefault="006565D7" w:rsidP="004A2BD4">
            <w:pPr>
              <w:widowControl w:val="0"/>
              <w:suppressAutoHyphens/>
              <w:autoSpaceDN w:val="0"/>
              <w:spacing w:after="0" w:line="240" w:lineRule="auto"/>
              <w:ind w:left="284"/>
              <w:textAlignment w:val="baseline"/>
            </w:pPr>
            <w:r w:rsidRPr="004A2BD4">
              <w:rPr>
                <w:lang w:val="en-GB"/>
              </w:rPr>
              <w:t>Vy</w:t>
            </w:r>
            <w:r>
              <w:t xml:space="preserve">počítat </w:t>
            </w:r>
            <w:r w:rsidRPr="006565D7">
              <w:rPr>
                <w:i/>
              </w:rPr>
              <w:t>h</w:t>
            </w:r>
            <w:r>
              <w:t xml:space="preserve"> nedá velkou námahu. </w:t>
            </w:r>
            <w:r w:rsidR="00285969">
              <w:t xml:space="preserve">Můžete si ověřit, že pro tuto veličinu </w:t>
            </w:r>
            <w:r>
              <w:t xml:space="preserve">vychází hodnota 1,5. </w:t>
            </w:r>
            <w:r w:rsidR="00262A0F">
              <w:t xml:space="preserve">To znamená, že </w:t>
            </w:r>
            <w:r>
              <w:t xml:space="preserve">v našem případě delta neutrální krytá nákupní opce vyžaduje </w:t>
            </w:r>
            <w:r w:rsidR="00505A32">
              <w:t xml:space="preserve">k jedné dlouhé akcii </w:t>
            </w:r>
            <w:r>
              <w:t>prodat 1,5 nákupních opcí.</w:t>
            </w:r>
            <w:r w:rsidR="00505A32">
              <w:t xml:space="preserve"> Delta neutrální portfolio pak bude zajištěno na hodnotě 35 €.</w:t>
            </w:r>
          </w:p>
          <w:p w14:paraId="58DFC006" w14:textId="77777777" w:rsidR="00505A32" w:rsidRDefault="00505A32" w:rsidP="00E361E8">
            <w:pPr>
              <w:pStyle w:val="Odstavecseseznamem"/>
              <w:widowControl w:val="0"/>
              <w:suppressAutoHyphens/>
              <w:autoSpaceDN w:val="0"/>
              <w:spacing w:after="0" w:line="240" w:lineRule="auto"/>
              <w:ind w:left="709"/>
              <w:contextualSpacing w:val="0"/>
              <w:textAlignment w:val="baseline"/>
            </w:pPr>
          </w:p>
          <w:p w14:paraId="11DD0572" w14:textId="4A697618" w:rsidR="00505A32" w:rsidRDefault="00505A32">
            <w:pPr>
              <w:pStyle w:val="Odstavecseseznamem"/>
              <w:widowControl w:val="0"/>
              <w:numPr>
                <w:ilvl w:val="0"/>
                <w:numId w:val="23"/>
              </w:numPr>
              <w:suppressAutoHyphens/>
              <w:autoSpaceDN w:val="0"/>
              <w:spacing w:after="0" w:line="240" w:lineRule="auto"/>
              <w:ind w:left="284" w:hanging="284"/>
              <w:contextualSpacing w:val="0"/>
              <w:textAlignment w:val="baseline"/>
            </w:pPr>
            <w:r>
              <w:t xml:space="preserve">Abychom </w:t>
            </w:r>
            <w:r w:rsidR="00262A0F">
              <w:t xml:space="preserve">byli schopni stanovit cenu </w:t>
            </w:r>
            <w:r>
              <w:t xml:space="preserve">opce, </w:t>
            </w:r>
            <w:r w:rsidR="00262A0F">
              <w:t xml:space="preserve">která nás zajímá, </w:t>
            </w:r>
            <w:r>
              <w:t xml:space="preserve">musíme aplikovat ještě jednu důležitou </w:t>
            </w:r>
            <w:r w:rsidR="00E30C1B">
              <w:t>poučku.</w:t>
            </w:r>
          </w:p>
          <w:p w14:paraId="1B1EB429" w14:textId="71A44908" w:rsidR="008C0B88" w:rsidRDefault="00505A32">
            <w:pPr>
              <w:pStyle w:val="Odstavecseseznamem"/>
              <w:widowControl w:val="0"/>
              <w:numPr>
                <w:ilvl w:val="0"/>
                <w:numId w:val="63"/>
              </w:numPr>
              <w:suppressAutoHyphens/>
              <w:autoSpaceDN w:val="0"/>
              <w:spacing w:after="0" w:line="240" w:lineRule="auto"/>
              <w:ind w:left="709" w:hanging="425"/>
              <w:contextualSpacing w:val="0"/>
              <w:textAlignment w:val="baseline"/>
            </w:pPr>
            <w:r>
              <w:t xml:space="preserve">Opřeme se o </w:t>
            </w:r>
            <w:r w:rsidR="00E30C1B">
              <w:t xml:space="preserve">teoretický postulát, </w:t>
            </w:r>
            <w:r>
              <w:t>že na dokonalém finančním trhu bezri</w:t>
            </w:r>
            <w:r w:rsidR="008C0B88">
              <w:t xml:space="preserve">zikové aktivum vynáší </w:t>
            </w:r>
            <w:r w:rsidR="007637EC">
              <w:t xml:space="preserve">nejvýše </w:t>
            </w:r>
            <w:r w:rsidR="008C0B88">
              <w:t xml:space="preserve">bezrizikovou výnosovou míru. </w:t>
            </w:r>
            <w:r w:rsidR="007637EC">
              <w:t xml:space="preserve">To je totéž jako říci, že </w:t>
            </w:r>
            <w:r w:rsidR="008C0B88">
              <w:t>současnou hodnotu bezrizikového aktiva nalezeme tak, že jeho budoucí hodnotu diskontujeme bezrizikovou výnosovou mírou.</w:t>
            </w:r>
          </w:p>
          <w:p w14:paraId="2C100C03" w14:textId="5F6DBE67" w:rsidR="004648B6" w:rsidRDefault="001A6CFD">
            <w:pPr>
              <w:pStyle w:val="Odstavecseseznamem"/>
              <w:widowControl w:val="0"/>
              <w:numPr>
                <w:ilvl w:val="0"/>
                <w:numId w:val="63"/>
              </w:numPr>
              <w:suppressAutoHyphens/>
              <w:autoSpaceDN w:val="0"/>
              <w:spacing w:after="0" w:line="240" w:lineRule="auto"/>
              <w:ind w:left="709" w:hanging="425"/>
              <w:contextualSpacing w:val="0"/>
              <w:textAlignment w:val="baseline"/>
            </w:pPr>
            <w:r>
              <w:t xml:space="preserve">Delta neutrální </w:t>
            </w:r>
            <w:r w:rsidR="000A5E62">
              <w:t xml:space="preserve">portfolio </w:t>
            </w:r>
            <w:r>
              <w:t>představuje bezrizikové aktivu</w:t>
            </w:r>
            <w:r w:rsidR="004648B6">
              <w:t>m</w:t>
            </w:r>
            <w:r>
              <w:t xml:space="preserve">, neboť jeho </w:t>
            </w:r>
            <w:r w:rsidR="004648B6">
              <w:t xml:space="preserve">budoucí </w:t>
            </w:r>
            <w:r>
              <w:t xml:space="preserve">hodnota nezávisí na tom, zda cena podkladové akcie vzroste nebo klesne. </w:t>
            </w:r>
            <w:r w:rsidR="004648B6">
              <w:t>Je</w:t>
            </w:r>
            <w:r w:rsidR="000A5E62">
              <w:t>ho</w:t>
            </w:r>
            <w:r w:rsidR="004648B6">
              <w:t xml:space="preserve"> současná hodnota se proto rovná je</w:t>
            </w:r>
            <w:r w:rsidR="000A5E62">
              <w:t xml:space="preserve">ho </w:t>
            </w:r>
            <w:r w:rsidR="004648B6">
              <w:t>budoucí hodnotě diskontované bezrizikovou sazbou.</w:t>
            </w:r>
          </w:p>
          <w:p w14:paraId="48E5DC21" w14:textId="77777777" w:rsidR="004648B6" w:rsidRDefault="004648B6" w:rsidP="004648B6">
            <w:pPr>
              <w:pStyle w:val="Odstavecseseznamem"/>
              <w:widowControl w:val="0"/>
              <w:suppressAutoHyphens/>
              <w:autoSpaceDN w:val="0"/>
              <w:spacing w:after="0" w:line="240" w:lineRule="auto"/>
              <w:ind w:left="709"/>
              <w:contextualSpacing w:val="0"/>
              <w:textAlignment w:val="baseline"/>
            </w:pPr>
            <w:r>
              <w:t>. . . . .</w:t>
            </w:r>
          </w:p>
          <w:p w14:paraId="2E920459" w14:textId="639BAD7D" w:rsidR="0004289C" w:rsidRPr="00013507" w:rsidRDefault="004648B6" w:rsidP="008D14CE">
            <w:pPr>
              <w:pStyle w:val="Odstavecseseznamem"/>
              <w:widowControl w:val="0"/>
              <w:suppressAutoHyphens/>
              <w:autoSpaceDN w:val="0"/>
              <w:spacing w:after="0" w:line="240" w:lineRule="auto"/>
              <w:ind w:left="709"/>
              <w:contextualSpacing w:val="0"/>
              <w:textAlignment w:val="baseline"/>
            </w:pPr>
            <w:r>
              <w:t xml:space="preserve">A již jsme skoro </w:t>
            </w:r>
            <w:r w:rsidR="007637EC">
              <w:t xml:space="preserve">hotovi. </w:t>
            </w:r>
            <w:r w:rsidR="000A5E62">
              <w:t>Obdrželi jsme jednu jednoduchou rovnice pro jednu neznámou, kterou je aktuální cena evropské nákupní opce. Jejím řešením dostáváme 12,12 €. A to je přesně to, o co náš binomický model usiloval.</w:t>
            </w:r>
          </w:p>
        </w:tc>
      </w:tr>
    </w:tbl>
    <w:p w14:paraId="1A5F2546" w14:textId="77777777" w:rsidR="00BF1537" w:rsidRDefault="0004289C">
      <w:pPr>
        <w:sectPr w:rsidR="00BF1537" w:rsidSect="0046626A">
          <w:headerReference w:type="default" r:id="rId19"/>
          <w:pgSz w:w="11906" w:h="16838"/>
          <w:pgMar w:top="1418" w:right="851" w:bottom="1418" w:left="851" w:header="57" w:footer="624" w:gutter="0"/>
          <w:cols w:space="708"/>
          <w:docGrid w:linePitch="360"/>
        </w:sectPr>
      </w:pPr>
      <w:r>
        <w:lastRenderedPageBreak/>
        <w:br w:type="page"/>
      </w:r>
    </w:p>
    <w:p w14:paraId="1790D0BA" w14:textId="15E4E237" w:rsidR="00BF2641" w:rsidRPr="00BF2641" w:rsidRDefault="00BF2641" w:rsidP="00011781">
      <w:pPr>
        <w:spacing w:after="0" w:line="240" w:lineRule="auto"/>
        <w:rPr>
          <w:color w:val="683104"/>
          <w:sz w:val="28"/>
          <w:szCs w:val="28"/>
          <w:lang w:val="en-GB"/>
        </w:rPr>
      </w:pPr>
      <w:bookmarkStart w:id="9" w:name="L18S04"/>
      <w:bookmarkEnd w:id="9"/>
      <w:r w:rsidRPr="00BF2641">
        <w:rPr>
          <w:color w:val="683104"/>
          <w:sz w:val="28"/>
          <w:szCs w:val="28"/>
          <w:lang w:val="en-GB"/>
        </w:rPr>
        <w:lastRenderedPageBreak/>
        <w:t>L</w:t>
      </w:r>
      <w:r w:rsidR="00696210">
        <w:rPr>
          <w:color w:val="683104"/>
          <w:sz w:val="28"/>
          <w:szCs w:val="28"/>
          <w:lang w:val="en-GB"/>
        </w:rPr>
        <w:t>1</w:t>
      </w:r>
      <w:r w:rsidR="00A53AC8">
        <w:rPr>
          <w:color w:val="683104"/>
          <w:sz w:val="28"/>
          <w:szCs w:val="28"/>
          <w:lang w:val="en-GB"/>
        </w:rPr>
        <w:t>8</w:t>
      </w:r>
      <w:r w:rsidRPr="00BF2641">
        <w:rPr>
          <w:color w:val="683104"/>
          <w:sz w:val="28"/>
          <w:szCs w:val="28"/>
          <w:lang w:val="en-GB"/>
        </w:rPr>
        <w:t>S0</w:t>
      </w:r>
      <w:r w:rsidR="00781345">
        <w:rPr>
          <w:color w:val="683104"/>
          <w:sz w:val="28"/>
          <w:szCs w:val="28"/>
          <w:lang w:val="en-GB"/>
        </w:rPr>
        <w:t>4</w:t>
      </w:r>
    </w:p>
    <w:p w14:paraId="29A42871" w14:textId="5628B2F6" w:rsidR="00BF2641" w:rsidRDefault="00C13151" w:rsidP="00C026B9">
      <w:pPr>
        <w:spacing w:after="0" w:line="240" w:lineRule="auto"/>
        <w:jc w:val="center"/>
      </w:pPr>
      <w:r>
        <w:rPr>
          <w:noProof/>
        </w:rPr>
        <w:drawing>
          <wp:inline distT="0" distB="0" distL="0" distR="0" wp14:anchorId="78D2447C" wp14:editId="437AB96F">
            <wp:extent cx="2746800" cy="2059200"/>
            <wp:effectExtent l="0" t="0" r="0" b="0"/>
            <wp:docPr id="365076638"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65076638" name=""/>
                    <pic:cNvPicPr/>
                  </pic:nvPicPr>
                  <pic:blipFill>
                    <a:blip r:embed="rId20">
                      <a:extLst>
                        <a:ext uri="{96DAC541-7B7A-43D3-8B79-37D633B846F1}">
                          <asvg:svgBlip xmlns:asvg="http://schemas.microsoft.com/office/drawing/2016/SVG/main" r:embed="rId21"/>
                        </a:ext>
                      </a:extLst>
                    </a:blip>
                    <a:stretch>
                      <a:fillRect/>
                    </a:stretch>
                  </pic:blipFill>
                  <pic:spPr>
                    <a:xfrm>
                      <a:off x="0" y="0"/>
                      <a:ext cx="2746800" cy="2059200"/>
                    </a:xfrm>
                    <a:prstGeom prst="rect">
                      <a:avLst/>
                    </a:prstGeom>
                  </pic:spPr>
                </pic:pic>
              </a:graphicData>
            </a:graphic>
          </wp:inline>
        </w:drawing>
      </w:r>
    </w:p>
    <w:p w14:paraId="19B04BB9" w14:textId="77777777" w:rsidR="00BF2641"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626BD01F" w14:textId="77777777" w:rsidTr="00011781">
        <w:trPr>
          <w:jc w:val="center"/>
        </w:trPr>
        <w:tc>
          <w:tcPr>
            <w:tcW w:w="5102" w:type="dxa"/>
            <w:tcMar>
              <w:top w:w="0" w:type="dxa"/>
              <w:left w:w="108" w:type="dxa"/>
              <w:bottom w:w="0" w:type="dxa"/>
              <w:right w:w="108" w:type="dxa"/>
            </w:tcMar>
          </w:tcPr>
          <w:p w14:paraId="3961B3AC" w14:textId="6E384654" w:rsidR="00BD6B68" w:rsidRPr="00BD6B68" w:rsidRDefault="00BD6B68">
            <w:pPr>
              <w:pStyle w:val="Odstavecseseznamem"/>
              <w:widowControl w:val="0"/>
              <w:numPr>
                <w:ilvl w:val="0"/>
                <w:numId w:val="8"/>
              </w:numPr>
              <w:suppressAutoHyphens/>
              <w:autoSpaceDN w:val="0"/>
              <w:spacing w:after="0" w:line="240" w:lineRule="auto"/>
              <w:ind w:left="284" w:hanging="284"/>
              <w:textAlignment w:val="baseline"/>
              <w:rPr>
                <w:lang w:val="en-GB"/>
              </w:rPr>
            </w:pPr>
            <w:r w:rsidRPr="00BD6B68">
              <w:rPr>
                <w:lang w:val="en-GB"/>
              </w:rPr>
              <w:t xml:space="preserve">The </w:t>
            </w:r>
            <w:r>
              <w:rPr>
                <w:lang w:val="en-GB"/>
              </w:rPr>
              <w:t xml:space="preserve">analysis of the </w:t>
            </w:r>
            <w:r w:rsidRPr="00BD6B68">
              <w:rPr>
                <w:lang w:val="en-GB"/>
              </w:rPr>
              <w:t xml:space="preserve">delta-neutral covered call </w:t>
            </w:r>
            <w:r w:rsidR="00B72E6A">
              <w:rPr>
                <w:lang w:val="en-GB"/>
              </w:rPr>
              <w:t>is useful</w:t>
            </w:r>
            <w:r>
              <w:rPr>
                <w:lang w:val="en-GB"/>
              </w:rPr>
              <w:t xml:space="preserve">, </w:t>
            </w:r>
            <w:r w:rsidR="0033761D">
              <w:rPr>
                <w:lang w:val="en-GB"/>
              </w:rPr>
              <w:t>but</w:t>
            </w:r>
            <w:r w:rsidR="0033761D" w:rsidRPr="00BD6B68">
              <w:rPr>
                <w:lang w:val="en-GB"/>
              </w:rPr>
              <w:t xml:space="preserve"> </w:t>
            </w:r>
            <w:r w:rsidRPr="00BD6B68">
              <w:rPr>
                <w:lang w:val="en-GB"/>
              </w:rPr>
              <w:t xml:space="preserve">it </w:t>
            </w:r>
            <w:r w:rsidR="00B72E6A">
              <w:rPr>
                <w:lang w:val="en-GB"/>
              </w:rPr>
              <w:t>remains</w:t>
            </w:r>
            <w:r>
              <w:rPr>
                <w:lang w:val="en-GB"/>
              </w:rPr>
              <w:t xml:space="preserve"> </w:t>
            </w:r>
            <w:r w:rsidR="00E419E6">
              <w:rPr>
                <w:lang w:val="en-GB"/>
              </w:rPr>
              <w:t xml:space="preserve">unsatisfactory </w:t>
            </w:r>
            <w:r w:rsidRPr="00BD6B68">
              <w:rPr>
                <w:lang w:val="en-GB"/>
              </w:rPr>
              <w:t xml:space="preserve">in </w:t>
            </w:r>
            <w:r w:rsidR="00E419E6">
              <w:rPr>
                <w:lang w:val="en-GB"/>
              </w:rPr>
              <w:t xml:space="preserve">several </w:t>
            </w:r>
            <w:r w:rsidRPr="00BD6B68">
              <w:rPr>
                <w:lang w:val="en-GB"/>
              </w:rPr>
              <w:t>respect</w:t>
            </w:r>
            <w:r w:rsidR="00E419E6">
              <w:rPr>
                <w:lang w:val="en-GB"/>
              </w:rPr>
              <w:t>s</w:t>
            </w:r>
            <w:r w:rsidRPr="00BD6B68">
              <w:rPr>
                <w:lang w:val="en-GB"/>
              </w:rPr>
              <w:t>.</w:t>
            </w:r>
            <w:r>
              <w:rPr>
                <w:lang w:val="en-GB"/>
              </w:rPr>
              <w:t xml:space="preserve"> </w:t>
            </w:r>
            <w:r w:rsidRPr="00BD6B68">
              <w:rPr>
                <w:lang w:val="en-GB"/>
              </w:rPr>
              <w:t xml:space="preserve">The </w:t>
            </w:r>
            <w:r w:rsidR="00FD7D83">
              <w:rPr>
                <w:lang w:val="en-GB"/>
              </w:rPr>
              <w:t>assumption</w:t>
            </w:r>
            <w:r w:rsidRPr="00BD6B68">
              <w:rPr>
                <w:lang w:val="en-GB"/>
              </w:rPr>
              <w:t xml:space="preserve"> of a single period is too restrictive, while it is not clear how the given procedure </w:t>
            </w:r>
            <w:r w:rsidR="00B72E6A" w:rsidRPr="00BD6B68">
              <w:rPr>
                <w:lang w:val="en-GB"/>
              </w:rPr>
              <w:t>c</w:t>
            </w:r>
            <w:r w:rsidR="00B72E6A">
              <w:rPr>
                <w:lang w:val="en-GB"/>
              </w:rPr>
              <w:t>an</w:t>
            </w:r>
            <w:r w:rsidR="00B72E6A" w:rsidRPr="00BD6B68">
              <w:rPr>
                <w:lang w:val="en-GB"/>
              </w:rPr>
              <w:t xml:space="preserve"> </w:t>
            </w:r>
            <w:r w:rsidRPr="00BD6B68">
              <w:rPr>
                <w:lang w:val="en-GB"/>
              </w:rPr>
              <w:t>be generalized to a longer time horizon.</w:t>
            </w:r>
            <w:r w:rsidR="00FD7D83">
              <w:rPr>
                <w:lang w:val="en-GB"/>
              </w:rPr>
              <w:t xml:space="preserve"> </w:t>
            </w:r>
            <w:r w:rsidRPr="00BD6B68">
              <w:rPr>
                <w:lang w:val="en-GB"/>
              </w:rPr>
              <w:t>So</w:t>
            </w:r>
            <w:r w:rsidR="00FD7D83">
              <w:rPr>
                <w:lang w:val="en-GB"/>
              </w:rPr>
              <w:t>,</w:t>
            </w:r>
            <w:r w:rsidRPr="00BD6B68">
              <w:rPr>
                <w:lang w:val="en-GB"/>
              </w:rPr>
              <w:t xml:space="preserve"> let</w:t>
            </w:r>
            <w:r w:rsidR="0033761D">
              <w:rPr>
                <w:lang w:val="en-GB"/>
              </w:rPr>
              <w:t>’</w:t>
            </w:r>
            <w:r w:rsidRPr="00BD6B68">
              <w:rPr>
                <w:lang w:val="en-GB"/>
              </w:rPr>
              <w:t xml:space="preserve">s turn our attention to one more method that performs much better. </w:t>
            </w:r>
            <w:r w:rsidR="00FD7D83" w:rsidRPr="00FD7D83">
              <w:rPr>
                <w:lang w:val="en-GB"/>
              </w:rPr>
              <w:t xml:space="preserve">It is an expected value </w:t>
            </w:r>
            <w:r w:rsidR="00FD7D83">
              <w:rPr>
                <w:lang w:val="en-GB"/>
              </w:rPr>
              <w:t xml:space="preserve">approach </w:t>
            </w:r>
            <w:r w:rsidR="00FD7D83" w:rsidRPr="00FD7D83">
              <w:rPr>
                <w:lang w:val="en-GB"/>
              </w:rPr>
              <w:t>that provides valuable services in decision making</w:t>
            </w:r>
            <w:r w:rsidR="00FD7D83">
              <w:rPr>
                <w:lang w:val="en-GB"/>
              </w:rPr>
              <w:t xml:space="preserve"> under risk.</w:t>
            </w:r>
          </w:p>
          <w:p w14:paraId="7436A573" w14:textId="77777777" w:rsidR="00BD6B68" w:rsidRPr="00FD7D83" w:rsidRDefault="00BD6B68" w:rsidP="00FD7D83">
            <w:pPr>
              <w:pStyle w:val="Odstavecseseznamem"/>
              <w:widowControl w:val="0"/>
              <w:suppressAutoHyphens/>
              <w:autoSpaceDN w:val="0"/>
              <w:spacing w:after="0" w:line="240" w:lineRule="auto"/>
              <w:ind w:left="284"/>
              <w:contextualSpacing w:val="0"/>
              <w:textAlignment w:val="baseline"/>
            </w:pPr>
            <w:r w:rsidRPr="00BD6B68">
              <w:rPr>
                <w:lang w:val="en-GB"/>
              </w:rPr>
              <w:t xml:space="preserve">. . </w:t>
            </w:r>
            <w:r w:rsidRPr="00FD7D83">
              <w:t>. . .</w:t>
            </w:r>
          </w:p>
          <w:p w14:paraId="6F76100E" w14:textId="7FEEFF3F" w:rsidR="00BD6B68" w:rsidRPr="00731ED1" w:rsidRDefault="00BD6B68" w:rsidP="00FD7D83">
            <w:pPr>
              <w:pStyle w:val="Odstavecseseznamem"/>
              <w:widowControl w:val="0"/>
              <w:suppressAutoHyphens/>
              <w:autoSpaceDN w:val="0"/>
              <w:spacing w:after="0" w:line="240" w:lineRule="auto"/>
              <w:ind w:left="284"/>
              <w:contextualSpacing w:val="0"/>
              <w:textAlignment w:val="baseline"/>
              <w:rPr>
                <w:lang w:val="en-GB"/>
              </w:rPr>
            </w:pPr>
            <w:r w:rsidRPr="00731ED1">
              <w:rPr>
                <w:lang w:val="en-GB"/>
              </w:rPr>
              <w:t xml:space="preserve">Not sure what an expected value is? </w:t>
            </w:r>
            <w:r w:rsidR="0033761D" w:rsidRPr="00731ED1">
              <w:rPr>
                <w:lang w:val="en-GB"/>
              </w:rPr>
              <w:t>To recap</w:t>
            </w:r>
            <w:r w:rsidRPr="00731ED1">
              <w:rPr>
                <w:lang w:val="en-GB"/>
              </w:rPr>
              <w:t>, it is a weighted average, where the weighted quantity is the state of the world that can occur</w:t>
            </w:r>
            <w:r w:rsidR="00FD7D83" w:rsidRPr="00731ED1">
              <w:rPr>
                <w:lang w:val="en-GB"/>
              </w:rPr>
              <w:t>. A</w:t>
            </w:r>
            <w:r w:rsidRPr="00731ED1">
              <w:rPr>
                <w:lang w:val="en-GB"/>
              </w:rPr>
              <w:t>nd the weights are the probabilities with which those states of the world can occur.</w:t>
            </w:r>
          </w:p>
          <w:p w14:paraId="1F52DCDA" w14:textId="77777777" w:rsidR="00BD6B68" w:rsidRPr="00FD7D83" w:rsidRDefault="00BD6B68" w:rsidP="00FD7D83">
            <w:pPr>
              <w:widowControl w:val="0"/>
              <w:suppressAutoHyphens/>
              <w:autoSpaceDN w:val="0"/>
              <w:spacing w:after="0" w:line="240" w:lineRule="auto"/>
              <w:textAlignment w:val="baseline"/>
              <w:rPr>
                <w:lang w:val="en-GB"/>
              </w:rPr>
            </w:pPr>
          </w:p>
          <w:p w14:paraId="48EF6319" w14:textId="0F1694D9" w:rsidR="00BD6B68" w:rsidRPr="00BD6B68" w:rsidRDefault="00BD6B68">
            <w:pPr>
              <w:pStyle w:val="Odstavecseseznamem"/>
              <w:widowControl w:val="0"/>
              <w:numPr>
                <w:ilvl w:val="0"/>
                <w:numId w:val="8"/>
              </w:numPr>
              <w:suppressAutoHyphens/>
              <w:autoSpaceDN w:val="0"/>
              <w:spacing w:after="0" w:line="240" w:lineRule="auto"/>
              <w:ind w:left="284" w:hanging="284"/>
              <w:textAlignment w:val="baseline"/>
              <w:rPr>
                <w:lang w:val="en-GB"/>
              </w:rPr>
            </w:pPr>
            <w:r w:rsidRPr="00BD6B68">
              <w:rPr>
                <w:lang w:val="en-GB"/>
              </w:rPr>
              <w:t>In the first step, we introduce and calculate the risk-neutral probabilit</w:t>
            </w:r>
            <w:r w:rsidR="00FD7D83">
              <w:rPr>
                <w:lang w:val="en-GB"/>
              </w:rPr>
              <w:t>ies</w:t>
            </w:r>
            <w:r w:rsidRPr="00BD6B68">
              <w:rPr>
                <w:lang w:val="en-GB"/>
              </w:rPr>
              <w:t>.</w:t>
            </w:r>
          </w:p>
          <w:p w14:paraId="015ED148" w14:textId="56030B75" w:rsidR="00E419E6" w:rsidRDefault="00E419E6" w:rsidP="00011781">
            <w:pPr>
              <w:pStyle w:val="Odstavecseseznamem"/>
              <w:widowControl w:val="0"/>
              <w:suppressAutoHyphens/>
              <w:autoSpaceDN w:val="0"/>
              <w:spacing w:after="0" w:line="240" w:lineRule="auto"/>
              <w:ind w:left="709" w:hanging="425"/>
              <w:contextualSpacing w:val="0"/>
              <w:textAlignment w:val="baseline"/>
              <w:rPr>
                <w:lang w:val="en-GB"/>
              </w:rPr>
            </w:pPr>
            <w:r w:rsidRPr="00E419E6">
              <w:rPr>
                <w:lang w:val="en-GB"/>
              </w:rPr>
              <w:t>2.1</w:t>
            </w:r>
            <w:r w:rsidRPr="00E419E6">
              <w:rPr>
                <w:lang w:val="en-GB"/>
              </w:rPr>
              <w:tab/>
              <w:t>In financial theory, the expected value is seen as a certain, or risk-free event. It is analogous with the law of large numbers according to which the average outcome of a very large number of repeated attempts will approach the expected value.</w:t>
            </w:r>
          </w:p>
          <w:p w14:paraId="43D60247" w14:textId="00FCE80C" w:rsidR="00BD6B68" w:rsidRPr="00323772" w:rsidRDefault="00BD6B68" w:rsidP="00323772">
            <w:pPr>
              <w:pStyle w:val="Odstavecseseznamem"/>
              <w:widowControl w:val="0"/>
              <w:suppressAutoHyphens/>
              <w:autoSpaceDN w:val="0"/>
              <w:spacing w:after="0" w:line="240" w:lineRule="auto"/>
              <w:ind w:left="709"/>
              <w:contextualSpacing w:val="0"/>
              <w:textAlignment w:val="baseline"/>
            </w:pPr>
            <w:r w:rsidRPr="00BD6B68">
              <w:rPr>
                <w:lang w:val="en-GB"/>
              </w:rPr>
              <w:t xml:space="preserve">. </w:t>
            </w:r>
            <w:r w:rsidRPr="00323772">
              <w:t>. . . .</w:t>
            </w:r>
          </w:p>
          <w:p w14:paraId="6A34A723" w14:textId="2D8F5E1F" w:rsidR="00E419E6" w:rsidRDefault="00BD6B68" w:rsidP="005048C9">
            <w:pPr>
              <w:pStyle w:val="Odstavecseseznamem"/>
              <w:widowControl w:val="0"/>
              <w:suppressAutoHyphens/>
              <w:autoSpaceDN w:val="0"/>
              <w:spacing w:after="0" w:line="240" w:lineRule="auto"/>
              <w:ind w:left="709"/>
              <w:contextualSpacing w:val="0"/>
              <w:textAlignment w:val="baseline"/>
              <w:rPr>
                <w:lang w:val="en-GB"/>
              </w:rPr>
            </w:pPr>
            <w:r w:rsidRPr="00202BC0">
              <w:rPr>
                <w:lang w:val="en-GB"/>
              </w:rPr>
              <w:t>In financial</w:t>
            </w:r>
            <w:r w:rsidR="00323772" w:rsidRPr="00202BC0">
              <w:rPr>
                <w:lang w:val="en-GB"/>
              </w:rPr>
              <w:t xml:space="preserve"> practice, </w:t>
            </w:r>
            <w:r w:rsidRPr="00202BC0">
              <w:rPr>
                <w:lang w:val="en-GB"/>
              </w:rPr>
              <w:t>we can calculate the expected value</w:t>
            </w:r>
            <w:r w:rsidR="00202BC0" w:rsidRPr="00202BC0">
              <w:rPr>
                <w:lang w:val="en-GB"/>
              </w:rPr>
              <w:t xml:space="preserve"> if we know </w:t>
            </w:r>
            <w:r w:rsidR="000D6C38" w:rsidRPr="00202BC0">
              <w:rPr>
                <w:lang w:val="en-GB"/>
              </w:rPr>
              <w:t xml:space="preserve">the </w:t>
            </w:r>
            <w:r w:rsidRPr="00202BC0">
              <w:rPr>
                <w:lang w:val="en-GB"/>
              </w:rPr>
              <w:t>probability distribution</w:t>
            </w:r>
            <w:r w:rsidR="00323772" w:rsidRPr="00202BC0">
              <w:rPr>
                <w:lang w:val="en-GB"/>
              </w:rPr>
              <w:t>. B</w:t>
            </w:r>
            <w:r w:rsidRPr="00202BC0">
              <w:rPr>
                <w:lang w:val="en-GB"/>
              </w:rPr>
              <w:t xml:space="preserve">ut a </w:t>
            </w:r>
            <w:r w:rsidR="00323772" w:rsidRPr="00202BC0">
              <w:rPr>
                <w:lang w:val="en-GB"/>
              </w:rPr>
              <w:t xml:space="preserve">very </w:t>
            </w:r>
            <w:r w:rsidRPr="00202BC0">
              <w:rPr>
                <w:lang w:val="en-GB"/>
              </w:rPr>
              <w:t xml:space="preserve">large number of repeated attempts </w:t>
            </w:r>
            <w:r w:rsidR="000D6C38" w:rsidRPr="00202BC0">
              <w:rPr>
                <w:lang w:val="en-GB"/>
              </w:rPr>
              <w:t xml:space="preserve">is </w:t>
            </w:r>
            <w:r w:rsidRPr="00202BC0">
              <w:rPr>
                <w:lang w:val="en-GB"/>
              </w:rPr>
              <w:t xml:space="preserve">highly </w:t>
            </w:r>
            <w:r w:rsidR="000D6C38" w:rsidRPr="00202BC0">
              <w:rPr>
                <w:lang w:val="en-GB"/>
              </w:rPr>
              <w:t>unlikely because i</w:t>
            </w:r>
            <w:r w:rsidR="005048C9" w:rsidRPr="00202BC0">
              <w:rPr>
                <w:lang w:val="en-GB"/>
              </w:rPr>
              <w:t>nvestment decision</w:t>
            </w:r>
            <w:r w:rsidR="000D6C38" w:rsidRPr="00202BC0">
              <w:rPr>
                <w:lang w:val="en-GB"/>
              </w:rPr>
              <w:t>s are</w:t>
            </w:r>
            <w:r w:rsidR="005048C9" w:rsidRPr="00202BC0">
              <w:rPr>
                <w:lang w:val="en-GB"/>
              </w:rPr>
              <w:t xml:space="preserve"> often one-off </w:t>
            </w:r>
            <w:r w:rsidR="005C2434" w:rsidRPr="00202BC0">
              <w:rPr>
                <w:lang w:val="en-GB"/>
              </w:rPr>
              <w:t>action</w:t>
            </w:r>
            <w:r w:rsidR="000D6C38" w:rsidRPr="00202BC0">
              <w:rPr>
                <w:lang w:val="en-GB"/>
              </w:rPr>
              <w:t>s</w:t>
            </w:r>
            <w:r w:rsidR="005C2434" w:rsidRPr="00202BC0">
              <w:rPr>
                <w:lang w:val="en-GB"/>
              </w:rPr>
              <w:t xml:space="preserve">. </w:t>
            </w:r>
            <w:r w:rsidR="005048C9" w:rsidRPr="00202BC0">
              <w:rPr>
                <w:lang w:val="en-GB"/>
              </w:rPr>
              <w:t>The understanding of expected value as an event that is certain to occur is therefore a fiction.</w:t>
            </w:r>
          </w:p>
          <w:p w14:paraId="594EC285" w14:textId="0EC3021C" w:rsidR="005048C9" w:rsidRDefault="005048C9" w:rsidP="005048C9">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3CDB99BD" w14:textId="506E99C2" w:rsidR="00BD6B68" w:rsidRPr="00BD6B68" w:rsidRDefault="00BD6B68" w:rsidP="005048C9">
            <w:pPr>
              <w:pStyle w:val="Odstavecseseznamem"/>
              <w:widowControl w:val="0"/>
              <w:suppressAutoHyphens/>
              <w:autoSpaceDN w:val="0"/>
              <w:spacing w:after="0" w:line="240" w:lineRule="auto"/>
              <w:ind w:left="709"/>
              <w:contextualSpacing w:val="0"/>
              <w:textAlignment w:val="baseline"/>
              <w:rPr>
                <w:lang w:val="en-GB"/>
              </w:rPr>
            </w:pPr>
            <w:r w:rsidRPr="00BD6B68">
              <w:rPr>
                <w:lang w:val="en-GB"/>
              </w:rPr>
              <w:t>So</w:t>
            </w:r>
            <w:r w:rsidR="00741733">
              <w:rPr>
                <w:lang w:val="en-GB"/>
              </w:rPr>
              <w:t>,</w:t>
            </w:r>
            <w:r w:rsidRPr="00BD6B68">
              <w:rPr>
                <w:lang w:val="en-GB"/>
              </w:rPr>
              <w:t xml:space="preserve"> let</w:t>
            </w:r>
            <w:r w:rsidR="000D6C38">
              <w:rPr>
                <w:lang w:val="en-GB"/>
              </w:rPr>
              <w:t>’</w:t>
            </w:r>
            <w:r w:rsidRPr="00BD6B68">
              <w:rPr>
                <w:lang w:val="en-GB"/>
              </w:rPr>
              <w:t>s apply the fiction of</w:t>
            </w:r>
            <w:r w:rsidR="000D6C38">
              <w:rPr>
                <w:lang w:val="en-GB"/>
              </w:rPr>
              <w:t xml:space="preserve"> a</w:t>
            </w:r>
            <w:r w:rsidRPr="00BD6B68">
              <w:rPr>
                <w:lang w:val="en-GB"/>
              </w:rPr>
              <w:t xml:space="preserve"> risk-free </w:t>
            </w:r>
            <w:r w:rsidRPr="00BD6B68">
              <w:rPr>
                <w:lang w:val="en-GB"/>
              </w:rPr>
              <w:lastRenderedPageBreak/>
              <w:t xml:space="preserve">expected value to the </w:t>
            </w:r>
            <w:r w:rsidR="00FD6254" w:rsidRPr="00BD6B68">
              <w:rPr>
                <w:lang w:val="en-GB"/>
              </w:rPr>
              <w:t>behaviour</w:t>
            </w:r>
            <w:r w:rsidRPr="00BD6B68">
              <w:rPr>
                <w:lang w:val="en-GB"/>
              </w:rPr>
              <w:t xml:space="preserve"> of the </w:t>
            </w:r>
            <w:r w:rsidR="00FD6254">
              <w:rPr>
                <w:lang w:val="en-GB"/>
              </w:rPr>
              <w:t xml:space="preserve">share price </w:t>
            </w:r>
            <w:r w:rsidRPr="00BD6B68">
              <w:rPr>
                <w:lang w:val="en-GB"/>
              </w:rPr>
              <w:t xml:space="preserve">in our binomial model. </w:t>
            </w:r>
            <w:r w:rsidR="00FD6254" w:rsidRPr="00FD6254">
              <w:rPr>
                <w:lang w:val="en-GB"/>
              </w:rPr>
              <w:t xml:space="preserve">This is the expected value under the assumption of two possible states of the world </w:t>
            </w:r>
            <w:r w:rsidR="00202BC0">
              <w:t xml:space="preserve">– </w:t>
            </w:r>
            <w:r w:rsidR="00FD6254" w:rsidRPr="00FD6254">
              <w:rPr>
                <w:lang w:val="en-GB"/>
              </w:rPr>
              <w:t>an increase and a decrease in the price of the share always by the same amount.</w:t>
            </w:r>
            <w:r w:rsidR="00FD6254">
              <w:rPr>
                <w:lang w:val="en-GB"/>
              </w:rPr>
              <w:t xml:space="preserve"> </w:t>
            </w:r>
            <w:r w:rsidRPr="00BD6B68">
              <w:rPr>
                <w:lang w:val="en-GB"/>
              </w:rPr>
              <w:t xml:space="preserve">The letter </w:t>
            </w:r>
            <w:r w:rsidRPr="00FD6254">
              <w:rPr>
                <w:i/>
                <w:iCs/>
                <w:lang w:val="en-GB"/>
              </w:rPr>
              <w:t>p</w:t>
            </w:r>
            <w:r w:rsidRPr="00BD6B68">
              <w:rPr>
                <w:lang w:val="en-GB"/>
              </w:rPr>
              <w:t xml:space="preserve"> indicates the probability that the share price will</w:t>
            </w:r>
            <w:r w:rsidR="00FD6254">
              <w:rPr>
                <w:lang w:val="en-GB"/>
              </w:rPr>
              <w:t xml:space="preserve"> go up. </w:t>
            </w:r>
            <w:r w:rsidRPr="00BD6B68">
              <w:rPr>
                <w:lang w:val="en-GB"/>
              </w:rPr>
              <w:t xml:space="preserve">The probability that the share price will fall </w:t>
            </w:r>
            <w:r w:rsidR="00FD6254">
              <w:rPr>
                <w:lang w:val="en-GB"/>
              </w:rPr>
              <w:t xml:space="preserve">is </w:t>
            </w:r>
            <w:r w:rsidRPr="00BD6B68">
              <w:rPr>
                <w:lang w:val="en-GB"/>
              </w:rPr>
              <w:t>therefore (</w:t>
            </w:r>
            <w:r w:rsidRPr="008E4DBD">
              <w:rPr>
                <w:lang w:val="en-GB"/>
              </w:rPr>
              <w:t>1-</w:t>
            </w:r>
            <w:r w:rsidRPr="00FD6254">
              <w:rPr>
                <w:i/>
                <w:iCs/>
                <w:lang w:val="en-GB"/>
              </w:rPr>
              <w:t>p</w:t>
            </w:r>
            <w:r w:rsidRPr="00BD6B68">
              <w:rPr>
                <w:lang w:val="en-GB"/>
              </w:rPr>
              <w:t>).</w:t>
            </w:r>
          </w:p>
          <w:p w14:paraId="4FA5C565" w14:textId="77777777" w:rsidR="00BD6B68" w:rsidRPr="00FD6254" w:rsidRDefault="00BD6B68" w:rsidP="00FD6254">
            <w:pPr>
              <w:pStyle w:val="Odstavecseseznamem"/>
              <w:widowControl w:val="0"/>
              <w:suppressAutoHyphens/>
              <w:autoSpaceDN w:val="0"/>
              <w:spacing w:after="0" w:line="240" w:lineRule="auto"/>
              <w:ind w:left="709"/>
              <w:contextualSpacing w:val="0"/>
              <w:textAlignment w:val="baseline"/>
            </w:pPr>
            <w:r w:rsidRPr="00BD6B68">
              <w:rPr>
                <w:lang w:val="en-GB"/>
              </w:rPr>
              <w:t xml:space="preserve">. . . </w:t>
            </w:r>
            <w:r w:rsidRPr="00FD6254">
              <w:t>. .</w:t>
            </w:r>
          </w:p>
          <w:p w14:paraId="5C2D4965" w14:textId="71C67B40" w:rsidR="00D759B7" w:rsidRDefault="00BD6B68" w:rsidP="00FD6254">
            <w:pPr>
              <w:pStyle w:val="Odstavecseseznamem"/>
              <w:widowControl w:val="0"/>
              <w:suppressAutoHyphens/>
              <w:autoSpaceDN w:val="0"/>
              <w:spacing w:after="0" w:line="240" w:lineRule="auto"/>
              <w:ind w:left="709"/>
              <w:contextualSpacing w:val="0"/>
              <w:textAlignment w:val="baseline"/>
            </w:pPr>
            <w:r w:rsidRPr="00FD6254">
              <w:rPr>
                <w:lang w:val="en-GB"/>
              </w:rPr>
              <w:t xml:space="preserve">If the expected value of the </w:t>
            </w:r>
            <w:r w:rsidR="00FD6254">
              <w:rPr>
                <w:lang w:val="en-GB"/>
              </w:rPr>
              <w:t xml:space="preserve">share price </w:t>
            </w:r>
            <w:r w:rsidRPr="00FD6254">
              <w:rPr>
                <w:lang w:val="en-GB"/>
              </w:rPr>
              <w:t xml:space="preserve">is a risk-free event, it can be discounted at the risk-free </w:t>
            </w:r>
            <w:r w:rsidR="00FD6254" w:rsidRPr="00FD6254">
              <w:rPr>
                <w:lang w:val="en-GB"/>
              </w:rPr>
              <w:t xml:space="preserve">interest </w:t>
            </w:r>
            <w:r w:rsidRPr="00FD6254">
              <w:rPr>
                <w:lang w:val="en-GB"/>
              </w:rPr>
              <w:t xml:space="preserve">rate to find the present value of the </w:t>
            </w:r>
            <w:r w:rsidR="00FD6254">
              <w:rPr>
                <w:lang w:val="en-GB"/>
              </w:rPr>
              <w:t xml:space="preserve">price. </w:t>
            </w:r>
            <w:r w:rsidR="000D6C38">
              <w:rPr>
                <w:lang w:val="en-GB"/>
              </w:rPr>
              <w:t>N</w:t>
            </w:r>
            <w:r w:rsidRPr="00FD6254">
              <w:rPr>
                <w:lang w:val="en-GB"/>
              </w:rPr>
              <w:t xml:space="preserve">ote that the given size of the </w:t>
            </w:r>
            <w:r w:rsidR="006A159B">
              <w:rPr>
                <w:lang w:val="en-GB"/>
              </w:rPr>
              <w:t>price changes</w:t>
            </w:r>
            <w:r w:rsidRPr="00FD6254">
              <w:rPr>
                <w:lang w:val="en-GB"/>
              </w:rPr>
              <w:t>, as well as the given size of the risk-free rate, determine</w:t>
            </w:r>
            <w:r w:rsidR="00B72E6A">
              <w:rPr>
                <w:lang w:val="en-GB"/>
              </w:rPr>
              <w:t>s</w:t>
            </w:r>
            <w:r w:rsidRPr="00FD6254">
              <w:rPr>
                <w:lang w:val="en-GB"/>
              </w:rPr>
              <w:t xml:space="preserve"> the probabilities of price changes. </w:t>
            </w:r>
            <w:r w:rsidR="006A159B" w:rsidRPr="006A159B">
              <w:rPr>
                <w:lang w:val="en-GB"/>
              </w:rPr>
              <w:t>This is the relevant formula, which is easily derived by solving an equation in one unknown.</w:t>
            </w:r>
          </w:p>
          <w:p w14:paraId="03A27CB1" w14:textId="645CEE42" w:rsidR="00BD6B68" w:rsidRPr="00FD6254" w:rsidRDefault="00BD6B68" w:rsidP="00FD6254">
            <w:pPr>
              <w:pStyle w:val="Odstavecseseznamem"/>
              <w:widowControl w:val="0"/>
              <w:suppressAutoHyphens/>
              <w:autoSpaceDN w:val="0"/>
              <w:spacing w:after="0" w:line="240" w:lineRule="auto"/>
              <w:ind w:left="709"/>
              <w:contextualSpacing w:val="0"/>
              <w:textAlignment w:val="baseline"/>
            </w:pPr>
            <w:r w:rsidRPr="00FD6254">
              <w:t>. . . . .</w:t>
            </w:r>
          </w:p>
          <w:p w14:paraId="50C5506A" w14:textId="77777777" w:rsidR="00632EE0" w:rsidRDefault="00F551CB" w:rsidP="00632EE0">
            <w:pPr>
              <w:pStyle w:val="Odstavecseseznamem"/>
              <w:widowControl w:val="0"/>
              <w:suppressAutoHyphens/>
              <w:autoSpaceDN w:val="0"/>
              <w:spacing w:after="0" w:line="240" w:lineRule="auto"/>
              <w:ind w:left="709"/>
              <w:contextualSpacing w:val="0"/>
              <w:textAlignment w:val="baseline"/>
              <w:rPr>
                <w:lang w:val="en-GB"/>
              </w:rPr>
            </w:pPr>
            <w:r>
              <w:rPr>
                <w:lang w:val="en-GB"/>
              </w:rPr>
              <w:t>T</w:t>
            </w:r>
            <w:r w:rsidRPr="00F551CB">
              <w:rPr>
                <w:lang w:val="en-GB"/>
              </w:rPr>
              <w:t xml:space="preserve">he </w:t>
            </w:r>
            <w:r>
              <w:rPr>
                <w:lang w:val="en-GB"/>
              </w:rPr>
              <w:t xml:space="preserve">derived </w:t>
            </w:r>
            <w:r w:rsidRPr="00F551CB">
              <w:rPr>
                <w:lang w:val="en-GB"/>
              </w:rPr>
              <w:t xml:space="preserve">probability </w:t>
            </w:r>
            <w:r w:rsidRPr="00F551CB">
              <w:rPr>
                <w:i/>
                <w:iCs/>
                <w:lang w:val="en-GB"/>
              </w:rPr>
              <w:t>p</w:t>
            </w:r>
            <w:r w:rsidRPr="00F551CB">
              <w:rPr>
                <w:lang w:val="en-GB"/>
              </w:rPr>
              <w:t xml:space="preserve"> that is consistent with </w:t>
            </w:r>
            <w:r w:rsidR="00E648B3">
              <w:rPr>
                <w:lang w:val="en-GB"/>
              </w:rPr>
              <w:t xml:space="preserve">the presented </w:t>
            </w:r>
            <w:r w:rsidRPr="00F551CB">
              <w:rPr>
                <w:lang w:val="en-GB"/>
              </w:rPr>
              <w:t xml:space="preserve">binomial model is called the risk-neutral probability. </w:t>
            </w:r>
            <w:r>
              <w:rPr>
                <w:lang w:val="en-GB"/>
              </w:rPr>
              <w:t xml:space="preserve">This is its numerical value </w:t>
            </w:r>
            <w:r w:rsidR="00AE791B">
              <w:rPr>
                <w:lang w:val="en-GB"/>
              </w:rPr>
              <w:t xml:space="preserve">as </w:t>
            </w:r>
            <w:r>
              <w:rPr>
                <w:lang w:val="en-GB"/>
              </w:rPr>
              <w:t>implied by the model numerical assumptions.</w:t>
            </w:r>
          </w:p>
          <w:p w14:paraId="7FE13ED4" w14:textId="77777777" w:rsidR="00632EE0" w:rsidRDefault="00632EE0" w:rsidP="00632EE0">
            <w:pPr>
              <w:pStyle w:val="Odstavecseseznamem"/>
              <w:widowControl w:val="0"/>
              <w:suppressAutoHyphens/>
              <w:autoSpaceDN w:val="0"/>
              <w:spacing w:after="0" w:line="240" w:lineRule="auto"/>
              <w:ind w:left="709"/>
              <w:contextualSpacing w:val="0"/>
              <w:textAlignment w:val="baseline"/>
              <w:rPr>
                <w:lang w:val="en-GB"/>
              </w:rPr>
            </w:pPr>
          </w:p>
          <w:p w14:paraId="738C75F0" w14:textId="3CAACF58" w:rsidR="00AE791B" w:rsidRPr="00D759B7" w:rsidRDefault="00BD6B68">
            <w:pPr>
              <w:pStyle w:val="Odstavecseseznamem"/>
              <w:widowControl w:val="0"/>
              <w:numPr>
                <w:ilvl w:val="0"/>
                <w:numId w:val="64"/>
              </w:numPr>
              <w:suppressAutoHyphens/>
              <w:autoSpaceDN w:val="0"/>
              <w:spacing w:after="0" w:line="240" w:lineRule="auto"/>
              <w:ind w:left="709" w:hanging="425"/>
              <w:contextualSpacing w:val="0"/>
              <w:textAlignment w:val="baseline"/>
              <w:rPr>
                <w:lang w:val="en-GB"/>
              </w:rPr>
            </w:pPr>
            <w:r w:rsidRPr="00D759B7">
              <w:rPr>
                <w:lang w:val="en-GB"/>
              </w:rPr>
              <w:t xml:space="preserve">Knowing the risk-neutral probabilities, we can again calculate the option premium of the European call. Options are a derivative </w:t>
            </w:r>
            <w:r w:rsidR="00AE791B" w:rsidRPr="00D759B7">
              <w:rPr>
                <w:lang w:val="en-GB"/>
              </w:rPr>
              <w:t>instrument</w:t>
            </w:r>
            <w:r w:rsidRPr="00D759B7">
              <w:rPr>
                <w:lang w:val="en-GB"/>
              </w:rPr>
              <w:t xml:space="preserve"> whose future value depends on the future value of the underlying asset. </w:t>
            </w:r>
            <w:r w:rsidR="00AE791B" w:rsidRPr="00D759B7">
              <w:rPr>
                <w:lang w:val="en-GB"/>
              </w:rPr>
              <w:t xml:space="preserve">To calculate the expected value of the call option, we can therefore use the risk-neutral probabilities </w:t>
            </w:r>
            <w:r w:rsidR="00E3113B" w:rsidRPr="00D759B7">
              <w:rPr>
                <w:lang w:val="en-GB"/>
              </w:rPr>
              <w:t>that</w:t>
            </w:r>
            <w:r w:rsidR="000D6C38" w:rsidRPr="00D759B7">
              <w:rPr>
                <w:lang w:val="en-GB"/>
              </w:rPr>
              <w:t xml:space="preserve"> we just found</w:t>
            </w:r>
            <w:r w:rsidR="00AE791B" w:rsidRPr="00D759B7">
              <w:rPr>
                <w:lang w:val="en-GB"/>
              </w:rPr>
              <w:t>.</w:t>
            </w:r>
          </w:p>
          <w:p w14:paraId="47019C82" w14:textId="77777777" w:rsidR="004D6AB6" w:rsidRDefault="004D6AB6" w:rsidP="00AE791B">
            <w:pPr>
              <w:pStyle w:val="Odstavecseseznamem"/>
              <w:widowControl w:val="0"/>
              <w:suppressAutoHyphens/>
              <w:autoSpaceDN w:val="0"/>
              <w:spacing w:after="0" w:line="240" w:lineRule="auto"/>
              <w:ind w:left="709"/>
              <w:contextualSpacing w:val="0"/>
              <w:textAlignment w:val="baseline"/>
              <w:rPr>
                <w:lang w:val="en-GB"/>
              </w:rPr>
            </w:pPr>
          </w:p>
          <w:p w14:paraId="0DAFAFA5" w14:textId="5E2EDDD8" w:rsidR="00BD6B68" w:rsidRPr="00AE791B" w:rsidRDefault="00BD6B68" w:rsidP="00AE791B">
            <w:pPr>
              <w:pStyle w:val="Odstavecseseznamem"/>
              <w:widowControl w:val="0"/>
              <w:suppressAutoHyphens/>
              <w:autoSpaceDN w:val="0"/>
              <w:spacing w:after="0" w:line="240" w:lineRule="auto"/>
              <w:ind w:left="709"/>
              <w:contextualSpacing w:val="0"/>
              <w:textAlignment w:val="baseline"/>
            </w:pPr>
            <w:r w:rsidRPr="00AE791B">
              <w:rPr>
                <w:lang w:val="en-GB"/>
              </w:rPr>
              <w:t xml:space="preserve">. </w:t>
            </w:r>
            <w:r w:rsidRPr="00AE791B">
              <w:t>. . . .</w:t>
            </w:r>
          </w:p>
          <w:p w14:paraId="27F1F5C7" w14:textId="37DF11E9" w:rsidR="00BD6B68" w:rsidRPr="00BD5B29" w:rsidRDefault="00BD6B68" w:rsidP="00AE791B">
            <w:pPr>
              <w:pStyle w:val="Odstavecseseznamem"/>
              <w:widowControl w:val="0"/>
              <w:suppressAutoHyphens/>
              <w:autoSpaceDN w:val="0"/>
              <w:spacing w:after="0" w:line="240" w:lineRule="auto"/>
              <w:ind w:left="709"/>
              <w:contextualSpacing w:val="0"/>
              <w:textAlignment w:val="baseline"/>
              <w:rPr>
                <w:lang w:val="en-GB"/>
              </w:rPr>
            </w:pPr>
            <w:r w:rsidRPr="00BD5B29">
              <w:rPr>
                <w:lang w:val="en-GB"/>
              </w:rPr>
              <w:t xml:space="preserve">The expected value of the option as a risk-free event can again be discounted by the risk-free rate. This gives us the current </w:t>
            </w:r>
            <w:r w:rsidR="00BD5B29" w:rsidRPr="00BD5B29">
              <w:rPr>
                <w:lang w:val="en-GB"/>
              </w:rPr>
              <w:t xml:space="preserve">price </w:t>
            </w:r>
            <w:r w:rsidRPr="00BD5B29">
              <w:rPr>
                <w:lang w:val="en-GB"/>
              </w:rPr>
              <w:t>of the call option</w:t>
            </w:r>
            <w:r w:rsidR="00BD5B29">
              <w:rPr>
                <w:lang w:val="en-GB"/>
              </w:rPr>
              <w:t xml:space="preserve">. </w:t>
            </w:r>
            <w:r w:rsidR="00BD5B29" w:rsidRPr="00BD5B29">
              <w:rPr>
                <w:lang w:val="en-GB"/>
              </w:rPr>
              <w:t xml:space="preserve">As we might have guessed, the result is the same as in the previous </w:t>
            </w:r>
            <w:r w:rsidR="002862DE" w:rsidRPr="00BD5B29">
              <w:rPr>
                <w:lang w:val="en-GB"/>
              </w:rPr>
              <w:t>delta</w:t>
            </w:r>
            <w:r w:rsidR="002862DE">
              <w:rPr>
                <w:lang w:val="en-GB"/>
              </w:rPr>
              <w:t>-</w:t>
            </w:r>
            <w:r w:rsidR="00BD5B29" w:rsidRPr="00BD5B29">
              <w:rPr>
                <w:lang w:val="en-GB"/>
              </w:rPr>
              <w:t>neutral covered call approach.</w:t>
            </w:r>
          </w:p>
          <w:p w14:paraId="086EACE9" w14:textId="77777777" w:rsidR="00BD6B68" w:rsidRPr="00BD6B68" w:rsidRDefault="00BD6B68" w:rsidP="00BD5B29">
            <w:pPr>
              <w:pStyle w:val="Odstavecseseznamem"/>
              <w:widowControl w:val="0"/>
              <w:suppressAutoHyphens/>
              <w:autoSpaceDN w:val="0"/>
              <w:spacing w:after="0" w:line="240" w:lineRule="auto"/>
              <w:ind w:left="360"/>
              <w:textAlignment w:val="baseline"/>
              <w:rPr>
                <w:lang w:val="en-GB"/>
              </w:rPr>
            </w:pPr>
          </w:p>
          <w:p w14:paraId="18EC236A" w14:textId="39CC4AE5" w:rsidR="00BD6B68" w:rsidRPr="00BD6B68" w:rsidRDefault="00BD6B68">
            <w:pPr>
              <w:pStyle w:val="Odstavecseseznamem"/>
              <w:widowControl w:val="0"/>
              <w:numPr>
                <w:ilvl w:val="0"/>
                <w:numId w:val="8"/>
              </w:numPr>
              <w:suppressAutoHyphens/>
              <w:autoSpaceDN w:val="0"/>
              <w:spacing w:after="0" w:line="240" w:lineRule="auto"/>
              <w:ind w:left="284" w:hanging="284"/>
              <w:textAlignment w:val="baseline"/>
              <w:rPr>
                <w:lang w:val="en-GB"/>
              </w:rPr>
            </w:pPr>
            <w:r w:rsidRPr="00BD6B68">
              <w:rPr>
                <w:lang w:val="en-GB"/>
              </w:rPr>
              <w:t>Now, we can determine the price of a call option for any finite number of price jumps. This is the relevant formula. At first glance, it may seem</w:t>
            </w:r>
            <w:r w:rsidR="00177BC8">
              <w:rPr>
                <w:lang w:val="en-GB"/>
              </w:rPr>
              <w:t xml:space="preserve"> </w:t>
            </w:r>
            <w:r w:rsidR="002862DE">
              <w:rPr>
                <w:lang w:val="en-GB"/>
              </w:rPr>
              <w:t>daunting</w:t>
            </w:r>
            <w:r w:rsidRPr="00BD6B68">
              <w:rPr>
                <w:lang w:val="en-GB"/>
              </w:rPr>
              <w:t>, but its interpretation is quite clear.</w:t>
            </w:r>
          </w:p>
          <w:p w14:paraId="361758E6" w14:textId="77777777" w:rsidR="00BD6B68" w:rsidRPr="00BD5B29" w:rsidRDefault="00BD6B68" w:rsidP="00BD5B29">
            <w:pPr>
              <w:pStyle w:val="Odstavecseseznamem"/>
              <w:widowControl w:val="0"/>
              <w:suppressAutoHyphens/>
              <w:autoSpaceDN w:val="0"/>
              <w:spacing w:after="0" w:line="240" w:lineRule="auto"/>
              <w:ind w:left="284"/>
              <w:contextualSpacing w:val="0"/>
              <w:textAlignment w:val="baseline"/>
            </w:pPr>
            <w:r w:rsidRPr="00BD6B68">
              <w:rPr>
                <w:lang w:val="en-GB"/>
              </w:rPr>
              <w:t xml:space="preserve">. . </w:t>
            </w:r>
            <w:r w:rsidRPr="00BD5B29">
              <w:t>. . .</w:t>
            </w:r>
          </w:p>
          <w:p w14:paraId="23AE2C3C" w14:textId="18A7A6EE" w:rsidR="00AD1257" w:rsidRDefault="00BD6B68" w:rsidP="00BD5B29">
            <w:pPr>
              <w:pStyle w:val="Odstavecseseznamem"/>
              <w:widowControl w:val="0"/>
              <w:suppressAutoHyphens/>
              <w:autoSpaceDN w:val="0"/>
              <w:spacing w:after="0" w:line="240" w:lineRule="auto"/>
              <w:ind w:left="284"/>
              <w:contextualSpacing w:val="0"/>
              <w:textAlignment w:val="baseline"/>
              <w:rPr>
                <w:lang w:val="en-GB"/>
              </w:rPr>
            </w:pPr>
            <w:r w:rsidRPr="00BD5B29">
              <w:rPr>
                <w:lang w:val="en-GB"/>
              </w:rPr>
              <w:t xml:space="preserve">This is the final share price resulting from </w:t>
            </w:r>
            <w:r w:rsidRPr="00BD5B29">
              <w:rPr>
                <w:i/>
                <w:iCs/>
                <w:lang w:val="en-GB"/>
              </w:rPr>
              <w:t>k</w:t>
            </w:r>
            <w:r w:rsidRPr="00BD5B29">
              <w:rPr>
                <w:lang w:val="en-GB"/>
              </w:rPr>
              <w:t xml:space="preserve"> price jumps up and (</w:t>
            </w:r>
            <w:r w:rsidRPr="00BD5B29">
              <w:rPr>
                <w:i/>
                <w:iCs/>
                <w:lang w:val="en-GB"/>
              </w:rPr>
              <w:t>T-k</w:t>
            </w:r>
            <w:r w:rsidRPr="00BD5B29">
              <w:rPr>
                <w:lang w:val="en-GB"/>
              </w:rPr>
              <w:t xml:space="preserve">) price jumps down. </w:t>
            </w:r>
            <w:r w:rsidR="00BD5B29" w:rsidRPr="00BD5B29">
              <w:rPr>
                <w:lang w:val="en-GB"/>
              </w:rPr>
              <w:t xml:space="preserve">The state of the world is the payoff of a call option, which is the </w:t>
            </w:r>
            <w:r w:rsidR="00BD5B29" w:rsidRPr="00BD5B29">
              <w:rPr>
                <w:lang w:val="en-GB"/>
              </w:rPr>
              <w:lastRenderedPageBreak/>
              <w:t xml:space="preserve">positive difference between the </w:t>
            </w:r>
            <w:r w:rsidR="002862DE" w:rsidRPr="00BD5B29">
              <w:rPr>
                <w:lang w:val="en-GB"/>
              </w:rPr>
              <w:t>stock</w:t>
            </w:r>
            <w:r w:rsidR="002862DE">
              <w:rPr>
                <w:lang w:val="en-GB"/>
              </w:rPr>
              <w:t>’</w:t>
            </w:r>
            <w:r w:rsidR="002862DE" w:rsidRPr="00BD5B29">
              <w:rPr>
                <w:lang w:val="en-GB"/>
              </w:rPr>
              <w:t xml:space="preserve">s </w:t>
            </w:r>
            <w:r w:rsidR="00BD5B29" w:rsidRPr="00BD5B29">
              <w:rPr>
                <w:lang w:val="en-GB"/>
              </w:rPr>
              <w:t xml:space="preserve">price at maturity and the </w:t>
            </w:r>
            <w:r w:rsidR="00AD1257">
              <w:rPr>
                <w:lang w:val="en-GB"/>
              </w:rPr>
              <w:t xml:space="preserve">exercise </w:t>
            </w:r>
            <w:r w:rsidR="00BD5B29" w:rsidRPr="00BD5B29">
              <w:rPr>
                <w:lang w:val="en-GB"/>
              </w:rPr>
              <w:t>price</w:t>
            </w:r>
            <w:r w:rsidRPr="00BD5B29">
              <w:rPr>
                <w:lang w:val="en-GB"/>
              </w:rPr>
              <w:t>.</w:t>
            </w:r>
          </w:p>
          <w:p w14:paraId="7BDD4E08" w14:textId="77777777" w:rsidR="00AD1257" w:rsidRDefault="00AD1257" w:rsidP="00BD5B29">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68E06CC2" w14:textId="15438D37" w:rsidR="00BD6B68" w:rsidRPr="00AD1257" w:rsidRDefault="00BD6B68" w:rsidP="00BD5B29">
            <w:pPr>
              <w:pStyle w:val="Odstavecseseznamem"/>
              <w:widowControl w:val="0"/>
              <w:suppressAutoHyphens/>
              <w:autoSpaceDN w:val="0"/>
              <w:spacing w:after="0" w:line="240" w:lineRule="auto"/>
              <w:ind w:left="284"/>
              <w:contextualSpacing w:val="0"/>
              <w:textAlignment w:val="baseline"/>
              <w:rPr>
                <w:lang w:val="en-GB"/>
              </w:rPr>
            </w:pPr>
            <w:r w:rsidRPr="00AD1257">
              <w:rPr>
                <w:lang w:val="en-GB"/>
              </w:rPr>
              <w:t xml:space="preserve">We must now multiply this </w:t>
            </w:r>
            <w:r w:rsidR="00AD1257" w:rsidRPr="00AD1257">
              <w:rPr>
                <w:lang w:val="en-GB"/>
              </w:rPr>
              <w:t xml:space="preserve">individual </w:t>
            </w:r>
            <w:r w:rsidRPr="00AD1257">
              <w:rPr>
                <w:lang w:val="en-GB"/>
              </w:rPr>
              <w:t xml:space="preserve">state of the world by the probability with which it can occur. Here we see the answer. And how many such probabilities are there with </w:t>
            </w:r>
            <w:r w:rsidRPr="00AD1257">
              <w:rPr>
                <w:i/>
                <w:iCs/>
                <w:lang w:val="en-GB"/>
              </w:rPr>
              <w:t>k</w:t>
            </w:r>
            <w:r w:rsidRPr="00AD1257">
              <w:rPr>
                <w:lang w:val="en-GB"/>
              </w:rPr>
              <w:t xml:space="preserve"> price jumps up and (</w:t>
            </w:r>
            <w:r w:rsidRPr="00AD1257">
              <w:rPr>
                <w:i/>
                <w:iCs/>
                <w:lang w:val="en-GB"/>
              </w:rPr>
              <w:t>T-k</w:t>
            </w:r>
            <w:r w:rsidRPr="00AD1257">
              <w:rPr>
                <w:lang w:val="en-GB"/>
              </w:rPr>
              <w:t>) price jumps down? The answer is given by this binomial coefficient.</w:t>
            </w:r>
          </w:p>
          <w:p w14:paraId="04B9501B" w14:textId="77777777" w:rsidR="00BD6B68" w:rsidRPr="00BD5B29" w:rsidRDefault="00BD6B68" w:rsidP="00BD5B29">
            <w:pPr>
              <w:pStyle w:val="Odstavecseseznamem"/>
              <w:widowControl w:val="0"/>
              <w:suppressAutoHyphens/>
              <w:autoSpaceDN w:val="0"/>
              <w:spacing w:after="0" w:line="240" w:lineRule="auto"/>
              <w:ind w:left="284"/>
              <w:contextualSpacing w:val="0"/>
              <w:textAlignment w:val="baseline"/>
            </w:pPr>
            <w:r w:rsidRPr="00BD5B29">
              <w:t>. . . . .</w:t>
            </w:r>
          </w:p>
          <w:p w14:paraId="5442D86D" w14:textId="72BBC170" w:rsidR="00BD6B68" w:rsidRPr="00AD1257" w:rsidRDefault="00A92D43" w:rsidP="00BD5B29">
            <w:pPr>
              <w:pStyle w:val="Odstavecseseznamem"/>
              <w:widowControl w:val="0"/>
              <w:suppressAutoHyphens/>
              <w:autoSpaceDN w:val="0"/>
              <w:spacing w:after="0" w:line="240" w:lineRule="auto"/>
              <w:ind w:left="284"/>
              <w:contextualSpacing w:val="0"/>
              <w:textAlignment w:val="baseline"/>
              <w:rPr>
                <w:lang w:val="en-GB"/>
              </w:rPr>
            </w:pPr>
            <w:r w:rsidRPr="00AD1257">
              <w:rPr>
                <w:lang w:val="en-GB"/>
              </w:rPr>
              <w:t>So,</w:t>
            </w:r>
            <w:r w:rsidR="00AD1257" w:rsidRPr="00AD1257">
              <w:rPr>
                <w:lang w:val="en-GB"/>
              </w:rPr>
              <w:t xml:space="preserve"> we already know the contribution to the expected value of the individual state of the world with </w:t>
            </w:r>
            <w:r w:rsidR="00AD1257" w:rsidRPr="00AD1257">
              <w:rPr>
                <w:i/>
                <w:iCs/>
                <w:lang w:val="en-GB"/>
              </w:rPr>
              <w:t>k</w:t>
            </w:r>
            <w:r w:rsidR="00AD1257" w:rsidRPr="00AD1257">
              <w:rPr>
                <w:lang w:val="en-GB"/>
              </w:rPr>
              <w:t xml:space="preserve"> price jumps</w:t>
            </w:r>
            <w:r w:rsidR="00AD1257">
              <w:rPr>
                <w:lang w:val="en-GB"/>
              </w:rPr>
              <w:t xml:space="preserve"> up</w:t>
            </w:r>
            <w:r w:rsidR="00AD1257" w:rsidRPr="00AD1257">
              <w:rPr>
                <w:lang w:val="en-GB"/>
              </w:rPr>
              <w:t xml:space="preserve"> and (</w:t>
            </w:r>
            <w:r w:rsidR="00AD1257" w:rsidRPr="00AD1257">
              <w:rPr>
                <w:i/>
                <w:iCs/>
                <w:lang w:val="en-GB"/>
              </w:rPr>
              <w:t>T-k</w:t>
            </w:r>
            <w:r w:rsidR="00AD1257" w:rsidRPr="00AD1257">
              <w:rPr>
                <w:lang w:val="en-GB"/>
              </w:rPr>
              <w:t>) price jumps</w:t>
            </w:r>
            <w:r w:rsidR="00AD1257">
              <w:rPr>
                <w:lang w:val="en-GB"/>
              </w:rPr>
              <w:t xml:space="preserve"> down</w:t>
            </w:r>
            <w:r w:rsidR="00BD6B68" w:rsidRPr="00AD1257">
              <w:rPr>
                <w:lang w:val="en-GB"/>
              </w:rPr>
              <w:t xml:space="preserve">. </w:t>
            </w:r>
            <w:r w:rsidR="00135CEE" w:rsidRPr="00135CEE">
              <w:rPr>
                <w:lang w:val="en-GB"/>
              </w:rPr>
              <w:t xml:space="preserve">The total expected value is obtained by </w:t>
            </w:r>
            <w:r w:rsidR="00135CEE">
              <w:rPr>
                <w:lang w:val="en-GB"/>
              </w:rPr>
              <w:t xml:space="preserve">adding </w:t>
            </w:r>
            <w:r w:rsidR="00135CEE" w:rsidRPr="00135CEE">
              <w:rPr>
                <w:lang w:val="en-GB"/>
              </w:rPr>
              <w:t xml:space="preserve">all individual values. We can limit ourselves to states of the world in which the </w:t>
            </w:r>
            <w:r w:rsidR="00135CEE">
              <w:rPr>
                <w:lang w:val="en-GB"/>
              </w:rPr>
              <w:t xml:space="preserve">call </w:t>
            </w:r>
            <w:r w:rsidR="00135CEE" w:rsidRPr="00135CEE">
              <w:rPr>
                <w:lang w:val="en-GB"/>
              </w:rPr>
              <w:t xml:space="preserve">option is at the money. Otherwise, we would </w:t>
            </w:r>
            <w:r w:rsidR="00D7337F">
              <w:rPr>
                <w:lang w:val="en-GB"/>
              </w:rPr>
              <w:t xml:space="preserve">plug in </w:t>
            </w:r>
            <w:r w:rsidR="00135CEE" w:rsidRPr="00135CEE">
              <w:rPr>
                <w:lang w:val="en-GB"/>
              </w:rPr>
              <w:t>zero</w:t>
            </w:r>
            <w:r w:rsidR="00D7337F">
              <w:rPr>
                <w:lang w:val="en-GB"/>
              </w:rPr>
              <w:t>s</w:t>
            </w:r>
            <w:r w:rsidR="00135CEE" w:rsidRPr="00135CEE">
              <w:rPr>
                <w:lang w:val="en-GB"/>
              </w:rPr>
              <w:t>.</w:t>
            </w:r>
          </w:p>
          <w:p w14:paraId="2375A56A" w14:textId="77777777" w:rsidR="00BD6B68" w:rsidRPr="00135CEE" w:rsidRDefault="00BD6B68" w:rsidP="00135CEE">
            <w:pPr>
              <w:pStyle w:val="Odstavecseseznamem"/>
              <w:widowControl w:val="0"/>
              <w:suppressAutoHyphens/>
              <w:autoSpaceDN w:val="0"/>
              <w:spacing w:after="0" w:line="240" w:lineRule="auto"/>
              <w:ind w:left="284"/>
              <w:contextualSpacing w:val="0"/>
              <w:textAlignment w:val="baseline"/>
            </w:pPr>
            <w:r w:rsidRPr="00135CEE">
              <w:t>. . . . .</w:t>
            </w:r>
          </w:p>
          <w:p w14:paraId="57FF5023" w14:textId="20511A6E" w:rsidR="00BF2641" w:rsidRDefault="00BD6B68" w:rsidP="00D7337F">
            <w:pPr>
              <w:pStyle w:val="Odstavecseseznamem"/>
              <w:widowControl w:val="0"/>
              <w:suppressAutoHyphens/>
              <w:autoSpaceDN w:val="0"/>
              <w:spacing w:after="0" w:line="240" w:lineRule="auto"/>
              <w:ind w:left="284"/>
              <w:contextualSpacing w:val="0"/>
              <w:textAlignment w:val="baseline"/>
              <w:rPr>
                <w:lang w:val="en-GB"/>
              </w:rPr>
            </w:pPr>
            <w:r w:rsidRPr="00135CEE">
              <w:rPr>
                <w:lang w:val="en-GB"/>
              </w:rPr>
              <w:t xml:space="preserve">The last operation </w:t>
            </w:r>
            <w:r w:rsidR="00135CEE" w:rsidRPr="00135CEE">
              <w:rPr>
                <w:lang w:val="en-GB"/>
              </w:rPr>
              <w:t xml:space="preserve">consists </w:t>
            </w:r>
            <w:r w:rsidR="002862DE">
              <w:rPr>
                <w:lang w:val="en-GB"/>
              </w:rPr>
              <w:t>of</w:t>
            </w:r>
            <w:r w:rsidR="002862DE" w:rsidRPr="00135CEE">
              <w:rPr>
                <w:lang w:val="en-GB"/>
              </w:rPr>
              <w:t xml:space="preserve"> </w:t>
            </w:r>
            <w:r w:rsidR="00135CEE" w:rsidRPr="00135CEE">
              <w:rPr>
                <w:lang w:val="en-GB"/>
              </w:rPr>
              <w:t xml:space="preserve">discounting </w:t>
            </w:r>
            <w:r w:rsidRPr="00135CEE">
              <w:rPr>
                <w:lang w:val="en-GB"/>
              </w:rPr>
              <w:t xml:space="preserve">the expected value by the risk-free rate. </w:t>
            </w:r>
            <w:r w:rsidR="002862DE">
              <w:rPr>
                <w:lang w:val="en-GB"/>
              </w:rPr>
              <w:t>W</w:t>
            </w:r>
            <w:r w:rsidR="002862DE" w:rsidRPr="00135CEE">
              <w:rPr>
                <w:lang w:val="en-GB"/>
              </w:rPr>
              <w:t>e</w:t>
            </w:r>
            <w:r w:rsidR="002862DE">
              <w:rPr>
                <w:lang w:val="en-GB"/>
              </w:rPr>
              <w:t>’</w:t>
            </w:r>
            <w:r w:rsidR="002862DE" w:rsidRPr="00135CEE">
              <w:rPr>
                <w:lang w:val="en-GB"/>
              </w:rPr>
              <w:t xml:space="preserve">re </w:t>
            </w:r>
            <w:r w:rsidRPr="00135CEE">
              <w:rPr>
                <w:lang w:val="en-GB"/>
              </w:rPr>
              <w:t xml:space="preserve">done. Now all you have to do is </w:t>
            </w:r>
            <w:r w:rsidR="00135CEE">
              <w:rPr>
                <w:lang w:val="en-GB"/>
              </w:rPr>
              <w:t xml:space="preserve">to </w:t>
            </w:r>
            <w:r w:rsidRPr="00135CEE">
              <w:rPr>
                <w:lang w:val="en-GB"/>
              </w:rPr>
              <w:t>arrange the calculations in a suitable way</w:t>
            </w:r>
            <w:r w:rsidRPr="00BD6B68">
              <w:rPr>
                <w:lang w:val="en-GB"/>
              </w:rPr>
              <w:t>, as in the example on the next slide.</w:t>
            </w:r>
          </w:p>
          <w:p w14:paraId="2DF0BF0D" w14:textId="77777777" w:rsidR="009F1D0C" w:rsidRDefault="009F1D0C">
            <w:pPr>
              <w:pStyle w:val="Odstavecseseznamem"/>
              <w:widowControl w:val="0"/>
              <w:numPr>
                <w:ilvl w:val="0"/>
                <w:numId w:val="37"/>
              </w:numPr>
              <w:suppressAutoHyphens/>
              <w:autoSpaceDN w:val="0"/>
              <w:spacing w:after="0" w:line="240" w:lineRule="auto"/>
              <w:ind w:left="709" w:hanging="425"/>
              <w:contextualSpacing w:val="0"/>
              <w:textAlignment w:val="baseline"/>
              <w:rPr>
                <w:lang w:val="en-GB"/>
              </w:rPr>
            </w:pPr>
            <w:r>
              <w:rPr>
                <w:lang w:val="en-GB"/>
              </w:rPr>
              <w:t>W</w:t>
            </w:r>
            <w:r w:rsidRPr="009F1D0C">
              <w:rPr>
                <w:lang w:val="en-GB"/>
              </w:rPr>
              <w:t>ithout much difficulty</w:t>
            </w:r>
            <w:r>
              <w:rPr>
                <w:lang w:val="en-GB"/>
              </w:rPr>
              <w:t>, w</w:t>
            </w:r>
            <w:r w:rsidRPr="009F1D0C">
              <w:rPr>
                <w:lang w:val="en-GB"/>
              </w:rPr>
              <w:t xml:space="preserve">e should be able to </w:t>
            </w:r>
            <w:r>
              <w:rPr>
                <w:lang w:val="en-GB"/>
              </w:rPr>
              <w:t xml:space="preserve">write down </w:t>
            </w:r>
            <w:r w:rsidRPr="009F1D0C">
              <w:rPr>
                <w:lang w:val="en-GB"/>
              </w:rPr>
              <w:t xml:space="preserve">the appropriate formula for a European put option. Instead of subtracting the </w:t>
            </w:r>
            <w:r>
              <w:rPr>
                <w:lang w:val="en-GB"/>
              </w:rPr>
              <w:t xml:space="preserve">exercise </w:t>
            </w:r>
            <w:r w:rsidRPr="009F1D0C">
              <w:rPr>
                <w:lang w:val="en-GB"/>
              </w:rPr>
              <w:t>price from the final share price, we would do the opposite, in line with the payoff profile of the put option.</w:t>
            </w:r>
            <w:r>
              <w:t xml:space="preserve"> </w:t>
            </w:r>
            <w:r w:rsidRPr="009F1D0C">
              <w:rPr>
                <w:lang w:val="en-GB"/>
              </w:rPr>
              <w:t>Everything else remains unchanged</w:t>
            </w:r>
            <w:r w:rsidR="000A337B">
              <w:rPr>
                <w:lang w:val="en-GB"/>
              </w:rPr>
              <w:t>.</w:t>
            </w:r>
          </w:p>
          <w:p w14:paraId="57C6DFD8" w14:textId="77777777" w:rsidR="000A337B" w:rsidRDefault="000A337B" w:rsidP="000A337B">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1FA63083" w14:textId="49C95BF5" w:rsidR="000A337B" w:rsidRPr="00D7337F" w:rsidRDefault="00D13DB4" w:rsidP="000A337B">
            <w:pPr>
              <w:pStyle w:val="Odstavecseseznamem"/>
              <w:widowControl w:val="0"/>
              <w:suppressAutoHyphens/>
              <w:autoSpaceDN w:val="0"/>
              <w:spacing w:after="0" w:line="240" w:lineRule="auto"/>
              <w:ind w:left="709"/>
              <w:contextualSpacing w:val="0"/>
              <w:textAlignment w:val="baseline"/>
              <w:rPr>
                <w:lang w:val="en-GB"/>
              </w:rPr>
            </w:pPr>
            <w:r w:rsidRPr="00D13DB4">
              <w:rPr>
                <w:lang w:val="en-GB"/>
              </w:rPr>
              <w:t xml:space="preserve">We will see later that there is another </w:t>
            </w:r>
            <w:r>
              <w:rPr>
                <w:lang w:val="en-GB"/>
              </w:rPr>
              <w:t xml:space="preserve">smart </w:t>
            </w:r>
            <w:r w:rsidRPr="00D13DB4">
              <w:rPr>
                <w:lang w:val="en-GB"/>
              </w:rPr>
              <w:t xml:space="preserve">way </w:t>
            </w:r>
            <w:r w:rsidR="002862DE">
              <w:rPr>
                <w:lang w:val="en-GB"/>
              </w:rPr>
              <w:t>of</w:t>
            </w:r>
            <w:r w:rsidRPr="00D13DB4">
              <w:rPr>
                <w:lang w:val="en-GB"/>
              </w:rPr>
              <w:t xml:space="preserve"> find</w:t>
            </w:r>
            <w:r w:rsidR="002862DE">
              <w:rPr>
                <w:lang w:val="en-GB"/>
              </w:rPr>
              <w:t>ing</w:t>
            </w:r>
            <w:r w:rsidRPr="00D13DB4">
              <w:rPr>
                <w:lang w:val="en-GB"/>
              </w:rPr>
              <w:t xml:space="preserve"> the price of a European put</w:t>
            </w:r>
            <w:r>
              <w:rPr>
                <w:lang w:val="en-GB"/>
              </w:rPr>
              <w:t xml:space="preserve"> </w:t>
            </w:r>
            <w:r w:rsidRPr="00D13DB4">
              <w:rPr>
                <w:lang w:val="en-GB"/>
              </w:rPr>
              <w:t>if we know the price of a European call with the same parameters.</w:t>
            </w:r>
            <w:r>
              <w:rPr>
                <w:lang w:val="en-GB"/>
              </w:rPr>
              <w:t xml:space="preserve"> </w:t>
            </w:r>
            <w:r w:rsidRPr="00D13DB4">
              <w:rPr>
                <w:lang w:val="en-GB"/>
              </w:rPr>
              <w:t>It is a</w:t>
            </w:r>
            <w:r>
              <w:rPr>
                <w:lang w:val="en-GB"/>
              </w:rPr>
              <w:t xml:space="preserve"> method based on the </w:t>
            </w:r>
            <w:r w:rsidRPr="00D13DB4">
              <w:rPr>
                <w:lang w:val="en-GB"/>
              </w:rPr>
              <w:t>put</w:t>
            </w:r>
            <w:r>
              <w:rPr>
                <w:lang w:val="en-GB"/>
              </w:rPr>
              <w:t xml:space="preserve">-call </w:t>
            </w:r>
            <w:r w:rsidRPr="00D13DB4">
              <w:rPr>
                <w:lang w:val="en-GB"/>
              </w:rPr>
              <w:t>parity.</w:t>
            </w:r>
          </w:p>
        </w:tc>
        <w:tc>
          <w:tcPr>
            <w:tcW w:w="5102" w:type="dxa"/>
            <w:tcMar>
              <w:top w:w="0" w:type="dxa"/>
              <w:left w:w="108" w:type="dxa"/>
              <w:bottom w:w="0" w:type="dxa"/>
              <w:right w:w="108" w:type="dxa"/>
            </w:tcMar>
          </w:tcPr>
          <w:p w14:paraId="181AC4F6" w14:textId="5D8D7CD7" w:rsidR="004722EB" w:rsidRDefault="004722EB">
            <w:pPr>
              <w:pStyle w:val="Odstavecseseznamem"/>
              <w:widowControl w:val="0"/>
              <w:numPr>
                <w:ilvl w:val="0"/>
                <w:numId w:val="28"/>
              </w:numPr>
              <w:suppressAutoHyphens/>
              <w:autoSpaceDN w:val="0"/>
              <w:spacing w:after="0" w:line="240" w:lineRule="auto"/>
              <w:ind w:left="284" w:hanging="284"/>
              <w:contextualSpacing w:val="0"/>
              <w:textAlignment w:val="baseline"/>
            </w:pPr>
            <w:r>
              <w:lastRenderedPageBreak/>
              <w:t xml:space="preserve">Analýza </w:t>
            </w:r>
            <w:r w:rsidR="009610CC">
              <w:t xml:space="preserve">delta neutrální kryté nákupní opce </w:t>
            </w:r>
            <w:r w:rsidR="00731ED1">
              <w:t xml:space="preserve">je užitečná, </w:t>
            </w:r>
            <w:r w:rsidR="009610CC">
              <w:t xml:space="preserve">přesto </w:t>
            </w:r>
            <w:r w:rsidR="00743F94">
              <w:t>v</w:t>
            </w:r>
            <w:r w:rsidR="0065609E">
              <w:t xml:space="preserve"> řadě ohledů </w:t>
            </w:r>
            <w:r w:rsidR="00731ED1">
              <w:t>ne</w:t>
            </w:r>
            <w:r w:rsidR="009610CC">
              <w:t>uspoko</w:t>
            </w:r>
            <w:r w:rsidR="00BD6B68">
              <w:t xml:space="preserve">juje. </w:t>
            </w:r>
            <w:r w:rsidR="009610CC">
              <w:t xml:space="preserve">Příliš omezující je </w:t>
            </w:r>
            <w:r w:rsidR="00FD7D83">
              <w:t xml:space="preserve">předpoklad </w:t>
            </w:r>
            <w:r w:rsidR="009610CC">
              <w:t>jednoho období, přičemž není zřejmé, jak by se daný p</w:t>
            </w:r>
            <w:r>
              <w:t xml:space="preserve">ostup </w:t>
            </w:r>
            <w:r w:rsidR="009610CC">
              <w:t>dal zobecnit na delší časový horizont.</w:t>
            </w:r>
            <w:r w:rsidR="00743F94">
              <w:t xml:space="preserve"> Obraťme proto pozornost ještě k</w:t>
            </w:r>
            <w:r>
              <w:t> </w:t>
            </w:r>
            <w:r w:rsidR="00743F94">
              <w:t>jedn</w:t>
            </w:r>
            <w:r>
              <w:t xml:space="preserve">é metodě, </w:t>
            </w:r>
            <w:r w:rsidR="00743F94">
              <w:t>kter</w:t>
            </w:r>
            <w:r>
              <w:t>á</w:t>
            </w:r>
            <w:r w:rsidR="00743F94">
              <w:t xml:space="preserve"> si vede mnohem lépe. </w:t>
            </w:r>
            <w:r>
              <w:t xml:space="preserve">Je to </w:t>
            </w:r>
            <w:r w:rsidR="00FD7D83">
              <w:t xml:space="preserve">přístup </w:t>
            </w:r>
            <w:r>
              <w:t xml:space="preserve">očekávané hodnoty, které své cenné služby poskytuje při rozhodování </w:t>
            </w:r>
            <w:r w:rsidR="00FD7D83">
              <w:t xml:space="preserve">za </w:t>
            </w:r>
            <w:r>
              <w:t>rizika.</w:t>
            </w:r>
          </w:p>
          <w:p w14:paraId="6CAD78E0" w14:textId="77777777" w:rsidR="00011781" w:rsidRDefault="00011781" w:rsidP="001A072A">
            <w:pPr>
              <w:pStyle w:val="Odstavecseseznamem"/>
              <w:widowControl w:val="0"/>
              <w:suppressAutoHyphens/>
              <w:autoSpaceDN w:val="0"/>
              <w:spacing w:after="0" w:line="240" w:lineRule="auto"/>
              <w:ind w:left="284"/>
              <w:contextualSpacing w:val="0"/>
              <w:textAlignment w:val="baseline"/>
            </w:pPr>
          </w:p>
          <w:p w14:paraId="4D9D38B2" w14:textId="6BA3241E" w:rsidR="001A072A" w:rsidRDefault="001A072A" w:rsidP="001A072A">
            <w:pPr>
              <w:pStyle w:val="Odstavecseseznamem"/>
              <w:widowControl w:val="0"/>
              <w:suppressAutoHyphens/>
              <w:autoSpaceDN w:val="0"/>
              <w:spacing w:after="0" w:line="240" w:lineRule="auto"/>
              <w:ind w:left="284"/>
              <w:contextualSpacing w:val="0"/>
              <w:textAlignment w:val="baseline"/>
            </w:pPr>
            <w:r>
              <w:t>. . . . .</w:t>
            </w:r>
          </w:p>
          <w:p w14:paraId="2394D032" w14:textId="600742AD" w:rsidR="001A072A" w:rsidRDefault="001A072A" w:rsidP="001A072A">
            <w:pPr>
              <w:pStyle w:val="Odstavecseseznamem"/>
              <w:widowControl w:val="0"/>
              <w:suppressAutoHyphens/>
              <w:autoSpaceDN w:val="0"/>
              <w:spacing w:after="0" w:line="240" w:lineRule="auto"/>
              <w:ind w:left="284"/>
              <w:contextualSpacing w:val="0"/>
              <w:textAlignment w:val="baseline"/>
            </w:pPr>
            <w:r>
              <w:t xml:space="preserve">Nejste si jisti, co to je očekávaná hodnota? </w:t>
            </w:r>
            <w:r w:rsidR="0035112D">
              <w:t>Pro připomenutí, j</w:t>
            </w:r>
            <w:r>
              <w:t xml:space="preserve">e to vážený průměr, v němž váženou veličinou jsou </w:t>
            </w:r>
            <w:r w:rsidR="0035112D">
              <w:t>stavy světa, které mohou nastat</w:t>
            </w:r>
            <w:r w:rsidR="00FD7D83">
              <w:t xml:space="preserve">. A </w:t>
            </w:r>
            <w:r w:rsidR="0035112D">
              <w:t>vahami jsou pravděpodobnosti, s nimiž tyto stavy světa mohou nastat.</w:t>
            </w:r>
            <w:r>
              <w:t xml:space="preserve"> </w:t>
            </w:r>
          </w:p>
          <w:p w14:paraId="425D8E9E" w14:textId="77777777" w:rsidR="004722EB" w:rsidRDefault="004722EB" w:rsidP="004722EB">
            <w:pPr>
              <w:pStyle w:val="Odstavecseseznamem"/>
              <w:widowControl w:val="0"/>
              <w:suppressAutoHyphens/>
              <w:autoSpaceDN w:val="0"/>
              <w:spacing w:after="0" w:line="240" w:lineRule="auto"/>
              <w:ind w:left="284"/>
              <w:contextualSpacing w:val="0"/>
              <w:textAlignment w:val="baseline"/>
            </w:pPr>
          </w:p>
          <w:p w14:paraId="5CBD127E" w14:textId="1BDDA60A" w:rsidR="004722EB" w:rsidRDefault="004722EB">
            <w:pPr>
              <w:pStyle w:val="Odstavecseseznamem"/>
              <w:widowControl w:val="0"/>
              <w:numPr>
                <w:ilvl w:val="0"/>
                <w:numId w:val="28"/>
              </w:numPr>
              <w:suppressAutoHyphens/>
              <w:autoSpaceDN w:val="0"/>
              <w:spacing w:after="0" w:line="240" w:lineRule="auto"/>
              <w:ind w:left="284" w:hanging="284"/>
              <w:contextualSpacing w:val="0"/>
              <w:textAlignment w:val="baseline"/>
            </w:pPr>
            <w:r>
              <w:t>V prvním kroku si zavedeme a spočítáme tzv. rizikově neutrální pravděpodobnost</w:t>
            </w:r>
            <w:r w:rsidR="00FD7D83">
              <w:t>i</w:t>
            </w:r>
            <w:r>
              <w:t>.</w:t>
            </w:r>
          </w:p>
          <w:p w14:paraId="5C858455" w14:textId="6BCBAA19" w:rsidR="00E41EE9" w:rsidRDefault="001A072A">
            <w:pPr>
              <w:pStyle w:val="Odstavecseseznamem"/>
              <w:widowControl w:val="0"/>
              <w:numPr>
                <w:ilvl w:val="0"/>
                <w:numId w:val="27"/>
              </w:numPr>
              <w:suppressAutoHyphens/>
              <w:autoSpaceDN w:val="0"/>
              <w:spacing w:after="0" w:line="240" w:lineRule="auto"/>
              <w:ind w:left="709" w:hanging="425"/>
              <w:contextualSpacing w:val="0"/>
              <w:textAlignment w:val="baseline"/>
            </w:pPr>
            <w:r>
              <w:t>Finanční teorie pohlíží na očekávanou hodnotu jako na jistou</w:t>
            </w:r>
            <w:r w:rsidR="0004080B">
              <w:t xml:space="preserve"> či </w:t>
            </w:r>
            <w:r>
              <w:t xml:space="preserve">bezrizikovou událost. </w:t>
            </w:r>
            <w:r w:rsidR="00E41EE9">
              <w:t xml:space="preserve">Opírá se </w:t>
            </w:r>
            <w:r w:rsidR="0035112D">
              <w:t xml:space="preserve">přitom </w:t>
            </w:r>
            <w:r w:rsidR="00E41EE9">
              <w:t xml:space="preserve">o </w:t>
            </w:r>
            <w:r w:rsidR="0035112D">
              <w:t xml:space="preserve">analogii </w:t>
            </w:r>
            <w:r>
              <w:t>s</w:t>
            </w:r>
            <w:r w:rsidR="0035112D">
              <w:t>e zákonem velkých čísel, podle něhož se průměrný výsledek při nekonečně velkém počtu opakov</w:t>
            </w:r>
            <w:r w:rsidR="00E41EE9">
              <w:t xml:space="preserve">aných </w:t>
            </w:r>
            <w:r w:rsidR="0035112D">
              <w:t xml:space="preserve">pokusů bude </w:t>
            </w:r>
            <w:r w:rsidR="00202BC0">
              <w:t xml:space="preserve">blížit </w:t>
            </w:r>
            <w:r w:rsidR="0035112D">
              <w:t>očekávané hodnotě.</w:t>
            </w:r>
          </w:p>
          <w:p w14:paraId="73FD7B22" w14:textId="77777777" w:rsidR="00E41EE9" w:rsidRDefault="00E41EE9" w:rsidP="00E41EE9">
            <w:pPr>
              <w:pStyle w:val="Odstavecseseznamem"/>
              <w:widowControl w:val="0"/>
              <w:suppressAutoHyphens/>
              <w:autoSpaceDN w:val="0"/>
              <w:spacing w:after="0" w:line="240" w:lineRule="auto"/>
              <w:ind w:left="709"/>
              <w:contextualSpacing w:val="0"/>
              <w:textAlignment w:val="baseline"/>
            </w:pPr>
            <w:r>
              <w:t>. . . . .</w:t>
            </w:r>
          </w:p>
          <w:p w14:paraId="55C070B0" w14:textId="61A65A36" w:rsidR="00E41EE9" w:rsidRDefault="00E41EE9" w:rsidP="00E41EE9">
            <w:pPr>
              <w:pStyle w:val="Odstavecseseznamem"/>
              <w:widowControl w:val="0"/>
              <w:suppressAutoHyphens/>
              <w:autoSpaceDN w:val="0"/>
              <w:spacing w:after="0" w:line="240" w:lineRule="auto"/>
              <w:ind w:left="709"/>
              <w:contextualSpacing w:val="0"/>
              <w:textAlignment w:val="baseline"/>
            </w:pPr>
            <w:r>
              <w:t>Ve finanční</w:t>
            </w:r>
            <w:r w:rsidR="00323772">
              <w:t xml:space="preserve"> praxi </w:t>
            </w:r>
            <w:r>
              <w:t>sice dovedeme očekávanou hodnotu spočítat</w:t>
            </w:r>
            <w:r w:rsidR="0004080B">
              <w:t xml:space="preserve"> při známém </w:t>
            </w:r>
            <w:r>
              <w:t>pravděpodobnostní rozdělení</w:t>
            </w:r>
            <w:r w:rsidR="00323772">
              <w:t xml:space="preserve">. Avšak velmi </w:t>
            </w:r>
            <w:r>
              <w:t>velk</w:t>
            </w:r>
            <w:r w:rsidR="00202BC0">
              <w:t xml:space="preserve">ý počet </w:t>
            </w:r>
            <w:r>
              <w:t xml:space="preserve">opakovaných pokusů </w:t>
            </w:r>
            <w:r w:rsidR="005048C9">
              <w:t xml:space="preserve">je </w:t>
            </w:r>
            <w:r>
              <w:t xml:space="preserve">vysoce </w:t>
            </w:r>
            <w:r w:rsidR="00202BC0">
              <w:t>nepravděpodobný, neboť i</w:t>
            </w:r>
            <w:r w:rsidR="005048C9" w:rsidRPr="005048C9">
              <w:t>nvestiční rozhod</w:t>
            </w:r>
            <w:r w:rsidR="005C2434">
              <w:t xml:space="preserve">nutí </w:t>
            </w:r>
            <w:r w:rsidR="005048C9">
              <w:t>j</w:t>
            </w:r>
            <w:r w:rsidR="00202BC0">
              <w:t xml:space="preserve">sou </w:t>
            </w:r>
            <w:r w:rsidR="005048C9" w:rsidRPr="005048C9">
              <w:t>často jednorázov</w:t>
            </w:r>
            <w:r w:rsidR="00202BC0">
              <w:t xml:space="preserve">é </w:t>
            </w:r>
            <w:r w:rsidR="005C2434">
              <w:t xml:space="preserve">akce. </w:t>
            </w:r>
            <w:r w:rsidR="005048C9" w:rsidRPr="005048C9">
              <w:t>Chápání očekávané hodnoty jako událost</w:t>
            </w:r>
            <w:r w:rsidR="005048C9">
              <w:t>i</w:t>
            </w:r>
            <w:r w:rsidR="005048C9" w:rsidRPr="005048C9">
              <w:t>, která s jistotou nastane, je proto fikce.</w:t>
            </w:r>
          </w:p>
          <w:p w14:paraId="4BA2C3AC" w14:textId="77777777" w:rsidR="00834D72" w:rsidRDefault="00834D72" w:rsidP="00834D72">
            <w:pPr>
              <w:pStyle w:val="Odstavecseseznamem"/>
              <w:widowControl w:val="0"/>
              <w:suppressAutoHyphens/>
              <w:autoSpaceDN w:val="0"/>
              <w:spacing w:after="0" w:line="240" w:lineRule="auto"/>
              <w:ind w:left="709"/>
              <w:contextualSpacing w:val="0"/>
              <w:textAlignment w:val="baseline"/>
            </w:pPr>
            <w:r>
              <w:t>. . . . .</w:t>
            </w:r>
          </w:p>
          <w:p w14:paraId="5E28C8B8" w14:textId="4DDB0814" w:rsidR="00834D72" w:rsidRDefault="00834D72" w:rsidP="00834D72">
            <w:pPr>
              <w:pStyle w:val="Odstavecseseznamem"/>
              <w:widowControl w:val="0"/>
              <w:suppressAutoHyphens/>
              <w:autoSpaceDN w:val="0"/>
              <w:spacing w:after="0" w:line="240" w:lineRule="auto"/>
              <w:ind w:left="709"/>
              <w:contextualSpacing w:val="0"/>
              <w:textAlignment w:val="baseline"/>
            </w:pPr>
            <w:r>
              <w:t xml:space="preserve">Aplikujme </w:t>
            </w:r>
            <w:r w:rsidR="0004080B">
              <w:t xml:space="preserve">tedy </w:t>
            </w:r>
            <w:r>
              <w:t xml:space="preserve">fikci bezrizikové očekávané </w:t>
            </w:r>
            <w:r>
              <w:lastRenderedPageBreak/>
              <w:t xml:space="preserve">hodnoty na chování </w:t>
            </w:r>
            <w:r w:rsidR="00FD6254">
              <w:t xml:space="preserve">ceny </w:t>
            </w:r>
            <w:r>
              <w:t xml:space="preserve">akcie v našem binomickém modelu. Toto je očekávaná hodnota </w:t>
            </w:r>
            <w:r w:rsidR="00FD6254">
              <w:t xml:space="preserve">za předpokladu </w:t>
            </w:r>
            <w:r>
              <w:t>dv</w:t>
            </w:r>
            <w:r w:rsidR="00FD6254">
              <w:t xml:space="preserve">ou </w:t>
            </w:r>
            <w:r>
              <w:t>možn</w:t>
            </w:r>
            <w:r w:rsidR="00FD6254">
              <w:t xml:space="preserve">ých </w:t>
            </w:r>
            <w:r>
              <w:t>stav</w:t>
            </w:r>
            <w:r w:rsidR="00FD6254">
              <w:t xml:space="preserve">ů </w:t>
            </w:r>
            <w:r>
              <w:t>světa – růst</w:t>
            </w:r>
            <w:r w:rsidR="00FD6254">
              <w:t>u</w:t>
            </w:r>
            <w:r>
              <w:t xml:space="preserve"> a pokles</w:t>
            </w:r>
            <w:r w:rsidR="00FD6254">
              <w:t>u</w:t>
            </w:r>
            <w:r>
              <w:t xml:space="preserve"> </w:t>
            </w:r>
            <w:r w:rsidR="0004080B">
              <w:t xml:space="preserve">ceny akcie </w:t>
            </w:r>
            <w:r>
              <w:t xml:space="preserve">vždy o stejnou velikost. Písmeno </w:t>
            </w:r>
            <w:r w:rsidRPr="00834D72">
              <w:rPr>
                <w:i/>
              </w:rPr>
              <w:t>p</w:t>
            </w:r>
            <w:r>
              <w:t xml:space="preserve"> značí pravděpodobnost, že cena akcie vzroste. Pravděpodobnost, že cena akcie klesne, proto </w:t>
            </w:r>
            <w:r w:rsidR="00FD6254">
              <w:t xml:space="preserve">činí </w:t>
            </w:r>
            <w:r>
              <w:t>(</w:t>
            </w:r>
            <w:proofErr w:type="gramStart"/>
            <w:r>
              <w:t>1-</w:t>
            </w:r>
            <w:r w:rsidRPr="00834D72">
              <w:rPr>
                <w:i/>
              </w:rPr>
              <w:t>p</w:t>
            </w:r>
            <w:proofErr w:type="gramEnd"/>
            <w:r>
              <w:t>).</w:t>
            </w:r>
          </w:p>
          <w:p w14:paraId="7534F23D" w14:textId="77777777" w:rsidR="00FD6254" w:rsidRDefault="00FD6254" w:rsidP="00834D72">
            <w:pPr>
              <w:pStyle w:val="Odstavecseseznamem"/>
              <w:widowControl w:val="0"/>
              <w:suppressAutoHyphens/>
              <w:autoSpaceDN w:val="0"/>
              <w:spacing w:after="0" w:line="240" w:lineRule="auto"/>
              <w:ind w:left="709"/>
              <w:contextualSpacing w:val="0"/>
              <w:textAlignment w:val="baseline"/>
            </w:pPr>
          </w:p>
          <w:p w14:paraId="3D48AFB1" w14:textId="414E558E" w:rsidR="00834D72" w:rsidRDefault="00834D72" w:rsidP="00834D72">
            <w:pPr>
              <w:pStyle w:val="Odstavecseseznamem"/>
              <w:widowControl w:val="0"/>
              <w:suppressAutoHyphens/>
              <w:autoSpaceDN w:val="0"/>
              <w:spacing w:after="0" w:line="240" w:lineRule="auto"/>
              <w:ind w:left="709"/>
              <w:contextualSpacing w:val="0"/>
              <w:textAlignment w:val="baseline"/>
            </w:pPr>
            <w:r>
              <w:t>. . . . .</w:t>
            </w:r>
          </w:p>
          <w:p w14:paraId="1EB4C5EB" w14:textId="3D6D5778" w:rsidR="00EC20EC" w:rsidRDefault="00A60832" w:rsidP="00834D72">
            <w:pPr>
              <w:pStyle w:val="Odstavecseseznamem"/>
              <w:widowControl w:val="0"/>
              <w:suppressAutoHyphens/>
              <w:autoSpaceDN w:val="0"/>
              <w:spacing w:after="0" w:line="240" w:lineRule="auto"/>
              <w:ind w:left="709"/>
              <w:contextualSpacing w:val="0"/>
              <w:textAlignment w:val="baseline"/>
            </w:pPr>
            <w:r>
              <w:t>Je-li o</w:t>
            </w:r>
            <w:r w:rsidR="00834D72">
              <w:t>čekávan</w:t>
            </w:r>
            <w:r>
              <w:t xml:space="preserve">á </w:t>
            </w:r>
            <w:r w:rsidR="00834D72">
              <w:t>hodnot</w:t>
            </w:r>
            <w:r>
              <w:t>a</w:t>
            </w:r>
            <w:r w:rsidR="00834D72">
              <w:t xml:space="preserve"> </w:t>
            </w:r>
            <w:r w:rsidR="00FD6254">
              <w:t xml:space="preserve">ceny </w:t>
            </w:r>
            <w:r w:rsidR="001222C1">
              <w:t xml:space="preserve">akcie </w:t>
            </w:r>
            <w:r w:rsidR="00834D72">
              <w:t>bezrizikov</w:t>
            </w:r>
            <w:r>
              <w:t>á událost, lze ji</w:t>
            </w:r>
            <w:r w:rsidR="001222C1">
              <w:t xml:space="preserve"> </w:t>
            </w:r>
            <w:r>
              <w:t>diskontovat bezr</w:t>
            </w:r>
            <w:r w:rsidR="001222C1">
              <w:t xml:space="preserve">izikovou </w:t>
            </w:r>
            <w:r w:rsidR="00FD6254">
              <w:t xml:space="preserve">úrokovou </w:t>
            </w:r>
            <w:r w:rsidR="001222C1">
              <w:t xml:space="preserve">sazbou, </w:t>
            </w:r>
            <w:r w:rsidR="0004080B">
              <w:t xml:space="preserve">abychom nalezli </w:t>
            </w:r>
            <w:r w:rsidR="001222C1">
              <w:t xml:space="preserve">současnou </w:t>
            </w:r>
            <w:r>
              <w:t>hodnotu</w:t>
            </w:r>
            <w:r w:rsidR="001222C1">
              <w:t xml:space="preserve"> </w:t>
            </w:r>
            <w:r w:rsidR="00FD6254">
              <w:t xml:space="preserve">této ceny. </w:t>
            </w:r>
            <w:r w:rsidR="00202BC0">
              <w:t xml:space="preserve">Všimněte si, že </w:t>
            </w:r>
            <w:r w:rsidR="001222C1">
              <w:t xml:space="preserve">daná velikost </w:t>
            </w:r>
            <w:r w:rsidR="006A159B">
              <w:t>cenových změn</w:t>
            </w:r>
            <w:r w:rsidR="00202BC0">
              <w:t>,</w:t>
            </w:r>
            <w:r w:rsidR="006A159B">
              <w:t xml:space="preserve"> </w:t>
            </w:r>
            <w:r w:rsidR="001222C1">
              <w:t>jakož i daná velikost bezrizikové sazby, determinuje pravděpodobnost</w:t>
            </w:r>
            <w:r w:rsidR="006A159B">
              <w:t>i</w:t>
            </w:r>
            <w:r w:rsidR="001222C1">
              <w:t xml:space="preserve"> cenov</w:t>
            </w:r>
            <w:r w:rsidR="006A159B">
              <w:t xml:space="preserve">ých </w:t>
            </w:r>
            <w:r w:rsidR="001222C1">
              <w:t>změn. Toto je příslušný vzorec</w:t>
            </w:r>
            <w:r w:rsidR="00EC20EC">
              <w:t>, který si snadno odvodíme</w:t>
            </w:r>
            <w:r w:rsidR="006A159B">
              <w:t xml:space="preserve"> řešením rovnice o jedné neznámé.</w:t>
            </w:r>
          </w:p>
          <w:p w14:paraId="28293D8B" w14:textId="77777777" w:rsidR="00EC20EC" w:rsidRDefault="00EC20EC" w:rsidP="00834D72">
            <w:pPr>
              <w:pStyle w:val="Odstavecseseznamem"/>
              <w:widowControl w:val="0"/>
              <w:suppressAutoHyphens/>
              <w:autoSpaceDN w:val="0"/>
              <w:spacing w:after="0" w:line="240" w:lineRule="auto"/>
              <w:ind w:left="709"/>
              <w:contextualSpacing w:val="0"/>
              <w:textAlignment w:val="baseline"/>
            </w:pPr>
            <w:r>
              <w:t>. . . . .</w:t>
            </w:r>
          </w:p>
          <w:p w14:paraId="55CE279E" w14:textId="40ABA4E0" w:rsidR="001222C1" w:rsidRDefault="00F551CB" w:rsidP="00834D72">
            <w:pPr>
              <w:pStyle w:val="Odstavecseseznamem"/>
              <w:widowControl w:val="0"/>
              <w:suppressAutoHyphens/>
              <w:autoSpaceDN w:val="0"/>
              <w:spacing w:after="0" w:line="240" w:lineRule="auto"/>
              <w:ind w:left="709"/>
              <w:contextualSpacing w:val="0"/>
              <w:textAlignment w:val="baseline"/>
            </w:pPr>
            <w:r>
              <w:t>Odvozená p</w:t>
            </w:r>
            <w:r w:rsidR="006A159B">
              <w:t xml:space="preserve">ravděpodobnost </w:t>
            </w:r>
            <w:r w:rsidR="006A159B" w:rsidRPr="006A159B">
              <w:rPr>
                <w:i/>
                <w:iCs/>
              </w:rPr>
              <w:t>p</w:t>
            </w:r>
            <w:r w:rsidR="006A159B">
              <w:t>, která je konzistentní s</w:t>
            </w:r>
            <w:r>
              <w:t xml:space="preserve"> prezentovaným </w:t>
            </w:r>
            <w:r w:rsidR="006A159B">
              <w:t>binomick</w:t>
            </w:r>
            <w:r>
              <w:t xml:space="preserve">ým </w:t>
            </w:r>
            <w:r w:rsidR="006A159B">
              <w:t>model</w:t>
            </w:r>
            <w:r>
              <w:t>em</w:t>
            </w:r>
            <w:r w:rsidR="006A159B">
              <w:t xml:space="preserve"> se nazývá rizikově neutrální pravděpodobnost. </w:t>
            </w:r>
            <w:r>
              <w:t xml:space="preserve">Toto je její </w:t>
            </w:r>
            <w:r w:rsidR="00E648B3">
              <w:t>číselná h</w:t>
            </w:r>
            <w:r>
              <w:t>odnota</w:t>
            </w:r>
            <w:r w:rsidR="00AE791B">
              <w:t xml:space="preserve">, tak jak </w:t>
            </w:r>
            <w:r w:rsidR="00E648B3">
              <w:t>vyplýv</w:t>
            </w:r>
            <w:r w:rsidR="00AE791B">
              <w:t xml:space="preserve">á </w:t>
            </w:r>
            <w:r w:rsidR="00E648B3">
              <w:t>z numerických předpokladů modelu.</w:t>
            </w:r>
            <w:r w:rsidR="00EC20EC">
              <w:t xml:space="preserve"> </w:t>
            </w:r>
          </w:p>
          <w:p w14:paraId="66DF8DBF" w14:textId="4A37EA93" w:rsidR="00F40DA0" w:rsidRDefault="00EC20EC">
            <w:pPr>
              <w:pStyle w:val="Odstavecseseznamem"/>
              <w:widowControl w:val="0"/>
              <w:numPr>
                <w:ilvl w:val="0"/>
                <w:numId w:val="27"/>
              </w:numPr>
              <w:suppressAutoHyphens/>
              <w:autoSpaceDN w:val="0"/>
              <w:spacing w:after="0" w:line="240" w:lineRule="auto"/>
              <w:ind w:left="709" w:hanging="425"/>
              <w:contextualSpacing w:val="0"/>
              <w:textAlignment w:val="baseline"/>
            </w:pPr>
            <w:r w:rsidRPr="00AE791B">
              <w:t xml:space="preserve">Se znalostí rizikově neutrálních pravděpodobností můžeme opět spočítat opční prémii evropské nákupní opce. Opce jsou derivátový </w:t>
            </w:r>
            <w:r w:rsidR="00AE791B">
              <w:t>nástroj</w:t>
            </w:r>
            <w:r w:rsidRPr="00AE791B">
              <w:t xml:space="preserve">, </w:t>
            </w:r>
            <w:r w:rsidR="00F40DA0">
              <w:t>jehož</w:t>
            </w:r>
            <w:r>
              <w:t xml:space="preserve"> </w:t>
            </w:r>
            <w:r w:rsidR="00F40DA0">
              <w:t xml:space="preserve">budoucí hodnota je odvislá od budoucí hodnoty podkladového aktiva. Při výpočtu očekávané hodnoty nákupní opce proto můžeme </w:t>
            </w:r>
            <w:r w:rsidR="00AE791B">
              <w:t>použít</w:t>
            </w:r>
            <w:r w:rsidR="00F40DA0">
              <w:t xml:space="preserve"> </w:t>
            </w:r>
            <w:r w:rsidR="0004080B">
              <w:t xml:space="preserve">právě </w:t>
            </w:r>
            <w:r w:rsidR="00AE791B">
              <w:t xml:space="preserve">nalezené </w:t>
            </w:r>
            <w:r w:rsidR="00F40DA0">
              <w:t>rizikově neutrální pravděpodobnosti</w:t>
            </w:r>
            <w:r w:rsidR="004D6AB6">
              <w:t>.</w:t>
            </w:r>
          </w:p>
          <w:p w14:paraId="29897564" w14:textId="77777777" w:rsidR="00F40DA0" w:rsidRDefault="00F40DA0" w:rsidP="00F40DA0">
            <w:pPr>
              <w:pStyle w:val="Odstavecseseznamem"/>
              <w:widowControl w:val="0"/>
              <w:suppressAutoHyphens/>
              <w:autoSpaceDN w:val="0"/>
              <w:spacing w:after="0" w:line="240" w:lineRule="auto"/>
              <w:ind w:left="709"/>
              <w:contextualSpacing w:val="0"/>
              <w:textAlignment w:val="baseline"/>
            </w:pPr>
            <w:r>
              <w:t>. . . . .</w:t>
            </w:r>
          </w:p>
          <w:p w14:paraId="217FFD50" w14:textId="3F9EA0DF" w:rsidR="00F40DA0" w:rsidRDefault="00F40DA0" w:rsidP="00F40DA0">
            <w:pPr>
              <w:pStyle w:val="Odstavecseseznamem"/>
              <w:widowControl w:val="0"/>
              <w:suppressAutoHyphens/>
              <w:autoSpaceDN w:val="0"/>
              <w:spacing w:after="0" w:line="240" w:lineRule="auto"/>
              <w:ind w:left="709"/>
              <w:contextualSpacing w:val="0"/>
              <w:textAlignment w:val="baseline"/>
            </w:pPr>
            <w:r>
              <w:t>Očekávanou hodnotu opce</w:t>
            </w:r>
            <w:r w:rsidR="00BD5B29">
              <w:t xml:space="preserve"> </w:t>
            </w:r>
            <w:r>
              <w:t xml:space="preserve">jako bezrizikové události můžeme opět diskontovat bezrizikovou sazbou. Obdržíme tím současnou </w:t>
            </w:r>
            <w:r w:rsidR="00BD5B29">
              <w:t xml:space="preserve">cenu </w:t>
            </w:r>
            <w:r>
              <w:t xml:space="preserve">nákupní opce. </w:t>
            </w:r>
            <w:r w:rsidR="00BD5B29">
              <w:t xml:space="preserve">Jak jsme asi mohli tušit, </w:t>
            </w:r>
            <w:r>
              <w:t xml:space="preserve">výsledek </w:t>
            </w:r>
            <w:r w:rsidR="00BD5B29">
              <w:t xml:space="preserve">je </w:t>
            </w:r>
            <w:r>
              <w:t>stejný jako v předchozím přístupu delta neutrální kryté nákupní opce.</w:t>
            </w:r>
          </w:p>
          <w:p w14:paraId="6EFC4FEC" w14:textId="77777777" w:rsidR="00F40DA0" w:rsidRDefault="00F40DA0" w:rsidP="00F40DA0">
            <w:pPr>
              <w:pStyle w:val="Odstavecseseznamem"/>
              <w:widowControl w:val="0"/>
              <w:suppressAutoHyphens/>
              <w:autoSpaceDN w:val="0"/>
              <w:spacing w:after="0" w:line="240" w:lineRule="auto"/>
              <w:ind w:left="709"/>
              <w:contextualSpacing w:val="0"/>
              <w:textAlignment w:val="baseline"/>
            </w:pPr>
          </w:p>
          <w:p w14:paraId="67428C20" w14:textId="3E100996" w:rsidR="00955E28" w:rsidRDefault="00955E28">
            <w:pPr>
              <w:pStyle w:val="Odstavecseseznamem"/>
              <w:widowControl w:val="0"/>
              <w:numPr>
                <w:ilvl w:val="0"/>
                <w:numId w:val="28"/>
              </w:numPr>
              <w:suppressAutoHyphens/>
              <w:autoSpaceDN w:val="0"/>
              <w:spacing w:after="0" w:line="240" w:lineRule="auto"/>
              <w:ind w:left="284" w:hanging="284"/>
              <w:contextualSpacing w:val="0"/>
              <w:textAlignment w:val="baseline"/>
            </w:pPr>
            <w:r>
              <w:t xml:space="preserve">Nyní již umíme stanovit cenu nákupní opce pro libovolný končený počet cenových skoků. Toto je příslušný vzorec. Na první pohled </w:t>
            </w:r>
            <w:r w:rsidR="00177BC8">
              <w:t xml:space="preserve">se může zdát </w:t>
            </w:r>
            <w:r w:rsidR="00BD5B29">
              <w:t>děsiv</w:t>
            </w:r>
            <w:r w:rsidR="00177BC8">
              <w:t>ý</w:t>
            </w:r>
            <w:r>
              <w:t>, jeho interpretace je však vcelku přehledná.</w:t>
            </w:r>
          </w:p>
          <w:p w14:paraId="1ED66B1A" w14:textId="77777777" w:rsidR="00955E28" w:rsidRDefault="00955E28" w:rsidP="00955E28">
            <w:pPr>
              <w:pStyle w:val="Odstavecseseznamem"/>
              <w:widowControl w:val="0"/>
              <w:suppressAutoHyphens/>
              <w:autoSpaceDN w:val="0"/>
              <w:spacing w:after="0" w:line="240" w:lineRule="auto"/>
              <w:ind w:left="284"/>
              <w:contextualSpacing w:val="0"/>
              <w:textAlignment w:val="baseline"/>
            </w:pPr>
            <w:r>
              <w:t>. . . . .</w:t>
            </w:r>
          </w:p>
          <w:p w14:paraId="170207C0" w14:textId="06C28775" w:rsidR="0020519D" w:rsidRDefault="00DC11B4" w:rsidP="00955E28">
            <w:pPr>
              <w:pStyle w:val="Odstavecseseznamem"/>
              <w:widowControl w:val="0"/>
              <w:suppressAutoHyphens/>
              <w:autoSpaceDN w:val="0"/>
              <w:spacing w:after="0" w:line="240" w:lineRule="auto"/>
              <w:ind w:left="284"/>
              <w:contextualSpacing w:val="0"/>
              <w:textAlignment w:val="baseline"/>
            </w:pPr>
            <w:r>
              <w:t xml:space="preserve">Toto je finální cena akcie, která je výsledkem </w:t>
            </w:r>
            <w:r w:rsidRPr="00DC11B4">
              <w:rPr>
                <w:i/>
                <w:iCs/>
              </w:rPr>
              <w:t>k</w:t>
            </w:r>
            <w:r>
              <w:t> cenových skoků nahoru a (</w:t>
            </w:r>
            <w:r w:rsidRPr="00DC11B4">
              <w:rPr>
                <w:i/>
                <w:iCs/>
              </w:rPr>
              <w:t>T-k</w:t>
            </w:r>
            <w:r>
              <w:t>) cenových skoků dolů. Stavem světa je výplata nákupní opce</w:t>
            </w:r>
            <w:r w:rsidR="00BD5B29">
              <w:t xml:space="preserve">, což je </w:t>
            </w:r>
            <w:r>
              <w:lastRenderedPageBreak/>
              <w:t xml:space="preserve">kladný rozdíl mezi cenou akcie při </w:t>
            </w:r>
            <w:r w:rsidR="0020519D">
              <w:t>splatnosti</w:t>
            </w:r>
            <w:r>
              <w:t xml:space="preserve"> a </w:t>
            </w:r>
            <w:r w:rsidR="0020519D">
              <w:t>uplatňovací cenou.</w:t>
            </w:r>
          </w:p>
          <w:p w14:paraId="14E2F626" w14:textId="77777777" w:rsidR="0020519D" w:rsidRDefault="0020519D" w:rsidP="00955E28">
            <w:pPr>
              <w:pStyle w:val="Odstavecseseznamem"/>
              <w:widowControl w:val="0"/>
              <w:suppressAutoHyphens/>
              <w:autoSpaceDN w:val="0"/>
              <w:spacing w:after="0" w:line="240" w:lineRule="auto"/>
              <w:ind w:left="284"/>
              <w:contextualSpacing w:val="0"/>
              <w:textAlignment w:val="baseline"/>
            </w:pPr>
            <w:r>
              <w:t>. . . . .</w:t>
            </w:r>
          </w:p>
          <w:p w14:paraId="5109ABB8" w14:textId="50698E2E" w:rsidR="0020519D" w:rsidRDefault="0020519D" w:rsidP="00955E28">
            <w:pPr>
              <w:pStyle w:val="Odstavecseseznamem"/>
              <w:widowControl w:val="0"/>
              <w:suppressAutoHyphens/>
              <w:autoSpaceDN w:val="0"/>
              <w:spacing w:after="0" w:line="240" w:lineRule="auto"/>
              <w:ind w:left="284"/>
              <w:contextualSpacing w:val="0"/>
              <w:textAlignment w:val="baseline"/>
            </w:pPr>
            <w:r>
              <w:t xml:space="preserve">Tento </w:t>
            </w:r>
            <w:r w:rsidR="00AD1257">
              <w:t xml:space="preserve">jednotlivý </w:t>
            </w:r>
            <w:r>
              <w:t xml:space="preserve">stav světa nyní musíme násobit pravděpodobností, s jakou může nastat. Zde vidíme odpověď. </w:t>
            </w:r>
            <w:r w:rsidR="004D6AB6">
              <w:t xml:space="preserve"> </w:t>
            </w:r>
            <w:r>
              <w:t>A kolik je takových pravděpodobností s </w:t>
            </w:r>
            <w:r w:rsidRPr="0020519D">
              <w:rPr>
                <w:i/>
                <w:iCs/>
              </w:rPr>
              <w:t>k</w:t>
            </w:r>
            <w:r>
              <w:t> cenovými skoky nahoru</w:t>
            </w:r>
            <w:r w:rsidR="00DD1E7A">
              <w:t xml:space="preserve"> a</w:t>
            </w:r>
            <w:r>
              <w:t xml:space="preserve"> (</w:t>
            </w:r>
            <w:r w:rsidRPr="0020519D">
              <w:rPr>
                <w:i/>
                <w:iCs/>
              </w:rPr>
              <w:t>T-k</w:t>
            </w:r>
            <w:r>
              <w:t>) cenovými skoky dolů? Odpověď nám dává tento binomický koeficient.</w:t>
            </w:r>
          </w:p>
          <w:p w14:paraId="4823351E" w14:textId="77777777" w:rsidR="0020519D" w:rsidRDefault="0020519D" w:rsidP="00955E28">
            <w:pPr>
              <w:pStyle w:val="Odstavecseseznamem"/>
              <w:widowControl w:val="0"/>
              <w:suppressAutoHyphens/>
              <w:autoSpaceDN w:val="0"/>
              <w:spacing w:after="0" w:line="240" w:lineRule="auto"/>
              <w:ind w:left="284"/>
              <w:contextualSpacing w:val="0"/>
              <w:textAlignment w:val="baseline"/>
            </w:pPr>
            <w:r>
              <w:t>. . . . .</w:t>
            </w:r>
          </w:p>
          <w:p w14:paraId="166A5916" w14:textId="700D3716" w:rsidR="00F202A9" w:rsidRDefault="00AD1257" w:rsidP="00955E28">
            <w:pPr>
              <w:pStyle w:val="Odstavecseseznamem"/>
              <w:widowControl w:val="0"/>
              <w:suppressAutoHyphens/>
              <w:autoSpaceDN w:val="0"/>
              <w:spacing w:after="0" w:line="240" w:lineRule="auto"/>
              <w:ind w:left="284"/>
              <w:contextualSpacing w:val="0"/>
              <w:textAlignment w:val="baseline"/>
            </w:pPr>
            <w:r>
              <w:t xml:space="preserve">Již tedy </w:t>
            </w:r>
            <w:r w:rsidR="00DD1E7A">
              <w:t xml:space="preserve">známe příspěvek do očekávané hodnoty </w:t>
            </w:r>
            <w:r>
              <w:t xml:space="preserve">individuálního </w:t>
            </w:r>
            <w:r w:rsidR="00DD1E7A">
              <w:t>stavu světa s </w:t>
            </w:r>
            <w:r w:rsidR="00DD1E7A" w:rsidRPr="00DD1E7A">
              <w:rPr>
                <w:i/>
                <w:iCs/>
              </w:rPr>
              <w:t>k</w:t>
            </w:r>
            <w:r w:rsidR="00DD1E7A">
              <w:t> cenovými skoky naho</w:t>
            </w:r>
            <w:r>
              <w:t>r</w:t>
            </w:r>
            <w:r w:rsidR="00DD1E7A">
              <w:t>u a (</w:t>
            </w:r>
            <w:r w:rsidR="00DD1E7A" w:rsidRPr="00DD1E7A">
              <w:rPr>
                <w:i/>
                <w:iCs/>
              </w:rPr>
              <w:t>T-k</w:t>
            </w:r>
            <w:r w:rsidR="00DD1E7A">
              <w:t xml:space="preserve">) cenovými skoky dolů. </w:t>
            </w:r>
            <w:r w:rsidR="00F202A9">
              <w:t xml:space="preserve">Celkovou očekávanou hodnotu získáme </w:t>
            </w:r>
            <w:r w:rsidR="00135CEE">
              <w:t xml:space="preserve">sečtením všech individuálních hodnot. Omezit se můžeme na </w:t>
            </w:r>
            <w:r w:rsidR="00F202A9">
              <w:t>stavy světa, v nichž je nákupní opce při penězích. V opačném případě bychom dosazovali nul</w:t>
            </w:r>
            <w:r w:rsidR="00D7337F">
              <w:t>y</w:t>
            </w:r>
            <w:r w:rsidR="00F202A9">
              <w:t>.</w:t>
            </w:r>
          </w:p>
          <w:p w14:paraId="3D2DA4DD" w14:textId="77777777" w:rsidR="00F202A9" w:rsidRDefault="00F202A9" w:rsidP="00955E28">
            <w:pPr>
              <w:pStyle w:val="Odstavecseseznamem"/>
              <w:widowControl w:val="0"/>
              <w:suppressAutoHyphens/>
              <w:autoSpaceDN w:val="0"/>
              <w:spacing w:after="0" w:line="240" w:lineRule="auto"/>
              <w:ind w:left="284"/>
              <w:contextualSpacing w:val="0"/>
              <w:textAlignment w:val="baseline"/>
            </w:pPr>
            <w:r>
              <w:t>. . . . .</w:t>
            </w:r>
          </w:p>
          <w:p w14:paraId="36F28420" w14:textId="584B8936" w:rsidR="00BF2641" w:rsidRDefault="00F202A9" w:rsidP="00F202A9">
            <w:pPr>
              <w:pStyle w:val="Odstavecseseznamem"/>
              <w:widowControl w:val="0"/>
              <w:suppressAutoHyphens/>
              <w:autoSpaceDN w:val="0"/>
              <w:spacing w:after="0" w:line="240" w:lineRule="auto"/>
              <w:ind w:left="284"/>
              <w:contextualSpacing w:val="0"/>
              <w:textAlignment w:val="baseline"/>
            </w:pPr>
            <w:r>
              <w:t>Poslední operac</w:t>
            </w:r>
            <w:r w:rsidR="00135CEE">
              <w:t xml:space="preserve">e spočívá v </w:t>
            </w:r>
            <w:r>
              <w:t xml:space="preserve">diskontování očekávané hodnoty bezrizikovou sazbou. Tím jsme hotovi. Nyní </w:t>
            </w:r>
            <w:r w:rsidR="00D7337F">
              <w:t xml:space="preserve">jen </w:t>
            </w:r>
            <w:r>
              <w:t>stačí vhodným způsobem uspořádat propočty, tak jak</w:t>
            </w:r>
            <w:r w:rsidR="00177BC8">
              <w:t xml:space="preserve">o v </w:t>
            </w:r>
            <w:r>
              <w:t>příklad</w:t>
            </w:r>
            <w:r w:rsidR="00177BC8">
              <w:t>ě</w:t>
            </w:r>
            <w:r>
              <w:t xml:space="preserve"> na dalším snímku</w:t>
            </w:r>
            <w:r w:rsidR="00D7337F">
              <w:t>.</w:t>
            </w:r>
          </w:p>
          <w:p w14:paraId="6F6861A0" w14:textId="77777777" w:rsidR="00011781" w:rsidRDefault="00011781" w:rsidP="00F202A9">
            <w:pPr>
              <w:pStyle w:val="Odstavecseseznamem"/>
              <w:widowControl w:val="0"/>
              <w:suppressAutoHyphens/>
              <w:autoSpaceDN w:val="0"/>
              <w:spacing w:after="0" w:line="240" w:lineRule="auto"/>
              <w:ind w:left="284"/>
              <w:contextualSpacing w:val="0"/>
              <w:textAlignment w:val="baseline"/>
            </w:pPr>
          </w:p>
          <w:p w14:paraId="486AD047" w14:textId="77777777" w:rsidR="00D7337F" w:rsidRDefault="00D7337F">
            <w:pPr>
              <w:pStyle w:val="Odstavecseseznamem"/>
              <w:widowControl w:val="0"/>
              <w:numPr>
                <w:ilvl w:val="0"/>
                <w:numId w:val="36"/>
              </w:numPr>
              <w:suppressAutoHyphens/>
              <w:autoSpaceDN w:val="0"/>
              <w:spacing w:after="0" w:line="240" w:lineRule="auto"/>
              <w:ind w:left="709" w:hanging="425"/>
              <w:contextualSpacing w:val="0"/>
              <w:textAlignment w:val="baseline"/>
            </w:pPr>
            <w:r>
              <w:t xml:space="preserve">Bez větších potíží bychom měli umět </w:t>
            </w:r>
            <w:r w:rsidR="0099069F">
              <w:t>napsat příslušný v</w:t>
            </w:r>
            <w:r>
              <w:t xml:space="preserve">zorec pro evropskou prodejní opci. </w:t>
            </w:r>
            <w:r w:rsidR="0099069F">
              <w:t>Místo odečítání uplatňovací ceny od finální ceny akcie bychom postupovali opačně, v souladu s výplatním profilem prodejní opce.</w:t>
            </w:r>
            <w:r w:rsidR="009F1D0C">
              <w:t xml:space="preserve"> Vše ostatní zůstává beze změny.</w:t>
            </w:r>
          </w:p>
          <w:p w14:paraId="57BCC51B" w14:textId="77777777" w:rsidR="004F69D6" w:rsidRDefault="004F69D6" w:rsidP="00F202A9">
            <w:pPr>
              <w:pStyle w:val="Odstavecseseznamem"/>
              <w:widowControl w:val="0"/>
              <w:suppressAutoHyphens/>
              <w:autoSpaceDN w:val="0"/>
              <w:spacing w:after="0" w:line="240" w:lineRule="auto"/>
              <w:ind w:left="284"/>
              <w:contextualSpacing w:val="0"/>
              <w:textAlignment w:val="baseline"/>
            </w:pPr>
          </w:p>
          <w:p w14:paraId="3BA8A6D4" w14:textId="77777777" w:rsidR="004F69D6" w:rsidRDefault="004F69D6" w:rsidP="000A337B">
            <w:pPr>
              <w:pStyle w:val="Odstavecseseznamem"/>
              <w:widowControl w:val="0"/>
              <w:suppressAutoHyphens/>
              <w:autoSpaceDN w:val="0"/>
              <w:spacing w:after="0" w:line="240" w:lineRule="auto"/>
              <w:ind w:left="709"/>
              <w:contextualSpacing w:val="0"/>
              <w:textAlignment w:val="baseline"/>
            </w:pPr>
            <w:r>
              <w:t>. . . . .</w:t>
            </w:r>
          </w:p>
          <w:p w14:paraId="140D6F19" w14:textId="73AC24A0" w:rsidR="004F69D6" w:rsidRPr="00FF4350" w:rsidRDefault="004F69D6" w:rsidP="000A337B">
            <w:pPr>
              <w:pStyle w:val="Odstavecseseznamem"/>
              <w:widowControl w:val="0"/>
              <w:suppressAutoHyphens/>
              <w:autoSpaceDN w:val="0"/>
              <w:spacing w:after="0" w:line="240" w:lineRule="auto"/>
              <w:ind w:left="709"/>
              <w:contextualSpacing w:val="0"/>
              <w:textAlignment w:val="baseline"/>
            </w:pPr>
            <w:r>
              <w:t xml:space="preserve">Později uvidíme, že existuje </w:t>
            </w:r>
            <w:r w:rsidR="000A337B">
              <w:t xml:space="preserve">ještě jeden </w:t>
            </w:r>
            <w:r>
              <w:t xml:space="preserve">elegantní </w:t>
            </w:r>
            <w:r w:rsidR="000A337B">
              <w:t xml:space="preserve">způsob, jak nalézt cenu </w:t>
            </w:r>
            <w:r>
              <w:t>evropské prodejní opce</w:t>
            </w:r>
            <w:r w:rsidR="000A337B">
              <w:t>, známe-li cenu evropské nákupní opce s týmiž parametry.</w:t>
            </w:r>
            <w:r w:rsidR="00D13DB4">
              <w:t xml:space="preserve"> Je to přístup </w:t>
            </w:r>
            <w:r w:rsidR="004052AE">
              <w:t xml:space="preserve">založený na </w:t>
            </w:r>
            <w:r w:rsidR="00D13DB4">
              <w:t>parit</w:t>
            </w:r>
            <w:r w:rsidR="004052AE">
              <w:t>ě</w:t>
            </w:r>
            <w:r w:rsidR="00D13DB4">
              <w:t xml:space="preserve"> prodejní a nákupní opce.</w:t>
            </w:r>
            <w:r>
              <w:t xml:space="preserve"> </w:t>
            </w:r>
          </w:p>
        </w:tc>
      </w:tr>
    </w:tbl>
    <w:p w14:paraId="7EB7BC29" w14:textId="77777777" w:rsidR="00BF1537" w:rsidRDefault="00BF2641" w:rsidP="00BF1537">
      <w:pPr>
        <w:sectPr w:rsidR="00BF1537" w:rsidSect="0046626A">
          <w:headerReference w:type="default" r:id="rId22"/>
          <w:pgSz w:w="11906" w:h="16838"/>
          <w:pgMar w:top="1418" w:right="851" w:bottom="1418" w:left="851" w:header="57" w:footer="624" w:gutter="0"/>
          <w:cols w:space="708"/>
          <w:docGrid w:linePitch="360"/>
        </w:sectPr>
      </w:pPr>
      <w:r>
        <w:lastRenderedPageBreak/>
        <w:br w:type="page"/>
      </w:r>
    </w:p>
    <w:p w14:paraId="1AC68FBD" w14:textId="19F89BBB" w:rsidR="00BF2641" w:rsidRPr="00BF2641" w:rsidRDefault="00BF2641" w:rsidP="00011781">
      <w:pPr>
        <w:spacing w:after="0" w:line="240" w:lineRule="auto"/>
        <w:rPr>
          <w:color w:val="683104"/>
          <w:sz w:val="28"/>
          <w:szCs w:val="28"/>
          <w:lang w:val="en-GB"/>
        </w:rPr>
      </w:pPr>
      <w:bookmarkStart w:id="10" w:name="L18S05"/>
      <w:bookmarkEnd w:id="10"/>
      <w:r w:rsidRPr="00BF2641">
        <w:rPr>
          <w:color w:val="683104"/>
          <w:sz w:val="28"/>
          <w:szCs w:val="28"/>
          <w:lang w:val="en-GB"/>
        </w:rPr>
        <w:lastRenderedPageBreak/>
        <w:t>L</w:t>
      </w:r>
      <w:r w:rsidR="00B05B34">
        <w:rPr>
          <w:color w:val="683104"/>
          <w:sz w:val="28"/>
          <w:szCs w:val="28"/>
          <w:lang w:val="en-GB"/>
        </w:rPr>
        <w:t>1</w:t>
      </w:r>
      <w:r w:rsidR="00E368B3">
        <w:rPr>
          <w:color w:val="683104"/>
          <w:sz w:val="28"/>
          <w:szCs w:val="28"/>
          <w:lang w:val="en-GB"/>
        </w:rPr>
        <w:t>8</w:t>
      </w:r>
      <w:r w:rsidRPr="00BF2641">
        <w:rPr>
          <w:color w:val="683104"/>
          <w:sz w:val="28"/>
          <w:szCs w:val="28"/>
          <w:lang w:val="en-GB"/>
        </w:rPr>
        <w:t>S0</w:t>
      </w:r>
      <w:r w:rsidR="00781345">
        <w:rPr>
          <w:color w:val="683104"/>
          <w:sz w:val="28"/>
          <w:szCs w:val="28"/>
          <w:lang w:val="en-GB"/>
        </w:rPr>
        <w:t>5</w:t>
      </w:r>
    </w:p>
    <w:p w14:paraId="4E84FBFC" w14:textId="4A1722FC" w:rsidR="00BF2641" w:rsidRDefault="00C13151" w:rsidP="00C026B9">
      <w:pPr>
        <w:spacing w:after="0" w:line="240" w:lineRule="auto"/>
        <w:jc w:val="center"/>
      </w:pPr>
      <w:r>
        <w:rPr>
          <w:noProof/>
        </w:rPr>
        <w:drawing>
          <wp:inline distT="0" distB="0" distL="0" distR="0" wp14:anchorId="7FC6500D" wp14:editId="0844950F">
            <wp:extent cx="2746800" cy="2059200"/>
            <wp:effectExtent l="0" t="0" r="0" b="0"/>
            <wp:docPr id="14010541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0105417" name=""/>
                    <pic:cNvPicPr/>
                  </pic:nvPicPr>
                  <pic:blipFill>
                    <a:blip r:embed="rId23">
                      <a:extLst>
                        <a:ext uri="{96DAC541-7B7A-43D3-8B79-37D633B846F1}">
                          <asvg:svgBlip xmlns:asvg="http://schemas.microsoft.com/office/drawing/2016/SVG/main" r:embed="rId24"/>
                        </a:ext>
                      </a:extLst>
                    </a:blip>
                    <a:stretch>
                      <a:fillRect/>
                    </a:stretch>
                  </pic:blipFill>
                  <pic:spPr>
                    <a:xfrm>
                      <a:off x="0" y="0"/>
                      <a:ext cx="2746800" cy="2059200"/>
                    </a:xfrm>
                    <a:prstGeom prst="rect">
                      <a:avLst/>
                    </a:prstGeom>
                  </pic:spPr>
                </pic:pic>
              </a:graphicData>
            </a:graphic>
          </wp:inline>
        </w:drawing>
      </w:r>
    </w:p>
    <w:p w14:paraId="5EC3C079" w14:textId="77777777" w:rsidR="00BF2641" w:rsidRDefault="00BF2641" w:rsidP="00FA0CDC">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327EDD8" w14:textId="77777777" w:rsidTr="00011781">
        <w:trPr>
          <w:jc w:val="center"/>
        </w:trPr>
        <w:tc>
          <w:tcPr>
            <w:tcW w:w="5102" w:type="dxa"/>
            <w:tcMar>
              <w:top w:w="0" w:type="dxa"/>
              <w:left w:w="108" w:type="dxa"/>
              <w:bottom w:w="0" w:type="dxa"/>
              <w:right w:w="108" w:type="dxa"/>
            </w:tcMar>
          </w:tcPr>
          <w:p w14:paraId="6465C0D8" w14:textId="5C4D2D58" w:rsidR="004052AE" w:rsidRPr="004052AE" w:rsidRDefault="004052AE">
            <w:pPr>
              <w:pStyle w:val="Odstavecseseznamem"/>
              <w:widowControl w:val="0"/>
              <w:numPr>
                <w:ilvl w:val="0"/>
                <w:numId w:val="29"/>
              </w:numPr>
              <w:suppressAutoHyphens/>
              <w:autoSpaceDN w:val="0"/>
              <w:spacing w:after="0" w:line="240" w:lineRule="auto"/>
              <w:ind w:left="284" w:hanging="284"/>
              <w:contextualSpacing w:val="0"/>
              <w:textAlignment w:val="baseline"/>
              <w:rPr>
                <w:lang w:val="en-GB"/>
              </w:rPr>
            </w:pPr>
            <w:r w:rsidRPr="004052AE">
              <w:rPr>
                <w:lang w:val="en-GB"/>
              </w:rPr>
              <w:t xml:space="preserve">The general formula of the binomial model may look intimidating, but with the help of an Excel spreadsheet we </w:t>
            </w:r>
            <w:r>
              <w:rPr>
                <w:lang w:val="en-GB"/>
              </w:rPr>
              <w:t xml:space="preserve">can </w:t>
            </w:r>
            <w:r w:rsidRPr="004052AE">
              <w:rPr>
                <w:lang w:val="en-GB"/>
              </w:rPr>
              <w:t xml:space="preserve">quickly </w:t>
            </w:r>
            <w:r>
              <w:rPr>
                <w:lang w:val="en-GB"/>
              </w:rPr>
              <w:t xml:space="preserve">get </w:t>
            </w:r>
            <w:r w:rsidRPr="004052AE">
              <w:rPr>
                <w:lang w:val="en-GB"/>
              </w:rPr>
              <w:t xml:space="preserve">the result. </w:t>
            </w:r>
            <w:r w:rsidR="002862DE" w:rsidRPr="004052AE">
              <w:rPr>
                <w:lang w:val="en-GB"/>
              </w:rPr>
              <w:t>Let</w:t>
            </w:r>
            <w:r w:rsidR="002862DE">
              <w:rPr>
                <w:lang w:val="en-GB"/>
              </w:rPr>
              <w:t>’</w:t>
            </w:r>
            <w:r w:rsidR="002862DE" w:rsidRPr="004052AE">
              <w:rPr>
                <w:lang w:val="en-GB"/>
              </w:rPr>
              <w:t xml:space="preserve">s </w:t>
            </w:r>
            <w:r w:rsidR="00A92D43">
              <w:rPr>
                <w:lang w:val="en-GB"/>
              </w:rPr>
              <w:t>demonstrate</w:t>
            </w:r>
            <w:r w:rsidR="00E3113B" w:rsidRPr="004052AE">
              <w:rPr>
                <w:lang w:val="en-GB"/>
              </w:rPr>
              <w:t xml:space="preserve"> </w:t>
            </w:r>
            <w:r w:rsidRPr="004052AE">
              <w:rPr>
                <w:lang w:val="en-GB"/>
              </w:rPr>
              <w:t>this with the following numerical example.</w:t>
            </w:r>
          </w:p>
          <w:p w14:paraId="2EA41CA6" w14:textId="77777777" w:rsidR="004052AE" w:rsidRPr="004052AE" w:rsidRDefault="004052AE" w:rsidP="004052AE">
            <w:pPr>
              <w:pStyle w:val="Odstavecseseznamem"/>
              <w:widowControl w:val="0"/>
              <w:suppressAutoHyphens/>
              <w:autoSpaceDN w:val="0"/>
              <w:spacing w:after="0" w:line="240" w:lineRule="auto"/>
              <w:ind w:left="284"/>
              <w:contextualSpacing w:val="0"/>
              <w:textAlignment w:val="baseline"/>
            </w:pPr>
            <w:r w:rsidRPr="004052AE">
              <w:rPr>
                <w:lang w:val="en-GB"/>
              </w:rPr>
              <w:t xml:space="preserve">. </w:t>
            </w:r>
            <w:r w:rsidRPr="004052AE">
              <w:t>. . . .</w:t>
            </w:r>
          </w:p>
          <w:p w14:paraId="68EBE1A5" w14:textId="5791A7D1" w:rsidR="004052AE" w:rsidRPr="005E066C" w:rsidRDefault="004052AE" w:rsidP="004052AE">
            <w:pPr>
              <w:pStyle w:val="Odstavecseseznamem"/>
              <w:widowControl w:val="0"/>
              <w:suppressAutoHyphens/>
              <w:autoSpaceDN w:val="0"/>
              <w:spacing w:after="0" w:line="240" w:lineRule="auto"/>
              <w:ind w:left="284"/>
              <w:contextualSpacing w:val="0"/>
              <w:textAlignment w:val="baseline"/>
              <w:rPr>
                <w:lang w:val="en-GB"/>
              </w:rPr>
            </w:pPr>
            <w:r w:rsidRPr="005E066C">
              <w:rPr>
                <w:lang w:val="en-GB"/>
              </w:rPr>
              <w:t xml:space="preserve">We will use the same input data as in the </w:t>
            </w:r>
            <w:r w:rsidR="00AF0B46" w:rsidRPr="005E066C">
              <w:rPr>
                <w:lang w:val="en-GB"/>
              </w:rPr>
              <w:t>delta-</w:t>
            </w:r>
            <w:r w:rsidRPr="005E066C">
              <w:rPr>
                <w:lang w:val="en-GB"/>
              </w:rPr>
              <w:t xml:space="preserve">neutral covered call option. … However, we will now extend the time horizon to 10 periods. … </w:t>
            </w:r>
            <w:r w:rsidR="00C40DF6" w:rsidRPr="005E066C">
              <w:rPr>
                <w:lang w:val="en-GB"/>
              </w:rPr>
              <w:t xml:space="preserve">We also have to take over the </w:t>
            </w:r>
            <w:r w:rsidR="00AF0B46" w:rsidRPr="005E066C">
              <w:rPr>
                <w:lang w:val="en-GB"/>
              </w:rPr>
              <w:t>r</w:t>
            </w:r>
            <w:r w:rsidR="00C40DF6" w:rsidRPr="005E066C">
              <w:rPr>
                <w:lang w:val="en-GB"/>
              </w:rPr>
              <w:t>isk-neutral probabilities</w:t>
            </w:r>
            <w:r w:rsidR="00AF0B46" w:rsidRPr="005E066C">
              <w:rPr>
                <w:lang w:val="en-GB"/>
              </w:rPr>
              <w:t xml:space="preserve"> that have already been calculated</w:t>
            </w:r>
            <w:r w:rsidR="00C40DF6" w:rsidRPr="005E066C">
              <w:rPr>
                <w:lang w:val="en-GB"/>
              </w:rPr>
              <w:t>, as they are consistent with the other input values.</w:t>
            </w:r>
          </w:p>
          <w:p w14:paraId="3C3C72E0" w14:textId="77777777" w:rsidR="004052AE" w:rsidRPr="004052AE" w:rsidRDefault="004052AE" w:rsidP="004052AE">
            <w:pPr>
              <w:widowControl w:val="0"/>
              <w:suppressAutoHyphens/>
              <w:autoSpaceDN w:val="0"/>
              <w:spacing w:after="0" w:line="240" w:lineRule="auto"/>
              <w:textAlignment w:val="baseline"/>
              <w:rPr>
                <w:lang w:val="en-GB"/>
              </w:rPr>
            </w:pPr>
          </w:p>
          <w:p w14:paraId="760FBF7B" w14:textId="706724EB" w:rsidR="004052AE" w:rsidRPr="004052AE" w:rsidRDefault="004052AE">
            <w:pPr>
              <w:pStyle w:val="Odstavecseseznamem"/>
              <w:widowControl w:val="0"/>
              <w:numPr>
                <w:ilvl w:val="0"/>
                <w:numId w:val="29"/>
              </w:numPr>
              <w:suppressAutoHyphens/>
              <w:autoSpaceDN w:val="0"/>
              <w:spacing w:after="0" w:line="240" w:lineRule="auto"/>
              <w:ind w:left="284" w:hanging="284"/>
              <w:contextualSpacing w:val="0"/>
              <w:textAlignment w:val="baseline"/>
              <w:rPr>
                <w:lang w:val="en-GB"/>
              </w:rPr>
            </w:pPr>
            <w:r w:rsidRPr="004052AE">
              <w:rPr>
                <w:lang w:val="en-GB"/>
              </w:rPr>
              <w:t>This is a copy of the table created in Excel</w:t>
            </w:r>
            <w:r w:rsidR="00C40DF6">
              <w:rPr>
                <w:lang w:val="en-GB"/>
              </w:rPr>
              <w:t>.</w:t>
            </w:r>
            <w:r w:rsidRPr="004052AE">
              <w:rPr>
                <w:lang w:val="en-GB"/>
              </w:rPr>
              <w:t xml:space="preserve"> </w:t>
            </w:r>
            <w:r w:rsidR="002862DE" w:rsidRPr="004052AE">
              <w:rPr>
                <w:lang w:val="en-GB"/>
              </w:rPr>
              <w:t>Let</w:t>
            </w:r>
            <w:r w:rsidR="002862DE">
              <w:rPr>
                <w:lang w:val="en-GB"/>
              </w:rPr>
              <w:t>’</w:t>
            </w:r>
            <w:r w:rsidR="002862DE" w:rsidRPr="004052AE">
              <w:rPr>
                <w:lang w:val="en-GB"/>
              </w:rPr>
              <w:t xml:space="preserve">s </w:t>
            </w:r>
            <w:r w:rsidR="00AF0B46" w:rsidRPr="004052AE">
              <w:rPr>
                <w:lang w:val="en-GB"/>
              </w:rPr>
              <w:t>acquaint</w:t>
            </w:r>
            <w:r w:rsidR="00AF0B46">
              <w:rPr>
                <w:lang w:val="en-GB"/>
              </w:rPr>
              <w:t xml:space="preserve"> ou</w:t>
            </w:r>
            <w:r w:rsidR="00A92D43">
              <w:rPr>
                <w:lang w:val="en-GB"/>
              </w:rPr>
              <w:t>r</w:t>
            </w:r>
            <w:r w:rsidR="00AF0B46">
              <w:rPr>
                <w:lang w:val="en-GB"/>
              </w:rPr>
              <w:t>selves</w:t>
            </w:r>
            <w:r w:rsidR="00AF0B46" w:rsidRPr="004052AE">
              <w:rPr>
                <w:lang w:val="en-GB"/>
              </w:rPr>
              <w:t xml:space="preserve"> </w:t>
            </w:r>
            <w:r w:rsidRPr="004052AE">
              <w:rPr>
                <w:lang w:val="en-GB"/>
              </w:rPr>
              <w:t>with the content of its columns.</w:t>
            </w:r>
          </w:p>
          <w:p w14:paraId="5531D628" w14:textId="77777777" w:rsidR="004052AE" w:rsidRPr="00C40DF6" w:rsidRDefault="004052AE" w:rsidP="00C40DF6">
            <w:pPr>
              <w:pStyle w:val="Odstavecseseznamem"/>
              <w:widowControl w:val="0"/>
              <w:suppressAutoHyphens/>
              <w:autoSpaceDN w:val="0"/>
              <w:spacing w:after="0" w:line="240" w:lineRule="auto"/>
              <w:ind w:left="284"/>
              <w:contextualSpacing w:val="0"/>
              <w:textAlignment w:val="baseline"/>
            </w:pPr>
            <w:r w:rsidRPr="004052AE">
              <w:rPr>
                <w:lang w:val="en-GB"/>
              </w:rPr>
              <w:t xml:space="preserve">. . </w:t>
            </w:r>
            <w:r w:rsidRPr="00C40DF6">
              <w:t>. . .</w:t>
            </w:r>
          </w:p>
          <w:p w14:paraId="73F19BC3" w14:textId="3B0A9008" w:rsidR="004052AE" w:rsidRPr="00C40DF6" w:rsidRDefault="004052AE" w:rsidP="00C40DF6">
            <w:pPr>
              <w:pStyle w:val="Odstavecseseznamem"/>
              <w:widowControl w:val="0"/>
              <w:suppressAutoHyphens/>
              <w:autoSpaceDN w:val="0"/>
              <w:spacing w:after="0" w:line="240" w:lineRule="auto"/>
              <w:ind w:left="284"/>
              <w:contextualSpacing w:val="0"/>
              <w:textAlignment w:val="baseline"/>
              <w:rPr>
                <w:lang w:val="en-GB"/>
              </w:rPr>
            </w:pPr>
            <w:r w:rsidRPr="00C40DF6">
              <w:rPr>
                <w:lang w:val="en-GB"/>
              </w:rPr>
              <w:t xml:space="preserve">Column 1. Here the letter </w:t>
            </w:r>
            <w:r w:rsidRPr="00C40DF6">
              <w:rPr>
                <w:i/>
                <w:iCs/>
                <w:lang w:val="en-GB"/>
              </w:rPr>
              <w:t>k</w:t>
            </w:r>
            <w:r w:rsidRPr="00C40DF6">
              <w:rPr>
                <w:lang w:val="en-GB"/>
              </w:rPr>
              <w:t xml:space="preserve"> indicates how many times during 10 price jumps the price of the stock increased by </w:t>
            </w:r>
            <w:r w:rsidR="00AF0B46">
              <w:rPr>
                <w:lang w:val="en-GB"/>
              </w:rPr>
              <w:t>the</w:t>
            </w:r>
            <w:r w:rsidR="00AF0B46" w:rsidRPr="00C40DF6">
              <w:rPr>
                <w:lang w:val="en-GB"/>
              </w:rPr>
              <w:t xml:space="preserve"> </w:t>
            </w:r>
            <w:r w:rsidRPr="00C40DF6">
              <w:rPr>
                <w:lang w:val="en-GB"/>
              </w:rPr>
              <w:t xml:space="preserve">given multiplier </w:t>
            </w:r>
            <w:r w:rsidRPr="00C40DF6">
              <w:rPr>
                <w:i/>
                <w:iCs/>
                <w:lang w:val="en-GB"/>
              </w:rPr>
              <w:t>u</w:t>
            </w:r>
            <w:r w:rsidRPr="00C40DF6">
              <w:rPr>
                <w:lang w:val="en-GB"/>
              </w:rPr>
              <w:t xml:space="preserve">. </w:t>
            </w:r>
            <w:r w:rsidR="00C40DF6" w:rsidRPr="00C40DF6">
              <w:rPr>
                <w:lang w:val="en-GB"/>
              </w:rPr>
              <w:t>It follows that at the same time there were (10-</w:t>
            </w:r>
            <w:r w:rsidR="00C40DF6" w:rsidRPr="00C40DF6">
              <w:rPr>
                <w:i/>
                <w:iCs/>
                <w:lang w:val="en-GB"/>
              </w:rPr>
              <w:t>k</w:t>
            </w:r>
            <w:r w:rsidR="00C40DF6" w:rsidRPr="00C40DF6">
              <w:rPr>
                <w:lang w:val="en-GB"/>
              </w:rPr>
              <w:t>) price jumps down</w:t>
            </w:r>
            <w:r w:rsidR="005E066C">
              <w:rPr>
                <w:lang w:val="en-GB"/>
              </w:rPr>
              <w:t xml:space="preserve"> </w:t>
            </w:r>
            <w:r w:rsidR="00C40DF6" w:rsidRPr="00C40DF6">
              <w:rPr>
                <w:lang w:val="en-GB"/>
              </w:rPr>
              <w:t xml:space="preserve">by </w:t>
            </w:r>
            <w:r w:rsidR="00AF0B46">
              <w:rPr>
                <w:lang w:val="en-GB"/>
              </w:rPr>
              <w:t>the</w:t>
            </w:r>
            <w:r w:rsidR="00AF0B46" w:rsidRPr="00C40DF6">
              <w:rPr>
                <w:lang w:val="en-GB"/>
              </w:rPr>
              <w:t xml:space="preserve"> </w:t>
            </w:r>
            <w:r w:rsidR="00C40DF6" w:rsidRPr="00C40DF6">
              <w:rPr>
                <w:lang w:val="en-GB"/>
              </w:rPr>
              <w:t xml:space="preserve">constant multiplier </w:t>
            </w:r>
            <w:r w:rsidR="00C40DF6" w:rsidRPr="00C40DF6">
              <w:rPr>
                <w:i/>
                <w:iCs/>
                <w:lang w:val="en-GB"/>
              </w:rPr>
              <w:t>d</w:t>
            </w:r>
            <w:r w:rsidR="00C40DF6" w:rsidRPr="00C40DF6">
              <w:rPr>
                <w:lang w:val="en-GB"/>
              </w:rPr>
              <w:t>.</w:t>
            </w:r>
          </w:p>
          <w:p w14:paraId="16F182E0" w14:textId="77777777" w:rsidR="004052AE" w:rsidRPr="00C40DF6" w:rsidRDefault="004052AE" w:rsidP="00C40DF6">
            <w:pPr>
              <w:pStyle w:val="Odstavecseseznamem"/>
              <w:widowControl w:val="0"/>
              <w:suppressAutoHyphens/>
              <w:autoSpaceDN w:val="0"/>
              <w:spacing w:after="0" w:line="240" w:lineRule="auto"/>
              <w:ind w:left="284"/>
              <w:contextualSpacing w:val="0"/>
              <w:textAlignment w:val="baseline"/>
              <w:rPr>
                <w:lang w:val="en-GB"/>
              </w:rPr>
            </w:pPr>
            <w:r w:rsidRPr="00C40DF6">
              <w:rPr>
                <w:lang w:val="en-GB"/>
              </w:rPr>
              <w:t>. . . . .</w:t>
            </w:r>
          </w:p>
          <w:p w14:paraId="4A3688BE" w14:textId="33995750" w:rsidR="004052AE" w:rsidRPr="00C40DF6" w:rsidRDefault="004052AE" w:rsidP="00C40DF6">
            <w:pPr>
              <w:pStyle w:val="Odstavecseseznamem"/>
              <w:widowControl w:val="0"/>
              <w:suppressAutoHyphens/>
              <w:autoSpaceDN w:val="0"/>
              <w:spacing w:after="0" w:line="240" w:lineRule="auto"/>
              <w:ind w:left="284"/>
              <w:contextualSpacing w:val="0"/>
              <w:textAlignment w:val="baseline"/>
              <w:rPr>
                <w:lang w:val="en-GB"/>
              </w:rPr>
            </w:pPr>
            <w:r w:rsidRPr="00C40DF6">
              <w:rPr>
                <w:lang w:val="en-GB"/>
              </w:rPr>
              <w:t xml:space="preserve">Column 2. </w:t>
            </w:r>
            <w:r w:rsidR="000049FB" w:rsidRPr="000049FB">
              <w:rPr>
                <w:lang w:val="en-GB"/>
              </w:rPr>
              <w:t xml:space="preserve">Here, for each individual </w:t>
            </w:r>
            <w:r w:rsidR="000049FB" w:rsidRPr="000049FB">
              <w:rPr>
                <w:i/>
                <w:iCs/>
                <w:lang w:val="en-GB"/>
              </w:rPr>
              <w:t>k</w:t>
            </w:r>
            <w:r w:rsidR="000049FB" w:rsidRPr="000049FB">
              <w:rPr>
                <w:lang w:val="en-GB"/>
              </w:rPr>
              <w:t xml:space="preserve">, we see the </w:t>
            </w:r>
            <w:r w:rsidR="000049FB">
              <w:rPr>
                <w:lang w:val="en-GB"/>
              </w:rPr>
              <w:t xml:space="preserve">final </w:t>
            </w:r>
            <w:r w:rsidR="000049FB" w:rsidRPr="000049FB">
              <w:rPr>
                <w:lang w:val="en-GB"/>
              </w:rPr>
              <w:t xml:space="preserve">values of the share price after </w:t>
            </w:r>
            <w:r w:rsidR="002862DE" w:rsidRPr="000049FB">
              <w:rPr>
                <w:lang w:val="en-GB"/>
              </w:rPr>
              <w:t>th</w:t>
            </w:r>
            <w:r w:rsidR="002862DE">
              <w:rPr>
                <w:lang w:val="en-GB"/>
              </w:rPr>
              <w:t>e</w:t>
            </w:r>
            <w:r w:rsidR="002862DE" w:rsidRPr="000049FB">
              <w:rPr>
                <w:lang w:val="en-GB"/>
              </w:rPr>
              <w:t xml:space="preserve"> </w:t>
            </w:r>
            <w:r w:rsidR="000049FB" w:rsidRPr="000049FB">
              <w:rPr>
                <w:lang w:val="en-GB"/>
              </w:rPr>
              <w:t xml:space="preserve">price has risen </w:t>
            </w:r>
            <w:r w:rsidR="000049FB" w:rsidRPr="000049FB">
              <w:rPr>
                <w:i/>
                <w:iCs/>
                <w:lang w:val="en-GB"/>
              </w:rPr>
              <w:t>k</w:t>
            </w:r>
            <w:r w:rsidR="000049FB" w:rsidRPr="000049FB">
              <w:rPr>
                <w:lang w:val="en-GB"/>
              </w:rPr>
              <w:t xml:space="preserve"> times and fallen (10-</w:t>
            </w:r>
            <w:r w:rsidR="000049FB" w:rsidRPr="000049FB">
              <w:rPr>
                <w:i/>
                <w:iCs/>
                <w:lang w:val="en-GB"/>
              </w:rPr>
              <w:t>k</w:t>
            </w:r>
            <w:r w:rsidR="000049FB" w:rsidRPr="000049FB">
              <w:rPr>
                <w:lang w:val="en-GB"/>
              </w:rPr>
              <w:t>) times.</w:t>
            </w:r>
          </w:p>
          <w:p w14:paraId="2928B1CC" w14:textId="77777777" w:rsidR="004052AE" w:rsidRPr="00C40DF6" w:rsidRDefault="004052AE" w:rsidP="00C40DF6">
            <w:pPr>
              <w:pStyle w:val="Odstavecseseznamem"/>
              <w:widowControl w:val="0"/>
              <w:suppressAutoHyphens/>
              <w:autoSpaceDN w:val="0"/>
              <w:spacing w:after="0" w:line="240" w:lineRule="auto"/>
              <w:ind w:left="284"/>
              <w:contextualSpacing w:val="0"/>
              <w:textAlignment w:val="baseline"/>
              <w:rPr>
                <w:lang w:val="en-GB"/>
              </w:rPr>
            </w:pPr>
            <w:r w:rsidRPr="00C40DF6">
              <w:rPr>
                <w:lang w:val="en-GB"/>
              </w:rPr>
              <w:t>. . . . .</w:t>
            </w:r>
          </w:p>
          <w:p w14:paraId="1939B19C" w14:textId="1CB77101" w:rsidR="004052AE" w:rsidRPr="00C40DF6" w:rsidRDefault="004052AE" w:rsidP="00C40DF6">
            <w:pPr>
              <w:pStyle w:val="Odstavecseseznamem"/>
              <w:widowControl w:val="0"/>
              <w:suppressAutoHyphens/>
              <w:autoSpaceDN w:val="0"/>
              <w:spacing w:after="0" w:line="240" w:lineRule="auto"/>
              <w:ind w:left="284"/>
              <w:contextualSpacing w:val="0"/>
              <w:textAlignment w:val="baseline"/>
              <w:rPr>
                <w:lang w:val="en-GB"/>
              </w:rPr>
            </w:pPr>
            <w:r w:rsidRPr="00C40DF6">
              <w:rPr>
                <w:lang w:val="en-GB"/>
              </w:rPr>
              <w:t>Column 3. Here we have the calculated intrinsic value</w:t>
            </w:r>
            <w:r w:rsidR="000049FB">
              <w:rPr>
                <w:lang w:val="en-GB"/>
              </w:rPr>
              <w:t>s</w:t>
            </w:r>
            <w:r w:rsidRPr="00C40DF6">
              <w:rPr>
                <w:lang w:val="en-GB"/>
              </w:rPr>
              <w:t xml:space="preserve"> of the call option at maturity. </w:t>
            </w:r>
            <w:r w:rsidR="000049FB">
              <w:rPr>
                <w:lang w:val="en-GB"/>
              </w:rPr>
              <w:t xml:space="preserve">They are </w:t>
            </w:r>
            <w:r w:rsidRPr="00C40DF6">
              <w:rPr>
                <w:lang w:val="en-GB"/>
              </w:rPr>
              <w:t xml:space="preserve">given as the difference between the </w:t>
            </w:r>
            <w:r w:rsidR="000049FB">
              <w:rPr>
                <w:lang w:val="en-GB"/>
              </w:rPr>
              <w:t xml:space="preserve">final </w:t>
            </w:r>
            <w:r w:rsidRPr="00C40DF6">
              <w:rPr>
                <w:lang w:val="en-GB"/>
              </w:rPr>
              <w:t>share price and the exercise price. If this difference is negative, we insert zeros into the cells.</w:t>
            </w:r>
          </w:p>
          <w:p w14:paraId="555F609F" w14:textId="77777777" w:rsidR="004052AE" w:rsidRPr="00C40DF6" w:rsidRDefault="004052AE" w:rsidP="00C40DF6">
            <w:pPr>
              <w:pStyle w:val="Odstavecseseznamem"/>
              <w:widowControl w:val="0"/>
              <w:suppressAutoHyphens/>
              <w:autoSpaceDN w:val="0"/>
              <w:spacing w:after="0" w:line="240" w:lineRule="auto"/>
              <w:ind w:left="284"/>
              <w:contextualSpacing w:val="0"/>
              <w:textAlignment w:val="baseline"/>
              <w:rPr>
                <w:lang w:val="en-GB"/>
              </w:rPr>
            </w:pPr>
            <w:r w:rsidRPr="00C40DF6">
              <w:rPr>
                <w:lang w:val="en-GB"/>
              </w:rPr>
              <w:t>. . . . .</w:t>
            </w:r>
          </w:p>
          <w:p w14:paraId="470AA162" w14:textId="1A856C2C" w:rsidR="004052AE" w:rsidRPr="004052AE" w:rsidRDefault="004052AE" w:rsidP="00C40DF6">
            <w:pPr>
              <w:pStyle w:val="Odstavecseseznamem"/>
              <w:widowControl w:val="0"/>
              <w:suppressAutoHyphens/>
              <w:autoSpaceDN w:val="0"/>
              <w:spacing w:after="0" w:line="240" w:lineRule="auto"/>
              <w:ind w:left="284"/>
              <w:contextualSpacing w:val="0"/>
              <w:textAlignment w:val="baseline"/>
              <w:rPr>
                <w:lang w:val="en-GB"/>
              </w:rPr>
            </w:pPr>
            <w:r w:rsidRPr="00C40DF6">
              <w:rPr>
                <w:lang w:val="en-GB"/>
              </w:rPr>
              <w:t xml:space="preserve">Column 4. </w:t>
            </w:r>
            <w:r w:rsidR="001127D7" w:rsidRPr="001127D7">
              <w:rPr>
                <w:lang w:val="en-GB"/>
              </w:rPr>
              <w:t xml:space="preserve">Here, the values of the binomial coefficients are calculated for each individual </w:t>
            </w:r>
            <w:r w:rsidR="001127D7" w:rsidRPr="001127D7">
              <w:rPr>
                <w:i/>
                <w:iCs/>
                <w:lang w:val="en-GB"/>
              </w:rPr>
              <w:t>k</w:t>
            </w:r>
            <w:r w:rsidR="001127D7" w:rsidRPr="001127D7">
              <w:rPr>
                <w:lang w:val="en-GB"/>
              </w:rPr>
              <w:t xml:space="preserve"> using the appropriate Excel function.</w:t>
            </w:r>
            <w:r w:rsidR="001127D7">
              <w:rPr>
                <w:lang w:val="en-GB"/>
              </w:rPr>
              <w:t xml:space="preserve"> </w:t>
            </w:r>
            <w:r w:rsidR="002862DE">
              <w:rPr>
                <w:lang w:val="en-GB"/>
              </w:rPr>
              <w:t>For example,</w:t>
            </w:r>
            <w:r w:rsidR="00607EFB">
              <w:rPr>
                <w:lang w:val="en-GB"/>
              </w:rPr>
              <w:t xml:space="preserve"> </w:t>
            </w:r>
            <w:r w:rsidR="00607EFB">
              <w:rPr>
                <w:lang w:val="en-GB"/>
              </w:rPr>
              <w:lastRenderedPageBreak/>
              <w:t>t</w:t>
            </w:r>
            <w:r w:rsidR="001127D7">
              <w:rPr>
                <w:lang w:val="en-GB"/>
              </w:rPr>
              <w:t>he number 120</w:t>
            </w:r>
            <w:r w:rsidR="00607EFB">
              <w:rPr>
                <w:lang w:val="en-GB"/>
              </w:rPr>
              <w:t xml:space="preserve"> in row 7 </w:t>
            </w:r>
            <w:r w:rsidR="002862DE">
              <w:rPr>
                <w:lang w:val="en-GB"/>
              </w:rPr>
              <w:t>indicates</w:t>
            </w:r>
            <w:r w:rsidR="002862DE" w:rsidRPr="004052AE">
              <w:rPr>
                <w:lang w:val="en-GB"/>
              </w:rPr>
              <w:t xml:space="preserve"> </w:t>
            </w:r>
            <w:r w:rsidRPr="004052AE">
              <w:rPr>
                <w:lang w:val="en-GB"/>
              </w:rPr>
              <w:t xml:space="preserve">that there are 120 different </w:t>
            </w:r>
            <w:r w:rsidR="001127D7">
              <w:rPr>
                <w:lang w:val="en-GB"/>
              </w:rPr>
              <w:t>paths</w:t>
            </w:r>
            <w:r w:rsidRPr="004052AE">
              <w:rPr>
                <w:lang w:val="en-GB"/>
              </w:rPr>
              <w:t xml:space="preserve"> in which the price of the stock went up 7 times and</w:t>
            </w:r>
            <w:r w:rsidR="002862DE">
              <w:rPr>
                <w:lang w:val="en-GB"/>
              </w:rPr>
              <w:t xml:space="preserve"> </w:t>
            </w:r>
            <w:r w:rsidRPr="004052AE">
              <w:rPr>
                <w:lang w:val="en-GB"/>
              </w:rPr>
              <w:t xml:space="preserve">down 3 times. We get the same number of </w:t>
            </w:r>
            <w:r w:rsidR="001127D7">
              <w:rPr>
                <w:lang w:val="en-GB"/>
              </w:rPr>
              <w:t xml:space="preserve">paths </w:t>
            </w:r>
            <w:r w:rsidRPr="004052AE">
              <w:rPr>
                <w:lang w:val="en-GB"/>
              </w:rPr>
              <w:t>if the s</w:t>
            </w:r>
            <w:r w:rsidR="001127D7">
              <w:rPr>
                <w:lang w:val="en-GB"/>
              </w:rPr>
              <w:t xml:space="preserve">tock </w:t>
            </w:r>
            <w:r w:rsidRPr="004052AE">
              <w:rPr>
                <w:lang w:val="en-GB"/>
              </w:rPr>
              <w:t>price increased 3 times and decreased 7 times.</w:t>
            </w:r>
          </w:p>
          <w:p w14:paraId="7DDDFC79" w14:textId="77777777" w:rsidR="004052AE" w:rsidRPr="004052AE" w:rsidRDefault="004052AE" w:rsidP="00607EFB">
            <w:pPr>
              <w:pStyle w:val="Odstavecseseznamem"/>
              <w:widowControl w:val="0"/>
              <w:suppressAutoHyphens/>
              <w:autoSpaceDN w:val="0"/>
              <w:spacing w:after="0" w:line="240" w:lineRule="auto"/>
              <w:ind w:left="284"/>
              <w:contextualSpacing w:val="0"/>
              <w:textAlignment w:val="baseline"/>
              <w:rPr>
                <w:lang w:val="en-GB"/>
              </w:rPr>
            </w:pPr>
            <w:r w:rsidRPr="004052AE">
              <w:rPr>
                <w:lang w:val="en-GB"/>
              </w:rPr>
              <w:t>. . . . .</w:t>
            </w:r>
          </w:p>
          <w:p w14:paraId="482B9FEC" w14:textId="2B872F6D" w:rsidR="004052AE" w:rsidRPr="004052AE" w:rsidRDefault="004052AE" w:rsidP="00607EFB">
            <w:pPr>
              <w:pStyle w:val="Odstavecseseznamem"/>
              <w:widowControl w:val="0"/>
              <w:suppressAutoHyphens/>
              <w:autoSpaceDN w:val="0"/>
              <w:spacing w:after="0" w:line="240" w:lineRule="auto"/>
              <w:ind w:left="284"/>
              <w:contextualSpacing w:val="0"/>
              <w:textAlignment w:val="baseline"/>
              <w:rPr>
                <w:lang w:val="en-GB"/>
              </w:rPr>
            </w:pPr>
            <w:r w:rsidRPr="004052AE">
              <w:rPr>
                <w:lang w:val="en-GB"/>
              </w:rPr>
              <w:t xml:space="preserve">Column 5. Here, for each individual </w:t>
            </w:r>
            <w:r w:rsidRPr="00607EFB">
              <w:rPr>
                <w:i/>
                <w:iCs/>
                <w:lang w:val="en-GB"/>
              </w:rPr>
              <w:t>k</w:t>
            </w:r>
            <w:r w:rsidRPr="004052AE">
              <w:rPr>
                <w:lang w:val="en-GB"/>
              </w:rPr>
              <w:t xml:space="preserve">, we have calculated the probability that the share price will rise </w:t>
            </w:r>
            <w:r w:rsidRPr="00607EFB">
              <w:rPr>
                <w:i/>
                <w:iCs/>
                <w:lang w:val="en-GB"/>
              </w:rPr>
              <w:t>k</w:t>
            </w:r>
            <w:r w:rsidRPr="004052AE">
              <w:rPr>
                <w:lang w:val="en-GB"/>
              </w:rPr>
              <w:t xml:space="preserve"> times and fall (</w:t>
            </w:r>
            <w:r w:rsidR="00607EFB">
              <w:rPr>
                <w:lang w:val="en-GB"/>
              </w:rPr>
              <w:t>10</w:t>
            </w:r>
            <w:r w:rsidRPr="004052AE">
              <w:rPr>
                <w:lang w:val="en-GB"/>
              </w:rPr>
              <w:t>-</w:t>
            </w:r>
            <w:r w:rsidRPr="00607EFB">
              <w:rPr>
                <w:i/>
                <w:iCs/>
                <w:lang w:val="en-GB"/>
              </w:rPr>
              <w:t>k</w:t>
            </w:r>
            <w:r w:rsidRPr="004052AE">
              <w:rPr>
                <w:lang w:val="en-GB"/>
              </w:rPr>
              <w:t>) times</w:t>
            </w:r>
            <w:r w:rsidR="00607EFB">
              <w:rPr>
                <w:lang w:val="en-GB"/>
              </w:rPr>
              <w:t xml:space="preserve">, regardless </w:t>
            </w:r>
            <w:r w:rsidR="002862DE">
              <w:rPr>
                <w:lang w:val="en-GB"/>
              </w:rPr>
              <w:t xml:space="preserve">of </w:t>
            </w:r>
            <w:r w:rsidRPr="004052AE">
              <w:rPr>
                <w:lang w:val="en-GB"/>
              </w:rPr>
              <w:t xml:space="preserve">the order of price increases and decreases. </w:t>
            </w:r>
            <w:r w:rsidR="00607EFB">
              <w:rPr>
                <w:lang w:val="en-GB"/>
              </w:rPr>
              <w:t>W</w:t>
            </w:r>
            <w:r w:rsidRPr="004052AE">
              <w:rPr>
                <w:lang w:val="en-GB"/>
              </w:rPr>
              <w:t xml:space="preserve">e can check whether the previous calculations contain any errors. The sum of all the values in this column must be equal to one because </w:t>
            </w:r>
            <w:r w:rsidR="00AF0B46">
              <w:rPr>
                <w:lang w:val="en-GB"/>
              </w:rPr>
              <w:t>it is</w:t>
            </w:r>
            <w:r w:rsidR="00AF0B46" w:rsidRPr="004052AE">
              <w:rPr>
                <w:lang w:val="en-GB"/>
              </w:rPr>
              <w:t xml:space="preserve"> </w:t>
            </w:r>
            <w:r w:rsidRPr="004052AE">
              <w:rPr>
                <w:lang w:val="en-GB"/>
              </w:rPr>
              <w:t>100% certain</w:t>
            </w:r>
            <w:r w:rsidR="00AF0B46">
              <w:rPr>
                <w:lang w:val="en-GB"/>
              </w:rPr>
              <w:t xml:space="preserve"> that</w:t>
            </w:r>
            <w:r w:rsidRPr="004052AE">
              <w:rPr>
                <w:lang w:val="en-GB"/>
              </w:rPr>
              <w:t xml:space="preserve"> some state of the world will occur.</w:t>
            </w:r>
          </w:p>
          <w:p w14:paraId="4CA30536" w14:textId="77777777" w:rsidR="004052AE" w:rsidRPr="004052AE" w:rsidRDefault="004052AE" w:rsidP="00607EFB">
            <w:pPr>
              <w:pStyle w:val="Odstavecseseznamem"/>
              <w:widowControl w:val="0"/>
              <w:suppressAutoHyphens/>
              <w:autoSpaceDN w:val="0"/>
              <w:spacing w:after="0" w:line="240" w:lineRule="auto"/>
              <w:ind w:left="284"/>
              <w:contextualSpacing w:val="0"/>
              <w:textAlignment w:val="baseline"/>
              <w:rPr>
                <w:lang w:val="en-GB"/>
              </w:rPr>
            </w:pPr>
            <w:r w:rsidRPr="004052AE">
              <w:rPr>
                <w:lang w:val="en-GB"/>
              </w:rPr>
              <w:t>. . . . .</w:t>
            </w:r>
          </w:p>
          <w:p w14:paraId="250BD8B6" w14:textId="7C333699" w:rsidR="004052AE" w:rsidRPr="004052AE" w:rsidRDefault="004052AE" w:rsidP="00607EFB">
            <w:pPr>
              <w:pStyle w:val="Odstavecseseznamem"/>
              <w:widowControl w:val="0"/>
              <w:suppressAutoHyphens/>
              <w:autoSpaceDN w:val="0"/>
              <w:spacing w:after="0" w:line="240" w:lineRule="auto"/>
              <w:ind w:left="284"/>
              <w:contextualSpacing w:val="0"/>
              <w:textAlignment w:val="baseline"/>
              <w:rPr>
                <w:lang w:val="en-GB"/>
              </w:rPr>
            </w:pPr>
            <w:r w:rsidRPr="004052AE">
              <w:rPr>
                <w:lang w:val="en-GB"/>
              </w:rPr>
              <w:t xml:space="preserve">Column 6. The product of the value of the option in the </w:t>
            </w:r>
            <w:r w:rsidRPr="00607EFB">
              <w:rPr>
                <w:i/>
                <w:iCs/>
                <w:lang w:val="en-GB"/>
              </w:rPr>
              <w:t>k</w:t>
            </w:r>
            <w:r w:rsidRPr="004052AE">
              <w:rPr>
                <w:lang w:val="en-GB"/>
              </w:rPr>
              <w:t>-</w:t>
            </w:r>
            <w:proofErr w:type="spellStart"/>
            <w:r w:rsidRPr="004052AE">
              <w:rPr>
                <w:lang w:val="en-GB"/>
              </w:rPr>
              <w:t>th</w:t>
            </w:r>
            <w:proofErr w:type="spellEnd"/>
            <w:r w:rsidRPr="004052AE">
              <w:rPr>
                <w:lang w:val="en-GB"/>
              </w:rPr>
              <w:t xml:space="preserve"> state of the world and the </w:t>
            </w:r>
            <w:r w:rsidR="00607EFB">
              <w:rPr>
                <w:lang w:val="en-GB"/>
              </w:rPr>
              <w:t xml:space="preserve">corresponding </w:t>
            </w:r>
            <w:r w:rsidRPr="004052AE">
              <w:rPr>
                <w:lang w:val="en-GB"/>
              </w:rPr>
              <w:t>probability represents the contribution of this state to the expected value. The total expected value is obtained by adding up all the individual contributions.</w:t>
            </w:r>
          </w:p>
          <w:p w14:paraId="52858DC4" w14:textId="77777777" w:rsidR="004052AE" w:rsidRPr="004052AE" w:rsidRDefault="004052AE" w:rsidP="00F711F4">
            <w:pPr>
              <w:pStyle w:val="Odstavecseseznamem"/>
              <w:widowControl w:val="0"/>
              <w:suppressAutoHyphens/>
              <w:autoSpaceDN w:val="0"/>
              <w:spacing w:after="0" w:line="240" w:lineRule="auto"/>
              <w:ind w:left="284"/>
              <w:contextualSpacing w:val="0"/>
              <w:textAlignment w:val="baseline"/>
              <w:rPr>
                <w:lang w:val="en-GB"/>
              </w:rPr>
            </w:pPr>
            <w:r w:rsidRPr="004052AE">
              <w:rPr>
                <w:lang w:val="en-GB"/>
              </w:rPr>
              <w:t>. . . . .</w:t>
            </w:r>
          </w:p>
          <w:p w14:paraId="7232D710" w14:textId="65F44845" w:rsidR="00BF2641" w:rsidRPr="00F711F4" w:rsidRDefault="00AF0B46" w:rsidP="00F711F4">
            <w:pPr>
              <w:pStyle w:val="Odstavecseseznamem"/>
              <w:widowControl w:val="0"/>
              <w:suppressAutoHyphens/>
              <w:autoSpaceDN w:val="0"/>
              <w:spacing w:after="0" w:line="240" w:lineRule="auto"/>
              <w:ind w:left="284"/>
              <w:contextualSpacing w:val="0"/>
              <w:textAlignment w:val="baseline"/>
              <w:rPr>
                <w:lang w:val="en-GB"/>
              </w:rPr>
            </w:pPr>
            <w:r>
              <w:rPr>
                <w:lang w:val="en-GB"/>
              </w:rPr>
              <w:t>And now t</w:t>
            </w:r>
            <w:r w:rsidR="00F711F4" w:rsidRPr="00F711F4">
              <w:rPr>
                <w:lang w:val="en-GB"/>
              </w:rPr>
              <w:t>he last mathematical operation</w:t>
            </w:r>
            <w:r>
              <w:rPr>
                <w:lang w:val="en-GB"/>
              </w:rPr>
              <w:t>,</w:t>
            </w:r>
            <w:r w:rsidR="00F711F4" w:rsidRPr="00F711F4">
              <w:rPr>
                <w:lang w:val="en-GB"/>
              </w:rPr>
              <w:t xml:space="preserve"> which is discounting the expected value </w:t>
            </w:r>
            <w:r w:rsidR="00F711F4">
              <w:rPr>
                <w:lang w:val="en-GB"/>
              </w:rPr>
              <w:t xml:space="preserve">at </w:t>
            </w:r>
            <w:r w:rsidR="00F711F4" w:rsidRPr="00F711F4">
              <w:rPr>
                <w:lang w:val="en-GB"/>
              </w:rPr>
              <w:t xml:space="preserve">the risk-free rate. This number comes out. </w:t>
            </w:r>
            <w:r w:rsidR="00F711F4">
              <w:rPr>
                <w:lang w:val="en-GB"/>
              </w:rPr>
              <w:t xml:space="preserve">We can conclude that </w:t>
            </w:r>
            <w:r w:rsidR="00F711F4" w:rsidRPr="00F711F4">
              <w:rPr>
                <w:lang w:val="en-GB"/>
              </w:rPr>
              <w:t xml:space="preserve">this is the fair value of </w:t>
            </w:r>
            <w:r w:rsidR="00F711F4">
              <w:rPr>
                <w:lang w:val="en-GB"/>
              </w:rPr>
              <w:t xml:space="preserve">the </w:t>
            </w:r>
            <w:r w:rsidR="00F711F4" w:rsidRPr="00F711F4">
              <w:rPr>
                <w:lang w:val="en-GB"/>
              </w:rPr>
              <w:t>European call option</w:t>
            </w:r>
            <w:r w:rsidR="00F711F4">
              <w:rPr>
                <w:lang w:val="en-GB"/>
              </w:rPr>
              <w:t xml:space="preserve"> in our numerical example</w:t>
            </w:r>
            <w:r w:rsidR="00F711F4" w:rsidRPr="00F711F4">
              <w:rPr>
                <w:lang w:val="en-GB"/>
              </w:rPr>
              <w:t>.</w:t>
            </w:r>
            <w:r w:rsidR="00F711F4">
              <w:rPr>
                <w:lang w:val="en-GB"/>
              </w:rPr>
              <w:t xml:space="preserve"> We are done</w:t>
            </w:r>
            <w:r w:rsidR="00F711F4" w:rsidRPr="00F711F4">
              <w:rPr>
                <w:lang w:val="en-GB"/>
              </w:rPr>
              <w:t>.</w:t>
            </w:r>
            <w:r w:rsidR="004052AE" w:rsidRPr="004052AE">
              <w:rPr>
                <w:lang w:val="en-GB"/>
              </w:rPr>
              <w:t>​</w:t>
            </w:r>
          </w:p>
        </w:tc>
        <w:tc>
          <w:tcPr>
            <w:tcW w:w="5102" w:type="dxa"/>
            <w:tcMar>
              <w:top w:w="0" w:type="dxa"/>
              <w:left w:w="108" w:type="dxa"/>
              <w:bottom w:w="0" w:type="dxa"/>
              <w:right w:w="108" w:type="dxa"/>
            </w:tcMar>
          </w:tcPr>
          <w:p w14:paraId="196D3BD4" w14:textId="2800CC74" w:rsidR="00E368B3" w:rsidRDefault="004052AE">
            <w:pPr>
              <w:pStyle w:val="Odstavecseseznamem"/>
              <w:widowControl w:val="0"/>
              <w:numPr>
                <w:ilvl w:val="0"/>
                <w:numId w:val="4"/>
              </w:numPr>
              <w:suppressAutoHyphens/>
              <w:autoSpaceDN w:val="0"/>
              <w:spacing w:after="0" w:line="240" w:lineRule="auto"/>
              <w:ind w:left="284" w:hanging="284"/>
              <w:contextualSpacing w:val="0"/>
              <w:textAlignment w:val="baseline"/>
            </w:pPr>
            <w:r>
              <w:lastRenderedPageBreak/>
              <w:t>O</w:t>
            </w:r>
            <w:r w:rsidR="00E368B3">
              <w:t xml:space="preserve">becná formule binomického modelu </w:t>
            </w:r>
            <w:r>
              <w:t xml:space="preserve">možná </w:t>
            </w:r>
            <w:r w:rsidR="00E368B3">
              <w:t>vypadá hrozivě, pomocí excelovské tabulky</w:t>
            </w:r>
            <w:r>
              <w:t xml:space="preserve"> však </w:t>
            </w:r>
            <w:r w:rsidR="00E368B3">
              <w:t>rychle dospějeme k výsledku. Ověřme si to</w:t>
            </w:r>
            <w:r>
              <w:t xml:space="preserve"> </w:t>
            </w:r>
            <w:r w:rsidR="00E368B3">
              <w:t>na následujícím číselném příkladu.</w:t>
            </w:r>
          </w:p>
          <w:p w14:paraId="6296ED68" w14:textId="77777777" w:rsidR="004052AE" w:rsidRDefault="004052AE" w:rsidP="00E368B3">
            <w:pPr>
              <w:pStyle w:val="Odstavecseseznamem"/>
              <w:widowControl w:val="0"/>
              <w:suppressAutoHyphens/>
              <w:autoSpaceDN w:val="0"/>
              <w:spacing w:after="0" w:line="240" w:lineRule="auto"/>
              <w:ind w:left="284"/>
              <w:contextualSpacing w:val="0"/>
              <w:textAlignment w:val="baseline"/>
            </w:pPr>
          </w:p>
          <w:p w14:paraId="578C5194" w14:textId="283DB6B4" w:rsidR="00E368B3" w:rsidRDefault="00E368B3" w:rsidP="00E368B3">
            <w:pPr>
              <w:pStyle w:val="Odstavecseseznamem"/>
              <w:widowControl w:val="0"/>
              <w:suppressAutoHyphens/>
              <w:autoSpaceDN w:val="0"/>
              <w:spacing w:after="0" w:line="240" w:lineRule="auto"/>
              <w:ind w:left="284"/>
              <w:contextualSpacing w:val="0"/>
              <w:textAlignment w:val="baseline"/>
            </w:pPr>
            <w:r>
              <w:t>. . . . .</w:t>
            </w:r>
          </w:p>
          <w:p w14:paraId="7CF48C4F" w14:textId="3D8DD9C2" w:rsidR="00E368B3" w:rsidRDefault="00E368B3" w:rsidP="00E368B3">
            <w:pPr>
              <w:pStyle w:val="Odstavecseseznamem"/>
              <w:widowControl w:val="0"/>
              <w:suppressAutoHyphens/>
              <w:autoSpaceDN w:val="0"/>
              <w:spacing w:after="0" w:line="240" w:lineRule="auto"/>
              <w:ind w:left="284"/>
              <w:contextualSpacing w:val="0"/>
              <w:textAlignment w:val="baseline"/>
            </w:pPr>
            <w:r>
              <w:t xml:space="preserve">Použijeme stejná vstupní data jako </w:t>
            </w:r>
            <w:r w:rsidR="004052AE">
              <w:t xml:space="preserve">u </w:t>
            </w:r>
            <w:r>
              <w:t xml:space="preserve">delta neutrální kryté nákupní opce. … Časový horizont však nyní protáhneme na 10 období. … </w:t>
            </w:r>
            <w:r w:rsidR="000F74D2">
              <w:t xml:space="preserve">Převzít musíme </w:t>
            </w:r>
            <w:r w:rsidR="005E066C">
              <w:t>též již spočítané r</w:t>
            </w:r>
            <w:r w:rsidR="000F74D2">
              <w:t xml:space="preserve">izikově neutrální pravděpodobnosti, </w:t>
            </w:r>
            <w:r w:rsidR="005E066C">
              <w:t xml:space="preserve">které jsou </w:t>
            </w:r>
            <w:r w:rsidR="001B24FE">
              <w:t>konzistentní s ostatními vstupními hodnotami.</w:t>
            </w:r>
          </w:p>
          <w:p w14:paraId="0608FBE8" w14:textId="77777777" w:rsidR="008040C9" w:rsidRDefault="008040C9" w:rsidP="00E368B3">
            <w:pPr>
              <w:pStyle w:val="Odstavecseseznamem"/>
              <w:widowControl w:val="0"/>
              <w:suppressAutoHyphens/>
              <w:autoSpaceDN w:val="0"/>
              <w:spacing w:after="0" w:line="240" w:lineRule="auto"/>
              <w:ind w:left="284"/>
              <w:contextualSpacing w:val="0"/>
              <w:textAlignment w:val="baseline"/>
            </w:pPr>
          </w:p>
          <w:p w14:paraId="4E1D9709" w14:textId="04425E53" w:rsidR="001B24FE" w:rsidRDefault="001B24FE">
            <w:pPr>
              <w:pStyle w:val="Odstavecseseznamem"/>
              <w:widowControl w:val="0"/>
              <w:numPr>
                <w:ilvl w:val="0"/>
                <w:numId w:val="4"/>
              </w:numPr>
              <w:suppressAutoHyphens/>
              <w:autoSpaceDN w:val="0"/>
              <w:spacing w:after="0" w:line="240" w:lineRule="auto"/>
              <w:ind w:left="284" w:hanging="284"/>
              <w:contextualSpacing w:val="0"/>
              <w:textAlignment w:val="baseline"/>
            </w:pPr>
            <w:r>
              <w:t xml:space="preserve">Toto je kopie tabulky, </w:t>
            </w:r>
            <w:r w:rsidR="003E1A7A">
              <w:t xml:space="preserve">která byla vytvořena </w:t>
            </w:r>
            <w:r>
              <w:t>v</w:t>
            </w:r>
            <w:r w:rsidR="00C40DF6">
              <w:t> Excelu.</w:t>
            </w:r>
            <w:r>
              <w:t xml:space="preserve"> Seznamme se s obsahem jejích sloupců.</w:t>
            </w:r>
          </w:p>
          <w:p w14:paraId="2F54E33B" w14:textId="0937DD9C" w:rsidR="001B24FE" w:rsidRDefault="001B24FE" w:rsidP="001B24FE">
            <w:pPr>
              <w:pStyle w:val="Odstavecseseznamem"/>
              <w:widowControl w:val="0"/>
              <w:suppressAutoHyphens/>
              <w:autoSpaceDN w:val="0"/>
              <w:spacing w:after="0" w:line="240" w:lineRule="auto"/>
              <w:ind w:left="284"/>
              <w:contextualSpacing w:val="0"/>
              <w:textAlignment w:val="baseline"/>
            </w:pPr>
            <w:r>
              <w:t>. . . . .</w:t>
            </w:r>
          </w:p>
          <w:p w14:paraId="2EE9310B" w14:textId="3EE7CD2E" w:rsidR="001B24FE" w:rsidRDefault="001B24FE" w:rsidP="001B24FE">
            <w:pPr>
              <w:pStyle w:val="Odstavecseseznamem"/>
              <w:widowControl w:val="0"/>
              <w:suppressAutoHyphens/>
              <w:autoSpaceDN w:val="0"/>
              <w:spacing w:after="0" w:line="240" w:lineRule="auto"/>
              <w:ind w:left="284"/>
              <w:contextualSpacing w:val="0"/>
              <w:textAlignment w:val="baseline"/>
            </w:pPr>
            <w:r>
              <w:t xml:space="preserve">Sloupec číslo 1. Zde písmeno </w:t>
            </w:r>
            <w:r w:rsidRPr="001B24FE">
              <w:rPr>
                <w:i/>
                <w:iCs/>
              </w:rPr>
              <w:t>k</w:t>
            </w:r>
            <w:r>
              <w:t> značí, kolikrát během 10 cenových skoků se cena akcie zvýšila o daný násobitel</w:t>
            </w:r>
            <w:r w:rsidR="00E0661A">
              <w:t xml:space="preserve"> </w:t>
            </w:r>
            <w:r w:rsidR="00E0661A" w:rsidRPr="00E0661A">
              <w:rPr>
                <w:i/>
                <w:iCs/>
              </w:rPr>
              <w:t>u</w:t>
            </w:r>
            <w:r>
              <w:t xml:space="preserve">. </w:t>
            </w:r>
            <w:r w:rsidR="00C40DF6">
              <w:t>Z toho vyplývá</w:t>
            </w:r>
            <w:r w:rsidR="00E0661A">
              <w:t>, že došlo k (</w:t>
            </w:r>
            <w:proofErr w:type="gramStart"/>
            <w:r>
              <w:t>10-</w:t>
            </w:r>
            <w:r w:rsidRPr="00E0661A">
              <w:rPr>
                <w:i/>
                <w:iCs/>
              </w:rPr>
              <w:t>k</w:t>
            </w:r>
            <w:proofErr w:type="gramEnd"/>
            <w:r w:rsidR="00E0661A">
              <w:t xml:space="preserve">) cenovým skokům dolů, a to o konstantní násobitel </w:t>
            </w:r>
            <w:r w:rsidR="00E0661A" w:rsidRPr="00E0661A">
              <w:rPr>
                <w:i/>
                <w:iCs/>
              </w:rPr>
              <w:t>d</w:t>
            </w:r>
            <w:r w:rsidR="00E0661A">
              <w:t>.</w:t>
            </w:r>
          </w:p>
          <w:p w14:paraId="46530BA3" w14:textId="77777777" w:rsidR="001B24FE" w:rsidRDefault="001B24FE" w:rsidP="001B24FE">
            <w:pPr>
              <w:pStyle w:val="Odstavecseseznamem"/>
              <w:widowControl w:val="0"/>
              <w:suppressAutoHyphens/>
              <w:autoSpaceDN w:val="0"/>
              <w:spacing w:after="0" w:line="240" w:lineRule="auto"/>
              <w:ind w:left="284"/>
              <w:contextualSpacing w:val="0"/>
              <w:textAlignment w:val="baseline"/>
            </w:pPr>
            <w:r>
              <w:t>. . . . .</w:t>
            </w:r>
          </w:p>
          <w:p w14:paraId="35486A60" w14:textId="3A81AAA2" w:rsidR="00E0661A" w:rsidRDefault="00E0661A" w:rsidP="001B24FE">
            <w:pPr>
              <w:pStyle w:val="Odstavecseseznamem"/>
              <w:widowControl w:val="0"/>
              <w:suppressAutoHyphens/>
              <w:autoSpaceDN w:val="0"/>
              <w:spacing w:after="0" w:line="240" w:lineRule="auto"/>
              <w:ind w:left="284"/>
              <w:contextualSpacing w:val="0"/>
              <w:textAlignment w:val="baseline"/>
            </w:pPr>
            <w:r>
              <w:t xml:space="preserve">Sloupec číslo 2. </w:t>
            </w:r>
            <w:r w:rsidR="00C40DF6">
              <w:t xml:space="preserve">Zde </w:t>
            </w:r>
            <w:r w:rsidR="000049FB">
              <w:t xml:space="preserve">pro každé jednotlivé </w:t>
            </w:r>
            <w:r w:rsidR="000049FB" w:rsidRPr="000049FB">
              <w:rPr>
                <w:i/>
                <w:iCs/>
              </w:rPr>
              <w:t>k</w:t>
            </w:r>
            <w:r w:rsidR="000049FB">
              <w:t xml:space="preserve"> </w:t>
            </w:r>
            <w:r w:rsidR="00C40DF6">
              <w:t xml:space="preserve">vidíme </w:t>
            </w:r>
            <w:r w:rsidR="000049FB">
              <w:t xml:space="preserve">finální </w:t>
            </w:r>
            <w:r w:rsidR="00C40DF6">
              <w:t xml:space="preserve">hodnoty ceny akcie poté, co tato cena </w:t>
            </w:r>
            <w:r w:rsidR="00C40DF6" w:rsidRPr="00E0661A">
              <w:rPr>
                <w:i/>
                <w:iCs/>
              </w:rPr>
              <w:t>k</w:t>
            </w:r>
            <w:r w:rsidR="00C40DF6">
              <w:t>-krát stoupla a (10-</w:t>
            </w:r>
            <w:proofErr w:type="gramStart"/>
            <w:r w:rsidR="00C40DF6" w:rsidRPr="00E0661A">
              <w:rPr>
                <w:i/>
                <w:iCs/>
              </w:rPr>
              <w:t>k</w:t>
            </w:r>
            <w:r w:rsidR="00C40DF6">
              <w:t>)-</w:t>
            </w:r>
            <w:proofErr w:type="gramEnd"/>
            <w:r w:rsidR="00C40DF6">
              <w:t>krát klesla</w:t>
            </w:r>
            <w:r w:rsidR="000049FB">
              <w:t>.</w:t>
            </w:r>
          </w:p>
          <w:p w14:paraId="5A358417" w14:textId="77777777" w:rsidR="00E0661A" w:rsidRDefault="00E0661A" w:rsidP="001B24FE">
            <w:pPr>
              <w:pStyle w:val="Odstavecseseznamem"/>
              <w:widowControl w:val="0"/>
              <w:suppressAutoHyphens/>
              <w:autoSpaceDN w:val="0"/>
              <w:spacing w:after="0" w:line="240" w:lineRule="auto"/>
              <w:ind w:left="284"/>
              <w:contextualSpacing w:val="0"/>
              <w:textAlignment w:val="baseline"/>
            </w:pPr>
            <w:r>
              <w:t>. . . . .</w:t>
            </w:r>
          </w:p>
          <w:p w14:paraId="18BAA3EA" w14:textId="22D5D006" w:rsidR="0097652A" w:rsidRDefault="0097652A" w:rsidP="001B24FE">
            <w:pPr>
              <w:pStyle w:val="Odstavecseseznamem"/>
              <w:widowControl w:val="0"/>
              <w:suppressAutoHyphens/>
              <w:autoSpaceDN w:val="0"/>
              <w:spacing w:after="0" w:line="240" w:lineRule="auto"/>
              <w:ind w:left="284"/>
              <w:contextualSpacing w:val="0"/>
              <w:textAlignment w:val="baseline"/>
            </w:pPr>
            <w:r>
              <w:t xml:space="preserve">Sloupec číslo 3. Zde máme </w:t>
            </w:r>
            <w:r w:rsidR="000049FB">
              <w:t xml:space="preserve">spočítané </w:t>
            </w:r>
            <w:r>
              <w:t>vnitřní hodnot</w:t>
            </w:r>
            <w:r w:rsidR="000049FB">
              <w:t>y</w:t>
            </w:r>
            <w:r>
              <w:t xml:space="preserve"> nákupní opce při splatnosti. </w:t>
            </w:r>
            <w:r w:rsidR="000049FB">
              <w:t xml:space="preserve">Jsou dány </w:t>
            </w:r>
            <w:r>
              <w:t xml:space="preserve">jako rozdíl </w:t>
            </w:r>
            <w:r w:rsidR="000049FB">
              <w:t xml:space="preserve">finální </w:t>
            </w:r>
            <w:r>
              <w:t>ceny akcie a uplatňovací ceny. Pokud je tento rozdíl záporný, dosazujeme do buněk nuly.</w:t>
            </w:r>
          </w:p>
          <w:p w14:paraId="1E185937" w14:textId="701794A3" w:rsidR="0097652A" w:rsidRDefault="0097652A" w:rsidP="001B24FE">
            <w:pPr>
              <w:pStyle w:val="Odstavecseseznamem"/>
              <w:widowControl w:val="0"/>
              <w:suppressAutoHyphens/>
              <w:autoSpaceDN w:val="0"/>
              <w:spacing w:after="0" w:line="240" w:lineRule="auto"/>
              <w:ind w:left="284"/>
              <w:contextualSpacing w:val="0"/>
              <w:textAlignment w:val="baseline"/>
            </w:pPr>
            <w:r>
              <w:t>. . . . .</w:t>
            </w:r>
          </w:p>
          <w:p w14:paraId="2CD2769A" w14:textId="05E7B927" w:rsidR="008040C9" w:rsidRDefault="0097652A" w:rsidP="001B24FE">
            <w:pPr>
              <w:pStyle w:val="Odstavecseseznamem"/>
              <w:widowControl w:val="0"/>
              <w:suppressAutoHyphens/>
              <w:autoSpaceDN w:val="0"/>
              <w:spacing w:after="0" w:line="240" w:lineRule="auto"/>
              <w:ind w:left="284"/>
              <w:contextualSpacing w:val="0"/>
              <w:textAlignment w:val="baseline"/>
            </w:pPr>
            <w:r>
              <w:t xml:space="preserve">Sloupec číslo 4. Zde </w:t>
            </w:r>
            <w:r w:rsidR="00325FB9">
              <w:t xml:space="preserve">jsou pro každé jednotlivé </w:t>
            </w:r>
            <w:r w:rsidR="00325FB9" w:rsidRPr="0097652A">
              <w:rPr>
                <w:i/>
                <w:iCs/>
              </w:rPr>
              <w:t>k</w:t>
            </w:r>
            <w:r w:rsidR="00325FB9">
              <w:t xml:space="preserve"> pomocí </w:t>
            </w:r>
            <w:r w:rsidR="001127D7">
              <w:t xml:space="preserve">příslušné </w:t>
            </w:r>
            <w:r w:rsidR="00325FB9">
              <w:t xml:space="preserve">excelovské funkce vyčísleny </w:t>
            </w:r>
            <w:r>
              <w:t xml:space="preserve">hodnoty binomických koeficientů. </w:t>
            </w:r>
            <w:r w:rsidR="00734A56">
              <w:t xml:space="preserve">Jejich </w:t>
            </w:r>
            <w:r w:rsidR="00734A56">
              <w:lastRenderedPageBreak/>
              <w:t>interpretace je zřejmá. Např. číslo 120</w:t>
            </w:r>
            <w:r w:rsidR="004C709F">
              <w:t xml:space="preserve"> v řádku 7 </w:t>
            </w:r>
            <w:r w:rsidR="00734A56">
              <w:t xml:space="preserve">říká, že existuje 120 různých cest, kdy </w:t>
            </w:r>
            <w:r w:rsidR="00ED7A90">
              <w:t xml:space="preserve">se </w:t>
            </w:r>
            <w:r w:rsidR="00734A56">
              <w:t xml:space="preserve">cena akcie </w:t>
            </w:r>
            <w:r w:rsidR="001127D7">
              <w:t>7krát</w:t>
            </w:r>
            <w:r w:rsidR="00734A56">
              <w:t xml:space="preserve"> zvýšila a </w:t>
            </w:r>
            <w:r w:rsidR="001127D7">
              <w:t>3krát</w:t>
            </w:r>
            <w:r w:rsidR="00734A56">
              <w:t xml:space="preserve"> snížila. </w:t>
            </w:r>
            <w:r w:rsidR="00ED7A90">
              <w:t>Stejný počet cest dostaneme v případě, že cena akcie se 3krát zvýšila a 7krá</w:t>
            </w:r>
            <w:r w:rsidR="001127D7">
              <w:t>t</w:t>
            </w:r>
            <w:r w:rsidR="00ED7A90">
              <w:t xml:space="preserve"> snížila.</w:t>
            </w:r>
          </w:p>
          <w:p w14:paraId="56BE8B33" w14:textId="21B4B6B8" w:rsidR="00ED7A90" w:rsidRDefault="00ED7A90" w:rsidP="001B24FE">
            <w:pPr>
              <w:pStyle w:val="Odstavecseseznamem"/>
              <w:widowControl w:val="0"/>
              <w:suppressAutoHyphens/>
              <w:autoSpaceDN w:val="0"/>
              <w:spacing w:after="0" w:line="240" w:lineRule="auto"/>
              <w:ind w:left="284"/>
              <w:contextualSpacing w:val="0"/>
              <w:textAlignment w:val="baseline"/>
            </w:pPr>
            <w:r>
              <w:t>. . . . .</w:t>
            </w:r>
          </w:p>
          <w:p w14:paraId="1EA1B8F5" w14:textId="25B6CBA9" w:rsidR="00607EFB" w:rsidRDefault="00ED7A90" w:rsidP="001B24FE">
            <w:pPr>
              <w:pStyle w:val="Odstavecseseznamem"/>
              <w:widowControl w:val="0"/>
              <w:suppressAutoHyphens/>
              <w:autoSpaceDN w:val="0"/>
              <w:spacing w:after="0" w:line="240" w:lineRule="auto"/>
              <w:ind w:left="284"/>
              <w:contextualSpacing w:val="0"/>
              <w:textAlignment w:val="baseline"/>
            </w:pPr>
            <w:r>
              <w:t xml:space="preserve">Sloupec číslo 5. Zde máme pro každé jednotlivé </w:t>
            </w:r>
            <w:r w:rsidRPr="00ED7A90">
              <w:rPr>
                <w:i/>
                <w:iCs/>
              </w:rPr>
              <w:t>k</w:t>
            </w:r>
            <w:r>
              <w:t xml:space="preserve"> spočítánu pravděpodobnost, že cena akcie </w:t>
            </w:r>
            <w:r w:rsidRPr="00ED7A90">
              <w:rPr>
                <w:i/>
                <w:iCs/>
              </w:rPr>
              <w:t>k</w:t>
            </w:r>
            <w:r>
              <w:t>-krát vzroste a (</w:t>
            </w:r>
            <w:r w:rsidR="00607EFB" w:rsidRPr="00607EFB">
              <w:t>10</w:t>
            </w:r>
            <w:r w:rsidRPr="00ED7A90">
              <w:rPr>
                <w:i/>
                <w:iCs/>
              </w:rPr>
              <w:t>-</w:t>
            </w:r>
            <w:proofErr w:type="gramStart"/>
            <w:r w:rsidRPr="00ED7A90">
              <w:rPr>
                <w:i/>
                <w:iCs/>
              </w:rPr>
              <w:t>k</w:t>
            </w:r>
            <w:r>
              <w:t>)-</w:t>
            </w:r>
            <w:proofErr w:type="gramEnd"/>
            <w:r>
              <w:t>krát klesne</w:t>
            </w:r>
            <w:r w:rsidR="00607EFB">
              <w:t xml:space="preserve"> </w:t>
            </w:r>
            <w:r>
              <w:t xml:space="preserve">bez ohledu na pořadí cenových růstů a poklesů. </w:t>
            </w:r>
            <w:r w:rsidR="00607EFB">
              <w:t>M</w:t>
            </w:r>
            <w:r>
              <w:t>ůžeme</w:t>
            </w:r>
            <w:r w:rsidR="00607EFB">
              <w:t xml:space="preserve"> si</w:t>
            </w:r>
            <w:r>
              <w:t xml:space="preserve"> ověřit, </w:t>
            </w:r>
            <w:r w:rsidR="001154D1">
              <w:t xml:space="preserve">zda dosavadní </w:t>
            </w:r>
            <w:r>
              <w:t xml:space="preserve">propočty </w:t>
            </w:r>
            <w:r w:rsidR="001154D1">
              <w:t>neobsahují nějakou chybu. Součet všech hodnot v tomto sloupci se musí rovnat jedné, jelikož s jistotou 100 % nějaký stav světa nastane.</w:t>
            </w:r>
          </w:p>
          <w:p w14:paraId="20E59CF9" w14:textId="4C817CE8" w:rsidR="00ED7A90" w:rsidRDefault="00ED7A90" w:rsidP="001B24FE">
            <w:pPr>
              <w:pStyle w:val="Odstavecseseznamem"/>
              <w:widowControl w:val="0"/>
              <w:suppressAutoHyphens/>
              <w:autoSpaceDN w:val="0"/>
              <w:spacing w:after="0" w:line="240" w:lineRule="auto"/>
              <w:ind w:left="284"/>
              <w:contextualSpacing w:val="0"/>
              <w:textAlignment w:val="baseline"/>
            </w:pPr>
            <w:r>
              <w:t>. . . . .</w:t>
            </w:r>
          </w:p>
          <w:p w14:paraId="1ACED3AD" w14:textId="12448D03" w:rsidR="00866594" w:rsidRDefault="00ED7A90" w:rsidP="001B24FE">
            <w:pPr>
              <w:pStyle w:val="Odstavecseseznamem"/>
              <w:widowControl w:val="0"/>
              <w:suppressAutoHyphens/>
              <w:autoSpaceDN w:val="0"/>
              <w:spacing w:after="0" w:line="240" w:lineRule="auto"/>
              <w:ind w:left="284"/>
              <w:contextualSpacing w:val="0"/>
              <w:textAlignment w:val="baseline"/>
            </w:pPr>
            <w:r>
              <w:t xml:space="preserve">Sloupec číslo 6. </w:t>
            </w:r>
            <w:r w:rsidR="001154D1">
              <w:t>Součin hodnoty opce v </w:t>
            </w:r>
            <w:r w:rsidR="001154D1" w:rsidRPr="001154D1">
              <w:rPr>
                <w:i/>
                <w:iCs/>
              </w:rPr>
              <w:t>k</w:t>
            </w:r>
            <w:r w:rsidR="001154D1">
              <w:t>-</w:t>
            </w:r>
            <w:proofErr w:type="spellStart"/>
            <w:r w:rsidR="001154D1">
              <w:t>tém</w:t>
            </w:r>
            <w:proofErr w:type="spellEnd"/>
            <w:r w:rsidR="001154D1">
              <w:t xml:space="preserve"> stavu světa a </w:t>
            </w:r>
            <w:r w:rsidR="00607EFB">
              <w:t xml:space="preserve">odpovídající </w:t>
            </w:r>
            <w:r w:rsidR="001154D1">
              <w:t xml:space="preserve">pravděpodobnosti </w:t>
            </w:r>
            <w:r w:rsidR="00866594">
              <w:t xml:space="preserve">představuje vklad tohoto stavu do očekávané hodnoty. </w:t>
            </w:r>
            <w:r w:rsidR="00FC272D">
              <w:t>Celkovou o</w:t>
            </w:r>
            <w:r w:rsidR="00866594">
              <w:t xml:space="preserve">čekávanou hodnotu získáme sečtením všech individuálních </w:t>
            </w:r>
            <w:r w:rsidR="00FC272D">
              <w:t>příspěvků.</w:t>
            </w:r>
          </w:p>
          <w:p w14:paraId="25156D5B" w14:textId="77777777" w:rsidR="00011781" w:rsidRDefault="00011781" w:rsidP="001B24FE">
            <w:pPr>
              <w:pStyle w:val="Odstavecseseznamem"/>
              <w:widowControl w:val="0"/>
              <w:suppressAutoHyphens/>
              <w:autoSpaceDN w:val="0"/>
              <w:spacing w:after="0" w:line="240" w:lineRule="auto"/>
              <w:ind w:left="284"/>
              <w:contextualSpacing w:val="0"/>
              <w:textAlignment w:val="baseline"/>
            </w:pPr>
          </w:p>
          <w:p w14:paraId="2A8CB7C3" w14:textId="70AFD89A" w:rsidR="000F7A6B" w:rsidRDefault="000F7A6B" w:rsidP="001B24FE">
            <w:pPr>
              <w:pStyle w:val="Odstavecseseznamem"/>
              <w:widowControl w:val="0"/>
              <w:suppressAutoHyphens/>
              <w:autoSpaceDN w:val="0"/>
              <w:spacing w:after="0" w:line="240" w:lineRule="auto"/>
              <w:ind w:left="284"/>
              <w:contextualSpacing w:val="0"/>
              <w:textAlignment w:val="baseline"/>
            </w:pPr>
            <w:r>
              <w:t>. . . . .</w:t>
            </w:r>
          </w:p>
          <w:p w14:paraId="1FC2E716" w14:textId="46D02E1A" w:rsidR="00BF2641" w:rsidRPr="00A40752" w:rsidRDefault="000F7A6B" w:rsidP="000F7A6B">
            <w:pPr>
              <w:pStyle w:val="Odstavecseseznamem"/>
              <w:widowControl w:val="0"/>
              <w:suppressAutoHyphens/>
              <w:autoSpaceDN w:val="0"/>
              <w:spacing w:after="0" w:line="240" w:lineRule="auto"/>
              <w:ind w:left="284"/>
              <w:contextualSpacing w:val="0"/>
              <w:textAlignment w:val="baseline"/>
            </w:pPr>
            <w:r>
              <w:t>Z</w:t>
            </w:r>
            <w:r w:rsidR="00866594">
              <w:t>bývá poslední matematický úkon</w:t>
            </w:r>
            <w:r w:rsidR="00F711F4">
              <w:t xml:space="preserve">, což je </w:t>
            </w:r>
            <w:r w:rsidR="00866594">
              <w:t xml:space="preserve">diskontování očekávané hodnoty bezrizikovou sazbou. </w:t>
            </w:r>
            <w:r w:rsidR="00FC272D">
              <w:t xml:space="preserve">Vychází toto číslo. </w:t>
            </w:r>
            <w:r w:rsidR="00F711F4">
              <w:t xml:space="preserve">Můžeme uzavřít, že </w:t>
            </w:r>
            <w:r w:rsidR="00FC272D">
              <w:t xml:space="preserve">toto je férová hodnota </w:t>
            </w:r>
            <w:r w:rsidR="00F711F4">
              <w:t>evropské nákupní opce v našem numerickém příkladu. Jsme hotovi.</w:t>
            </w:r>
          </w:p>
        </w:tc>
      </w:tr>
    </w:tbl>
    <w:p w14:paraId="57D55487" w14:textId="77777777" w:rsidR="00AB26E5" w:rsidRDefault="00BF2641">
      <w:pPr>
        <w:rPr>
          <w:b/>
          <w:color w:val="0070C0"/>
          <w:sz w:val="28"/>
          <w:szCs w:val="28"/>
        </w:rPr>
        <w:sectPr w:rsidR="00AB26E5" w:rsidSect="0046626A">
          <w:headerReference w:type="default" r:id="rId25"/>
          <w:pgSz w:w="11906" w:h="16838"/>
          <w:pgMar w:top="1418" w:right="851" w:bottom="1418" w:left="851" w:header="57" w:footer="624" w:gutter="0"/>
          <w:cols w:space="708"/>
          <w:docGrid w:linePitch="360"/>
        </w:sectPr>
      </w:pPr>
      <w:r>
        <w:rPr>
          <w:b/>
          <w:color w:val="0070C0"/>
          <w:sz w:val="28"/>
          <w:szCs w:val="28"/>
        </w:rPr>
        <w:lastRenderedPageBreak/>
        <w:br w:type="page"/>
      </w:r>
    </w:p>
    <w:p w14:paraId="73D746E9" w14:textId="77777777" w:rsidR="004F3BD2" w:rsidRDefault="00BF2641" w:rsidP="004F3BD2">
      <w:pPr>
        <w:spacing w:after="0" w:line="240" w:lineRule="auto"/>
        <w:rPr>
          <w:color w:val="683104"/>
          <w:sz w:val="28"/>
          <w:szCs w:val="28"/>
          <w:lang w:val="en-GB"/>
        </w:rPr>
      </w:pPr>
      <w:bookmarkStart w:id="11" w:name="L18S06"/>
      <w:bookmarkEnd w:id="11"/>
      <w:r w:rsidRPr="00BF2641">
        <w:rPr>
          <w:color w:val="683104"/>
          <w:sz w:val="28"/>
          <w:szCs w:val="28"/>
          <w:lang w:val="en-GB"/>
        </w:rPr>
        <w:lastRenderedPageBreak/>
        <w:t>L</w:t>
      </w:r>
      <w:r w:rsidR="00083F4E">
        <w:rPr>
          <w:color w:val="683104"/>
          <w:sz w:val="28"/>
          <w:szCs w:val="28"/>
          <w:lang w:val="en-GB"/>
        </w:rPr>
        <w:t>1</w:t>
      </w:r>
      <w:r w:rsidR="00371969">
        <w:rPr>
          <w:color w:val="683104"/>
          <w:sz w:val="28"/>
          <w:szCs w:val="28"/>
          <w:lang w:val="en-GB"/>
        </w:rPr>
        <w:t>8</w:t>
      </w:r>
      <w:r w:rsidRPr="00BF2641">
        <w:rPr>
          <w:color w:val="683104"/>
          <w:sz w:val="28"/>
          <w:szCs w:val="28"/>
          <w:lang w:val="en-GB"/>
        </w:rPr>
        <w:t>S0</w:t>
      </w:r>
      <w:r w:rsidR="007F08DB">
        <w:rPr>
          <w:color w:val="683104"/>
          <w:sz w:val="28"/>
          <w:szCs w:val="28"/>
          <w:lang w:val="en-GB"/>
        </w:rPr>
        <w:t>6</w:t>
      </w:r>
    </w:p>
    <w:p w14:paraId="445245B6" w14:textId="3698DDA4" w:rsidR="004F3BD2" w:rsidRPr="004F3BD2" w:rsidRDefault="00AA5559" w:rsidP="004F3BD2">
      <w:pPr>
        <w:spacing w:after="0" w:line="240" w:lineRule="auto"/>
        <w:jc w:val="center"/>
        <w:rPr>
          <w:lang w:val="en-GB"/>
        </w:rPr>
      </w:pPr>
      <w:r w:rsidRPr="00AA5559">
        <w:rPr>
          <w:noProof/>
        </w:rPr>
        <w:drawing>
          <wp:inline distT="0" distB="0" distL="0" distR="0" wp14:anchorId="6ADE34C6" wp14:editId="36355208">
            <wp:extent cx="2746800" cy="2059200"/>
            <wp:effectExtent l="0" t="0" r="0" b="0"/>
            <wp:docPr id="1011929030" name="Obrázek 1" descr="Obsah obrázku text, Písmo, snímek obrazovky, rukopis&#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1929030" name="Obrázek 1" descr="Obsah obrázku text, Písmo, snímek obrazovky, rukopis&#10;&#10;Obsah generovaný pomocí AI může být nesprávný."/>
                    <pic:cNvPicPr/>
                  </pic:nvPicPr>
                  <pic:blipFill>
                    <a:blip r:embed="rId26"/>
                    <a:stretch>
                      <a:fillRect/>
                    </a:stretch>
                  </pic:blipFill>
                  <pic:spPr>
                    <a:xfrm>
                      <a:off x="0" y="0"/>
                      <a:ext cx="2746800" cy="2059200"/>
                    </a:xfrm>
                    <a:prstGeom prst="rect">
                      <a:avLst/>
                    </a:prstGeom>
                  </pic:spPr>
                </pic:pic>
              </a:graphicData>
            </a:graphic>
          </wp:inline>
        </w:drawing>
      </w:r>
    </w:p>
    <w:p w14:paraId="04BF1C0A" w14:textId="77777777" w:rsidR="004F3BD2" w:rsidRPr="004F3BD2" w:rsidRDefault="004F3BD2" w:rsidP="004F3BD2">
      <w:pPr>
        <w:spacing w:before="100" w:beforeAutospacing="1" w:after="100" w:afterAutospacing="1" w:line="240" w:lineRule="auto"/>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34628A65" w14:textId="77777777" w:rsidTr="00C8562E">
        <w:trPr>
          <w:jc w:val="center"/>
        </w:trPr>
        <w:tc>
          <w:tcPr>
            <w:tcW w:w="5102" w:type="dxa"/>
            <w:tcMar>
              <w:top w:w="0" w:type="dxa"/>
              <w:left w:w="108" w:type="dxa"/>
              <w:bottom w:w="0" w:type="dxa"/>
              <w:right w:w="108" w:type="dxa"/>
            </w:tcMar>
          </w:tcPr>
          <w:p w14:paraId="043A1E6F" w14:textId="62950440" w:rsidR="003E1A7A" w:rsidRPr="003E1A7A" w:rsidRDefault="003E1A7A">
            <w:pPr>
              <w:pStyle w:val="Odstavecseseznamem"/>
              <w:widowControl w:val="0"/>
              <w:numPr>
                <w:ilvl w:val="0"/>
                <w:numId w:val="30"/>
              </w:numPr>
              <w:suppressAutoHyphens/>
              <w:autoSpaceDN w:val="0"/>
              <w:spacing w:after="0" w:line="240" w:lineRule="auto"/>
              <w:ind w:left="284" w:hanging="284"/>
              <w:contextualSpacing w:val="0"/>
              <w:textAlignment w:val="baseline"/>
              <w:rPr>
                <w:lang w:val="en-GB"/>
              </w:rPr>
            </w:pPr>
            <w:r w:rsidRPr="003E1A7A">
              <w:rPr>
                <w:lang w:val="en-GB"/>
              </w:rPr>
              <w:t xml:space="preserve">The Black-Scholes </w:t>
            </w:r>
            <w:r>
              <w:rPr>
                <w:lang w:val="en-GB"/>
              </w:rPr>
              <w:t xml:space="preserve">pricing </w:t>
            </w:r>
            <w:r w:rsidRPr="003E1A7A">
              <w:rPr>
                <w:lang w:val="en-GB"/>
              </w:rPr>
              <w:t xml:space="preserve">model is one of the jewels of financial theory. </w:t>
            </w:r>
            <w:r w:rsidR="00724606">
              <w:rPr>
                <w:lang w:val="en-GB"/>
              </w:rPr>
              <w:t>I</w:t>
            </w:r>
            <w:r w:rsidR="00724606" w:rsidRPr="00724606">
              <w:rPr>
                <w:lang w:val="en-GB"/>
              </w:rPr>
              <w:t>t</w:t>
            </w:r>
            <w:r w:rsidR="00AF0B46">
              <w:rPr>
                <w:lang w:val="en-GB"/>
              </w:rPr>
              <w:t xml:space="preserve"> was developed in </w:t>
            </w:r>
            <w:r w:rsidR="00724606" w:rsidRPr="00724606">
              <w:rPr>
                <w:lang w:val="en-GB"/>
              </w:rPr>
              <w:t>1973</w:t>
            </w:r>
            <w:r w:rsidR="00AF0B46">
              <w:rPr>
                <w:lang w:val="en-GB"/>
              </w:rPr>
              <w:t>, and i</w:t>
            </w:r>
            <w:r w:rsidR="00724606">
              <w:rPr>
                <w:lang w:val="en-GB"/>
              </w:rPr>
              <w:t xml:space="preserve">t </w:t>
            </w:r>
            <w:r w:rsidR="00502F68">
              <w:rPr>
                <w:lang w:val="en-GB"/>
              </w:rPr>
              <w:t xml:space="preserve">is </w:t>
            </w:r>
            <w:r w:rsidRPr="003E1A7A">
              <w:rPr>
                <w:lang w:val="en-GB"/>
              </w:rPr>
              <w:t>named after the American economists Fischer Black and ‎Myron Scholes</w:t>
            </w:r>
            <w:r w:rsidR="00AF0B46">
              <w:rPr>
                <w:lang w:val="en-GB"/>
              </w:rPr>
              <w:t>. A</w:t>
            </w:r>
            <w:r w:rsidR="00724606" w:rsidRPr="00724606">
              <w:rPr>
                <w:lang w:val="en-GB"/>
              </w:rPr>
              <w:t xml:space="preserve">nother American </w:t>
            </w:r>
            <w:r w:rsidR="00B6599D">
              <w:rPr>
                <w:lang w:val="en-GB"/>
              </w:rPr>
              <w:t>scholar</w:t>
            </w:r>
            <w:r w:rsidR="00724606" w:rsidRPr="00724606">
              <w:rPr>
                <w:lang w:val="en-GB"/>
              </w:rPr>
              <w:t>, Robert Merton, is</w:t>
            </w:r>
            <w:r w:rsidR="00724606">
              <w:rPr>
                <w:lang w:val="en-GB"/>
              </w:rPr>
              <w:t xml:space="preserve"> also </w:t>
            </w:r>
            <w:r w:rsidR="00AF0B46" w:rsidRPr="00724606">
              <w:rPr>
                <w:lang w:val="en-GB"/>
              </w:rPr>
              <w:t>c</w:t>
            </w:r>
            <w:r w:rsidR="00AF0B46">
              <w:rPr>
                <w:lang w:val="en-GB"/>
              </w:rPr>
              <w:t>redited as</w:t>
            </w:r>
            <w:r w:rsidR="00AF0B46" w:rsidRPr="00724606">
              <w:rPr>
                <w:lang w:val="en-GB"/>
              </w:rPr>
              <w:t xml:space="preserve"> </w:t>
            </w:r>
            <w:r w:rsidR="00E37F45">
              <w:rPr>
                <w:lang w:val="en-GB"/>
              </w:rPr>
              <w:t xml:space="preserve">one of </w:t>
            </w:r>
            <w:r w:rsidR="00B6599D">
              <w:rPr>
                <w:lang w:val="en-GB"/>
              </w:rPr>
              <w:t xml:space="preserve">its </w:t>
            </w:r>
            <w:r w:rsidR="00A92D43">
              <w:rPr>
                <w:lang w:val="en-GB"/>
              </w:rPr>
              <w:t>authors</w:t>
            </w:r>
            <w:r w:rsidR="00B6599D">
              <w:rPr>
                <w:lang w:val="en-GB"/>
              </w:rPr>
              <w:t>.</w:t>
            </w:r>
          </w:p>
          <w:p w14:paraId="44AE476A" w14:textId="77777777" w:rsidR="003E1A7A" w:rsidRPr="00B6599D" w:rsidRDefault="003E1A7A" w:rsidP="00B6599D">
            <w:pPr>
              <w:pStyle w:val="Odstavecseseznamem"/>
              <w:widowControl w:val="0"/>
              <w:suppressAutoHyphens/>
              <w:autoSpaceDN w:val="0"/>
              <w:spacing w:after="0" w:line="240" w:lineRule="auto"/>
              <w:ind w:left="284"/>
              <w:contextualSpacing w:val="0"/>
              <w:textAlignment w:val="baseline"/>
            </w:pPr>
            <w:r w:rsidRPr="003E1A7A">
              <w:rPr>
                <w:lang w:val="en-GB"/>
              </w:rPr>
              <w:t xml:space="preserve">. . </w:t>
            </w:r>
            <w:r w:rsidRPr="00B6599D">
              <w:t>. . .</w:t>
            </w:r>
          </w:p>
          <w:p w14:paraId="6CF68519" w14:textId="336C8BA5" w:rsidR="003E1A7A" w:rsidRPr="00B6599D" w:rsidRDefault="003E1A7A" w:rsidP="00B6599D">
            <w:pPr>
              <w:pStyle w:val="Odstavecseseznamem"/>
              <w:widowControl w:val="0"/>
              <w:suppressAutoHyphens/>
              <w:autoSpaceDN w:val="0"/>
              <w:spacing w:after="0" w:line="240" w:lineRule="auto"/>
              <w:ind w:left="284"/>
              <w:contextualSpacing w:val="0"/>
              <w:textAlignment w:val="baseline"/>
              <w:rPr>
                <w:lang w:val="en-GB"/>
              </w:rPr>
            </w:pPr>
            <w:r w:rsidRPr="00B6599D">
              <w:rPr>
                <w:lang w:val="en-GB"/>
              </w:rPr>
              <w:t xml:space="preserve">Two </w:t>
            </w:r>
            <w:r w:rsidR="00E37F45">
              <w:rPr>
                <w:lang w:val="en-GB"/>
              </w:rPr>
              <w:t xml:space="preserve">of the </w:t>
            </w:r>
            <w:r w:rsidRPr="00B6599D">
              <w:rPr>
                <w:lang w:val="en-GB"/>
              </w:rPr>
              <w:t xml:space="preserve">authors of this pioneering work, Scholes and Merton, were awarded the </w:t>
            </w:r>
            <w:r w:rsidR="00AF0B46">
              <w:rPr>
                <w:lang w:val="en-GB"/>
              </w:rPr>
              <w:t xml:space="preserve">prestigious </w:t>
            </w:r>
            <w:r w:rsidRPr="00B6599D">
              <w:rPr>
                <w:lang w:val="en-GB"/>
              </w:rPr>
              <w:t xml:space="preserve">Nobel Prize in Economics in 1977. </w:t>
            </w:r>
            <w:r w:rsidR="00E37F45">
              <w:rPr>
                <w:lang w:val="en-GB"/>
              </w:rPr>
              <w:t>Because</w:t>
            </w:r>
            <w:r w:rsidRPr="00B6599D">
              <w:rPr>
                <w:lang w:val="en-GB"/>
              </w:rPr>
              <w:t xml:space="preserve"> the Nobel </w:t>
            </w:r>
            <w:r w:rsidR="00AF0B46">
              <w:rPr>
                <w:lang w:val="en-GB"/>
              </w:rPr>
              <w:t>P</w:t>
            </w:r>
            <w:r w:rsidRPr="00B6599D">
              <w:rPr>
                <w:lang w:val="en-GB"/>
              </w:rPr>
              <w:t>rize cannot be awarded posthumously</w:t>
            </w:r>
            <w:r w:rsidR="00E37F45">
              <w:rPr>
                <w:lang w:val="en-GB"/>
              </w:rPr>
              <w:t>,</w:t>
            </w:r>
            <w:r w:rsidRPr="00B6599D">
              <w:rPr>
                <w:lang w:val="en-GB"/>
              </w:rPr>
              <w:t xml:space="preserve"> Black </w:t>
            </w:r>
            <w:r w:rsidR="00E37F45">
              <w:rPr>
                <w:lang w:val="en-GB"/>
              </w:rPr>
              <w:t>was not one of the recipients</w:t>
            </w:r>
            <w:r w:rsidRPr="00B6599D">
              <w:rPr>
                <w:lang w:val="en-GB"/>
              </w:rPr>
              <w:t xml:space="preserve"> </w:t>
            </w:r>
            <w:r w:rsidR="00AF0B46">
              <w:rPr>
                <w:lang w:val="en-GB"/>
              </w:rPr>
              <w:t>o</w:t>
            </w:r>
            <w:r w:rsidR="00E37F45">
              <w:rPr>
                <w:lang w:val="en-GB"/>
              </w:rPr>
              <w:t>f</w:t>
            </w:r>
            <w:r w:rsidR="00E37F45" w:rsidRPr="00B6599D">
              <w:rPr>
                <w:lang w:val="en-GB"/>
              </w:rPr>
              <w:t xml:space="preserve"> </w:t>
            </w:r>
            <w:r w:rsidRPr="00B6599D">
              <w:rPr>
                <w:lang w:val="en-GB"/>
              </w:rPr>
              <w:t>this hono</w:t>
            </w:r>
            <w:r w:rsidR="00B6599D" w:rsidRPr="00B6599D">
              <w:rPr>
                <w:lang w:val="en-GB"/>
              </w:rPr>
              <w:t>u</w:t>
            </w:r>
            <w:r w:rsidRPr="00B6599D">
              <w:rPr>
                <w:lang w:val="en-GB"/>
              </w:rPr>
              <w:t>r.</w:t>
            </w:r>
          </w:p>
          <w:p w14:paraId="485CF6E2" w14:textId="77777777" w:rsidR="003E1A7A" w:rsidRPr="00B6599D" w:rsidRDefault="003E1A7A" w:rsidP="00B6599D">
            <w:pPr>
              <w:pStyle w:val="Odstavecseseznamem"/>
              <w:widowControl w:val="0"/>
              <w:suppressAutoHyphens/>
              <w:autoSpaceDN w:val="0"/>
              <w:spacing w:after="0" w:line="240" w:lineRule="auto"/>
              <w:ind w:left="284"/>
              <w:contextualSpacing w:val="0"/>
              <w:textAlignment w:val="baseline"/>
              <w:rPr>
                <w:lang w:val="en-GB"/>
              </w:rPr>
            </w:pPr>
            <w:r w:rsidRPr="00B6599D">
              <w:rPr>
                <w:lang w:val="en-GB"/>
              </w:rPr>
              <w:t>. . . . .</w:t>
            </w:r>
          </w:p>
          <w:p w14:paraId="248337B5" w14:textId="692C5705" w:rsidR="003D089C" w:rsidRDefault="003D089C" w:rsidP="006E1DB7">
            <w:pPr>
              <w:pStyle w:val="Odstavecseseznamem"/>
              <w:widowControl w:val="0"/>
              <w:suppressAutoHyphens/>
              <w:autoSpaceDN w:val="0"/>
              <w:spacing w:after="0" w:line="240" w:lineRule="auto"/>
              <w:ind w:left="284"/>
              <w:contextualSpacing w:val="0"/>
              <w:textAlignment w:val="baseline"/>
              <w:rPr>
                <w:lang w:val="en-GB"/>
              </w:rPr>
            </w:pPr>
            <w:r w:rsidRPr="003D089C">
              <w:rPr>
                <w:lang w:val="en-GB"/>
              </w:rPr>
              <w:t>Although this course d</w:t>
            </w:r>
            <w:r w:rsidR="00C85C0C">
              <w:rPr>
                <w:lang w:val="en-GB"/>
              </w:rPr>
              <w:t xml:space="preserve">eals with </w:t>
            </w:r>
            <w:r w:rsidRPr="003D089C">
              <w:rPr>
                <w:lang w:val="en-GB"/>
              </w:rPr>
              <w:t xml:space="preserve">the mathematical background of the models discussed, we must make an exception this time. The derivation of the key formula cannot be done without knowledge that is </w:t>
            </w:r>
            <w:r w:rsidR="00AF0B46">
              <w:rPr>
                <w:lang w:val="en-GB"/>
              </w:rPr>
              <w:t>above and beyond what is</w:t>
            </w:r>
            <w:r w:rsidRPr="003D089C">
              <w:rPr>
                <w:lang w:val="en-GB"/>
              </w:rPr>
              <w:t xml:space="preserve"> normally required of </w:t>
            </w:r>
            <w:r w:rsidR="00E37F45">
              <w:rPr>
                <w:lang w:val="en-GB"/>
              </w:rPr>
              <w:t xml:space="preserve">economics </w:t>
            </w:r>
            <w:r>
              <w:rPr>
                <w:lang w:val="en-GB"/>
              </w:rPr>
              <w:t>student</w:t>
            </w:r>
            <w:r w:rsidRPr="003D089C">
              <w:rPr>
                <w:lang w:val="en-GB"/>
              </w:rPr>
              <w:t>s.</w:t>
            </w:r>
            <w:r>
              <w:rPr>
                <w:lang w:val="en-GB"/>
              </w:rPr>
              <w:t xml:space="preserve"> </w:t>
            </w:r>
            <w:r w:rsidR="00AF0B46">
              <w:rPr>
                <w:lang w:val="en-GB"/>
              </w:rPr>
              <w:t>S</w:t>
            </w:r>
            <w:r w:rsidR="00F02437" w:rsidRPr="00F02437">
              <w:rPr>
                <w:lang w:val="en-GB"/>
              </w:rPr>
              <w:t xml:space="preserve">ome of you may </w:t>
            </w:r>
            <w:r w:rsidR="00C85C0C">
              <w:rPr>
                <w:lang w:val="en-GB"/>
              </w:rPr>
              <w:t xml:space="preserve">even </w:t>
            </w:r>
            <w:r w:rsidR="00AF0B46">
              <w:rPr>
                <w:lang w:val="en-GB"/>
              </w:rPr>
              <w:t>find it</w:t>
            </w:r>
            <w:r w:rsidR="00F02437" w:rsidRPr="00F02437">
              <w:rPr>
                <w:lang w:val="en-GB"/>
              </w:rPr>
              <w:t xml:space="preserve"> challeng</w:t>
            </w:r>
            <w:r w:rsidR="00AF0B46">
              <w:rPr>
                <w:lang w:val="en-GB"/>
              </w:rPr>
              <w:t>ing</w:t>
            </w:r>
            <w:r w:rsidR="00F02437" w:rsidRPr="00F02437">
              <w:rPr>
                <w:lang w:val="en-GB"/>
              </w:rPr>
              <w:t xml:space="preserve"> to </w:t>
            </w:r>
            <w:r w:rsidR="00E37F45">
              <w:rPr>
                <w:lang w:val="en-GB"/>
              </w:rPr>
              <w:t xml:space="preserve">correctly </w:t>
            </w:r>
            <w:r w:rsidR="00F02437" w:rsidRPr="00F02437">
              <w:rPr>
                <w:lang w:val="en-GB"/>
              </w:rPr>
              <w:t>insert the numerical values into the formula</w:t>
            </w:r>
            <w:r w:rsidR="00F02437">
              <w:rPr>
                <w:lang w:val="en-GB"/>
              </w:rPr>
              <w:t xml:space="preserve"> in question</w:t>
            </w:r>
            <w:r w:rsidR="00F02437" w:rsidRPr="00F02437">
              <w:rPr>
                <w:lang w:val="en-GB"/>
              </w:rPr>
              <w:t>.</w:t>
            </w:r>
          </w:p>
          <w:p w14:paraId="75BCDC63" w14:textId="77777777" w:rsidR="003D089C" w:rsidRPr="003E1A7A" w:rsidRDefault="003D089C" w:rsidP="006E1DB7">
            <w:pPr>
              <w:pStyle w:val="Odstavecseseznamem"/>
              <w:widowControl w:val="0"/>
              <w:suppressAutoHyphens/>
              <w:autoSpaceDN w:val="0"/>
              <w:spacing w:after="0" w:line="240" w:lineRule="auto"/>
              <w:ind w:left="284"/>
              <w:contextualSpacing w:val="0"/>
              <w:textAlignment w:val="baseline"/>
              <w:rPr>
                <w:lang w:val="en-GB"/>
              </w:rPr>
            </w:pPr>
          </w:p>
          <w:p w14:paraId="6ED46049" w14:textId="77AF96AC" w:rsidR="003E1A7A" w:rsidRPr="00F02437" w:rsidRDefault="00E37F45">
            <w:pPr>
              <w:pStyle w:val="Odstavecseseznamem"/>
              <w:widowControl w:val="0"/>
              <w:numPr>
                <w:ilvl w:val="0"/>
                <w:numId w:val="30"/>
              </w:numPr>
              <w:suppressAutoHyphens/>
              <w:autoSpaceDN w:val="0"/>
              <w:spacing w:after="0" w:line="240" w:lineRule="auto"/>
              <w:ind w:left="284" w:hanging="284"/>
              <w:textAlignment w:val="baseline"/>
              <w:rPr>
                <w:lang w:val="en-GB"/>
              </w:rPr>
            </w:pPr>
            <w:r w:rsidRPr="006E1DB7">
              <w:rPr>
                <w:lang w:val="en-GB"/>
              </w:rPr>
              <w:t>Let</w:t>
            </w:r>
            <w:r>
              <w:rPr>
                <w:lang w:val="en-GB"/>
              </w:rPr>
              <w:t>’</w:t>
            </w:r>
            <w:r w:rsidRPr="006E1DB7">
              <w:rPr>
                <w:lang w:val="en-GB"/>
              </w:rPr>
              <w:t xml:space="preserve">s </w:t>
            </w:r>
            <w:r>
              <w:rPr>
                <w:lang w:val="en-GB"/>
              </w:rPr>
              <w:t>go over</w:t>
            </w:r>
            <w:r w:rsidRPr="006E1DB7">
              <w:rPr>
                <w:lang w:val="en-GB"/>
              </w:rPr>
              <w:t xml:space="preserve"> </w:t>
            </w:r>
            <w:r w:rsidR="003E1A7A" w:rsidRPr="006E1DB7">
              <w:rPr>
                <w:lang w:val="en-GB"/>
              </w:rPr>
              <w:t xml:space="preserve">some </w:t>
            </w:r>
            <w:r w:rsidR="00AF0B46">
              <w:rPr>
                <w:lang w:val="en-GB"/>
              </w:rPr>
              <w:t>of the reasons</w:t>
            </w:r>
            <w:r w:rsidR="00AF0B46" w:rsidRPr="006E1DB7">
              <w:rPr>
                <w:lang w:val="en-GB"/>
              </w:rPr>
              <w:t xml:space="preserve"> </w:t>
            </w:r>
            <w:r w:rsidR="00910F08">
              <w:rPr>
                <w:lang w:val="en-GB"/>
              </w:rPr>
              <w:t>that make</w:t>
            </w:r>
            <w:r w:rsidR="003E1A7A" w:rsidRPr="006E1DB7">
              <w:rPr>
                <w:lang w:val="en-GB"/>
              </w:rPr>
              <w:t xml:space="preserve"> the Black-Scholes model </w:t>
            </w:r>
            <w:r w:rsidR="00910F08">
              <w:rPr>
                <w:lang w:val="en-GB"/>
              </w:rPr>
              <w:t xml:space="preserve">so </w:t>
            </w:r>
            <w:r w:rsidR="003E1A7A" w:rsidRPr="006E1DB7">
              <w:rPr>
                <w:lang w:val="en-GB"/>
              </w:rPr>
              <w:t>dem</w:t>
            </w:r>
            <w:r w:rsidR="003E1A7A" w:rsidRPr="00F02437">
              <w:rPr>
                <w:lang w:val="en-GB"/>
              </w:rPr>
              <w:t xml:space="preserve">anding </w:t>
            </w:r>
            <w:r w:rsidR="00910F08">
              <w:rPr>
                <w:lang w:val="en-GB"/>
              </w:rPr>
              <w:t>in terms of</w:t>
            </w:r>
            <w:r w:rsidR="003E1A7A" w:rsidRPr="00F02437">
              <w:rPr>
                <w:lang w:val="en-GB"/>
              </w:rPr>
              <w:t xml:space="preserve"> mathematical analysis.</w:t>
            </w:r>
          </w:p>
          <w:p w14:paraId="647EC734" w14:textId="77777777" w:rsidR="003E1A7A" w:rsidRPr="00BB6405" w:rsidRDefault="003E1A7A" w:rsidP="00F02437">
            <w:pPr>
              <w:pStyle w:val="Odstavecseseznamem"/>
              <w:widowControl w:val="0"/>
              <w:suppressAutoHyphens/>
              <w:autoSpaceDN w:val="0"/>
              <w:spacing w:after="0" w:line="240" w:lineRule="auto"/>
              <w:ind w:left="284"/>
              <w:contextualSpacing w:val="0"/>
              <w:textAlignment w:val="baseline"/>
              <w:rPr>
                <w:rFonts w:cstheme="minorHAnsi"/>
                <w:lang w:val="en-GB"/>
              </w:rPr>
            </w:pPr>
            <w:r w:rsidRPr="00BB6405">
              <w:rPr>
                <w:rFonts w:cstheme="minorHAnsi"/>
                <w:lang w:val="en-GB"/>
              </w:rPr>
              <w:t>. . . . .</w:t>
            </w:r>
          </w:p>
          <w:p w14:paraId="423595C5" w14:textId="77777777" w:rsidR="00C8562E" w:rsidRPr="00C8562E" w:rsidRDefault="00C8562E" w:rsidP="00C8562E">
            <w:pPr>
              <w:pStyle w:val="Odstavecseseznamem"/>
              <w:widowControl w:val="0"/>
              <w:suppressAutoHyphens/>
              <w:autoSpaceDN w:val="0"/>
              <w:spacing w:after="0" w:line="240" w:lineRule="auto"/>
              <w:ind w:left="284"/>
              <w:textAlignment w:val="baseline"/>
              <w:rPr>
                <w:lang w:val="en-GB"/>
              </w:rPr>
            </w:pPr>
            <w:r w:rsidRPr="00C8562E">
              <w:rPr>
                <w:lang w:val="en-GB"/>
              </w:rPr>
              <w:t xml:space="preserve">The derivation of the key formula falls within the realm of solving differential equations. Specifically, it is necessary to deal with this equation, which is a partial differential equation of the second order. </w:t>
            </w:r>
          </w:p>
          <w:p w14:paraId="1CBF7D69" w14:textId="77777777" w:rsidR="00C8562E" w:rsidRPr="00C8562E" w:rsidRDefault="00C8562E" w:rsidP="00C8562E">
            <w:pPr>
              <w:pStyle w:val="Odstavecseseznamem"/>
              <w:widowControl w:val="0"/>
              <w:suppressAutoHyphens/>
              <w:autoSpaceDN w:val="0"/>
              <w:spacing w:after="0" w:line="240" w:lineRule="auto"/>
              <w:ind w:left="284"/>
              <w:textAlignment w:val="baseline"/>
              <w:rPr>
                <w:lang w:val="en-GB"/>
              </w:rPr>
            </w:pPr>
            <w:r w:rsidRPr="00C8562E">
              <w:rPr>
                <w:lang w:val="en-GB"/>
              </w:rPr>
              <w:t>. . . . .</w:t>
            </w:r>
          </w:p>
          <w:p w14:paraId="793AEC9F" w14:textId="77777777" w:rsidR="00C8562E" w:rsidRPr="00C8562E" w:rsidRDefault="00C8562E" w:rsidP="00C8562E">
            <w:pPr>
              <w:pStyle w:val="Odstavecseseznamem"/>
              <w:widowControl w:val="0"/>
              <w:suppressAutoHyphens/>
              <w:autoSpaceDN w:val="0"/>
              <w:spacing w:after="0" w:line="240" w:lineRule="auto"/>
              <w:ind w:left="284"/>
              <w:textAlignment w:val="baseline"/>
              <w:rPr>
                <w:lang w:val="en-GB"/>
              </w:rPr>
            </w:pPr>
            <w:r w:rsidRPr="00C8562E">
              <w:rPr>
                <w:lang w:val="en-GB"/>
              </w:rPr>
              <w:t xml:space="preserve">The model is also stochastic in nature. The price of the underlying asset follows a random walk, which specialists call the geometric Brownian motion with constant drift and volatility. Let’s add that the </w:t>
            </w:r>
            <w:r w:rsidRPr="00C8562E">
              <w:rPr>
                <w:lang w:val="en-GB"/>
              </w:rPr>
              <w:lastRenderedPageBreak/>
              <w:t>price changes of the underlying asset are measured using logarithmic approximation.</w:t>
            </w:r>
          </w:p>
          <w:p w14:paraId="7C96C742" w14:textId="77777777" w:rsidR="00C8562E" w:rsidRDefault="00C8562E" w:rsidP="00C8562E">
            <w:pPr>
              <w:pStyle w:val="Odstavecseseznamem"/>
              <w:widowControl w:val="0"/>
              <w:suppressAutoHyphens/>
              <w:autoSpaceDN w:val="0"/>
              <w:spacing w:after="0" w:line="240" w:lineRule="auto"/>
              <w:ind w:left="284"/>
              <w:textAlignment w:val="baseline"/>
              <w:rPr>
                <w:lang w:val="en-GB"/>
              </w:rPr>
            </w:pPr>
          </w:p>
          <w:p w14:paraId="64949AE7" w14:textId="572D36A9" w:rsidR="00C8562E" w:rsidRPr="00C8562E" w:rsidRDefault="00C8562E" w:rsidP="00C8562E">
            <w:pPr>
              <w:pStyle w:val="Odstavecseseznamem"/>
              <w:widowControl w:val="0"/>
              <w:suppressAutoHyphens/>
              <w:autoSpaceDN w:val="0"/>
              <w:spacing w:after="0" w:line="240" w:lineRule="auto"/>
              <w:ind w:left="284"/>
              <w:textAlignment w:val="baseline"/>
              <w:rPr>
                <w:lang w:val="en-GB"/>
              </w:rPr>
            </w:pPr>
            <w:r w:rsidRPr="00C8562E">
              <w:rPr>
                <w:lang w:val="en-GB"/>
              </w:rPr>
              <w:t>. . . . .</w:t>
            </w:r>
          </w:p>
          <w:p w14:paraId="7BB88FCA" w14:textId="34077599" w:rsidR="00C8562E" w:rsidRDefault="00C8562E" w:rsidP="00C8562E">
            <w:pPr>
              <w:pStyle w:val="Odstavecseseznamem"/>
              <w:widowControl w:val="0"/>
              <w:suppressAutoHyphens/>
              <w:autoSpaceDN w:val="0"/>
              <w:spacing w:after="0" w:line="240" w:lineRule="auto"/>
              <w:ind w:left="284"/>
              <w:contextualSpacing w:val="0"/>
              <w:textAlignment w:val="baseline"/>
              <w:rPr>
                <w:lang w:val="en-GB"/>
              </w:rPr>
            </w:pPr>
            <w:r w:rsidRPr="00C8562E">
              <w:rPr>
                <w:lang w:val="en-GB"/>
              </w:rPr>
              <w:t>Last but not least, knowledge of the mathematical properties of the Gaussian normal probability distribution is essential. This is its bell-shaped density function, and this is its cumulative distribution function. If we substitute zero for its mean value and the number one for its volatility, we receive a standardized normal distribution.</w:t>
            </w:r>
          </w:p>
          <w:p w14:paraId="477F50DD" w14:textId="62E2889D" w:rsidR="003E1A7A" w:rsidRPr="003E1A7A" w:rsidRDefault="003E1A7A" w:rsidP="00923052">
            <w:pPr>
              <w:pStyle w:val="Odstavecseseznamem"/>
              <w:widowControl w:val="0"/>
              <w:suppressAutoHyphens/>
              <w:autoSpaceDN w:val="0"/>
              <w:spacing w:after="0" w:line="240" w:lineRule="auto"/>
              <w:ind w:left="284"/>
              <w:contextualSpacing w:val="0"/>
              <w:textAlignment w:val="baseline"/>
              <w:rPr>
                <w:lang w:val="en-GB"/>
              </w:rPr>
            </w:pPr>
            <w:r w:rsidRPr="003E1A7A">
              <w:rPr>
                <w:lang w:val="en-GB"/>
              </w:rPr>
              <w:t>. . . . .</w:t>
            </w:r>
          </w:p>
          <w:p w14:paraId="7A4E032D" w14:textId="27FE677C" w:rsidR="003E1A7A" w:rsidRPr="003E1A7A" w:rsidRDefault="003E1A7A" w:rsidP="00923052">
            <w:pPr>
              <w:pStyle w:val="Odstavecseseznamem"/>
              <w:widowControl w:val="0"/>
              <w:suppressAutoHyphens/>
              <w:autoSpaceDN w:val="0"/>
              <w:spacing w:after="0" w:line="240" w:lineRule="auto"/>
              <w:ind w:left="284"/>
              <w:contextualSpacing w:val="0"/>
              <w:textAlignment w:val="baseline"/>
              <w:rPr>
                <w:lang w:val="en-GB"/>
              </w:rPr>
            </w:pPr>
            <w:r w:rsidRPr="003E1A7A">
              <w:rPr>
                <w:lang w:val="en-GB"/>
              </w:rPr>
              <w:t xml:space="preserve">For our purposes, it is not worth going into more details. </w:t>
            </w:r>
            <w:r w:rsidR="00402E99" w:rsidRPr="00402E99">
              <w:rPr>
                <w:lang w:val="en-GB"/>
              </w:rPr>
              <w:t xml:space="preserve">Anyone interested </w:t>
            </w:r>
            <w:r w:rsidR="00910F08">
              <w:rPr>
                <w:lang w:val="en-GB"/>
              </w:rPr>
              <w:t>in delving</w:t>
            </w:r>
            <w:r w:rsidR="00402E99" w:rsidRPr="00402E99">
              <w:rPr>
                <w:lang w:val="en-GB"/>
              </w:rPr>
              <w:t xml:space="preserve"> deeper into the secrets of the Black-Scholes model should be prepared for a considerable amount of additional study.</w:t>
            </w:r>
          </w:p>
          <w:p w14:paraId="1DDCCDD6" w14:textId="77777777" w:rsidR="003E1A7A" w:rsidRPr="003E1A7A" w:rsidRDefault="003E1A7A" w:rsidP="003E1A7A">
            <w:pPr>
              <w:widowControl w:val="0"/>
              <w:suppressAutoHyphens/>
              <w:autoSpaceDN w:val="0"/>
              <w:spacing w:after="0" w:line="240" w:lineRule="auto"/>
              <w:textAlignment w:val="baseline"/>
              <w:rPr>
                <w:lang w:val="en-GB"/>
              </w:rPr>
            </w:pPr>
          </w:p>
          <w:p w14:paraId="3AD14137" w14:textId="0A51ED64" w:rsidR="003E1A7A" w:rsidRPr="003E1A7A" w:rsidRDefault="003E1A7A">
            <w:pPr>
              <w:pStyle w:val="Odstavecseseznamem"/>
              <w:widowControl w:val="0"/>
              <w:numPr>
                <w:ilvl w:val="0"/>
                <w:numId w:val="30"/>
              </w:numPr>
              <w:suppressAutoHyphens/>
              <w:autoSpaceDN w:val="0"/>
              <w:spacing w:after="0" w:line="240" w:lineRule="auto"/>
              <w:ind w:left="284" w:hanging="284"/>
              <w:textAlignment w:val="baseline"/>
              <w:rPr>
                <w:lang w:val="en-GB"/>
              </w:rPr>
            </w:pPr>
            <w:r w:rsidRPr="003E1A7A">
              <w:rPr>
                <w:lang w:val="en-GB"/>
              </w:rPr>
              <w:t xml:space="preserve">We now </w:t>
            </w:r>
            <w:r w:rsidR="00AF0B46">
              <w:rPr>
                <w:lang w:val="en-GB"/>
              </w:rPr>
              <w:t xml:space="preserve">shift focus </w:t>
            </w:r>
            <w:r w:rsidRPr="003E1A7A">
              <w:rPr>
                <w:lang w:val="en-GB"/>
              </w:rPr>
              <w:t>directly to the basic output of the Black-Scholes model. It should be emphasized that the above formula applies to a specific type of option, namely</w:t>
            </w:r>
            <w:r w:rsidR="00AF0B46">
              <w:rPr>
                <w:lang w:val="en-GB"/>
              </w:rPr>
              <w:t>,</w:t>
            </w:r>
            <w:r w:rsidRPr="003E1A7A">
              <w:rPr>
                <w:lang w:val="en-GB"/>
              </w:rPr>
              <w:t xml:space="preserve"> a European call option on a non-dividend</w:t>
            </w:r>
            <w:r w:rsidR="0097523E">
              <w:rPr>
                <w:lang w:val="en-GB"/>
              </w:rPr>
              <w:t>-</w:t>
            </w:r>
            <w:r w:rsidRPr="003E1A7A">
              <w:rPr>
                <w:lang w:val="en-GB"/>
              </w:rPr>
              <w:t xml:space="preserve">paying stock. </w:t>
            </w:r>
            <w:r w:rsidR="003A29D8" w:rsidRPr="003A29D8">
              <w:rPr>
                <w:lang w:val="en-GB"/>
              </w:rPr>
              <w:t xml:space="preserve">Later we will </w:t>
            </w:r>
            <w:r w:rsidR="00910F08">
              <w:rPr>
                <w:lang w:val="en-GB"/>
              </w:rPr>
              <w:t xml:space="preserve">discuss </w:t>
            </w:r>
            <w:r w:rsidR="003A29D8" w:rsidRPr="003A29D8">
              <w:rPr>
                <w:lang w:val="en-GB"/>
              </w:rPr>
              <w:t xml:space="preserve">several </w:t>
            </w:r>
            <w:r w:rsidR="00910F08">
              <w:rPr>
                <w:lang w:val="en-GB"/>
              </w:rPr>
              <w:t>applications</w:t>
            </w:r>
            <w:r w:rsidR="00910F08" w:rsidRPr="003A29D8">
              <w:rPr>
                <w:lang w:val="en-GB"/>
              </w:rPr>
              <w:t xml:space="preserve"> </w:t>
            </w:r>
            <w:r w:rsidR="003A29D8" w:rsidRPr="003A29D8">
              <w:rPr>
                <w:lang w:val="en-GB"/>
              </w:rPr>
              <w:t>of the Black-Scholes model to other types of options.</w:t>
            </w:r>
          </w:p>
          <w:p w14:paraId="08BFB6D9" w14:textId="77777777" w:rsidR="003E1A7A" w:rsidRPr="00EA0109" w:rsidRDefault="003E1A7A" w:rsidP="00EA0109">
            <w:pPr>
              <w:pStyle w:val="Odstavecseseznamem"/>
              <w:widowControl w:val="0"/>
              <w:suppressAutoHyphens/>
              <w:autoSpaceDN w:val="0"/>
              <w:spacing w:after="0" w:line="240" w:lineRule="auto"/>
              <w:ind w:left="284"/>
              <w:contextualSpacing w:val="0"/>
              <w:textAlignment w:val="baseline"/>
            </w:pPr>
            <w:r w:rsidRPr="003E1A7A">
              <w:rPr>
                <w:lang w:val="en-GB"/>
              </w:rPr>
              <w:t xml:space="preserve">. . </w:t>
            </w:r>
            <w:r w:rsidRPr="00EA0109">
              <w:t>. . .</w:t>
            </w:r>
          </w:p>
          <w:p w14:paraId="47296759" w14:textId="770C301A" w:rsidR="00EA0109" w:rsidRDefault="006A47EB" w:rsidP="00EA0109">
            <w:pPr>
              <w:pStyle w:val="Odstavecseseznamem"/>
              <w:widowControl w:val="0"/>
              <w:suppressAutoHyphens/>
              <w:autoSpaceDN w:val="0"/>
              <w:spacing w:after="0" w:line="240" w:lineRule="auto"/>
              <w:ind w:left="284"/>
              <w:contextualSpacing w:val="0"/>
              <w:textAlignment w:val="baseline"/>
              <w:rPr>
                <w:lang w:val="en-GB"/>
              </w:rPr>
            </w:pPr>
            <w:r>
              <w:rPr>
                <w:lang w:val="en-GB"/>
              </w:rPr>
              <w:t>There’s</w:t>
            </w:r>
            <w:r w:rsidR="00FB6B39">
              <w:rPr>
                <w:lang w:val="en-GB"/>
              </w:rPr>
              <w:t xml:space="preserve"> no </w:t>
            </w:r>
            <w:r w:rsidR="003E1A7A" w:rsidRPr="00EA0109">
              <w:rPr>
                <w:lang w:val="en-GB"/>
              </w:rPr>
              <w:t xml:space="preserve">need to </w:t>
            </w:r>
            <w:r w:rsidR="00FB6B39">
              <w:rPr>
                <w:lang w:val="en-GB"/>
              </w:rPr>
              <w:t>memorize t</w:t>
            </w:r>
            <w:r w:rsidR="003E1A7A" w:rsidRPr="00EA0109">
              <w:rPr>
                <w:lang w:val="en-GB"/>
              </w:rPr>
              <w:t xml:space="preserve">he formula itself. But </w:t>
            </w:r>
            <w:r>
              <w:rPr>
                <w:lang w:val="en-GB"/>
              </w:rPr>
              <w:t>it’s important to</w:t>
            </w:r>
            <w:r w:rsidR="003E1A7A" w:rsidRPr="00EA0109">
              <w:rPr>
                <w:lang w:val="en-GB"/>
              </w:rPr>
              <w:t xml:space="preserve"> know what quantities it </w:t>
            </w:r>
            <w:r w:rsidR="00EA0109" w:rsidRPr="00EA0109">
              <w:rPr>
                <w:lang w:val="en-GB"/>
              </w:rPr>
              <w:t xml:space="preserve">works </w:t>
            </w:r>
            <w:r w:rsidR="003E1A7A" w:rsidRPr="00EA0109">
              <w:rPr>
                <w:lang w:val="en-GB"/>
              </w:rPr>
              <w:t>with.</w:t>
            </w:r>
          </w:p>
          <w:p w14:paraId="011E1CEB" w14:textId="77777777" w:rsidR="00EA0109" w:rsidRDefault="00EA0109" w:rsidP="00EA0109">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3DD64A78" w14:textId="705728D0" w:rsidR="003E1A7A" w:rsidRPr="00EA0109" w:rsidRDefault="003E1A7A" w:rsidP="00EA0109">
            <w:pPr>
              <w:pStyle w:val="Odstavecseseznamem"/>
              <w:widowControl w:val="0"/>
              <w:suppressAutoHyphens/>
              <w:autoSpaceDN w:val="0"/>
              <w:spacing w:after="0" w:line="240" w:lineRule="auto"/>
              <w:ind w:left="284"/>
              <w:contextualSpacing w:val="0"/>
              <w:textAlignment w:val="baseline"/>
              <w:rPr>
                <w:lang w:val="en-GB"/>
              </w:rPr>
            </w:pPr>
            <w:r w:rsidRPr="00EA0109">
              <w:rPr>
                <w:lang w:val="en-GB"/>
              </w:rPr>
              <w:t>On the left is the price of the European call option that we have to calculate</w:t>
            </w:r>
            <w:r w:rsidR="00EA0109">
              <w:rPr>
                <w:lang w:val="en-GB"/>
              </w:rPr>
              <w:t>.</w:t>
            </w:r>
            <w:r w:rsidR="00EA0109">
              <w:t xml:space="preserve"> </w:t>
            </w:r>
            <w:r w:rsidR="00EA0109" w:rsidRPr="00EA0109">
              <w:rPr>
                <w:lang w:val="en-GB"/>
              </w:rPr>
              <w:t>On the right, we have a set of these five variables:</w:t>
            </w:r>
            <w:r w:rsidR="00EA0109">
              <w:rPr>
                <w:lang w:val="en-GB"/>
              </w:rPr>
              <w:t xml:space="preserve"> </w:t>
            </w:r>
            <w:r w:rsidRPr="00EA0109">
              <w:rPr>
                <w:lang w:val="en-GB"/>
              </w:rPr>
              <w:t xml:space="preserve">the market price of the underlying stock … the exercise price of the option … the time to maturity of the option … the risk-free interest rate … and the volatility of price changes. Apart from volatility, </w:t>
            </w:r>
            <w:r w:rsidR="00BC14A8">
              <w:rPr>
                <w:lang w:val="en-GB"/>
              </w:rPr>
              <w:t xml:space="preserve">all </w:t>
            </w:r>
            <w:r w:rsidRPr="00EA0109">
              <w:rPr>
                <w:lang w:val="en-GB"/>
              </w:rPr>
              <w:t>explanatory variables are observable</w:t>
            </w:r>
            <w:r w:rsidR="00266FEA" w:rsidRPr="00EA0109">
              <w:rPr>
                <w:lang w:val="en-GB"/>
              </w:rPr>
              <w:t xml:space="preserve"> in principle</w:t>
            </w:r>
            <w:r w:rsidRPr="00EA0109">
              <w:rPr>
                <w:lang w:val="en-GB"/>
              </w:rPr>
              <w:t>.</w:t>
            </w:r>
          </w:p>
          <w:p w14:paraId="60F3BACE" w14:textId="77777777" w:rsidR="003E1A7A" w:rsidRPr="00EA0109" w:rsidRDefault="003E1A7A" w:rsidP="00EA0109">
            <w:pPr>
              <w:pStyle w:val="Odstavecseseznamem"/>
              <w:widowControl w:val="0"/>
              <w:suppressAutoHyphens/>
              <w:autoSpaceDN w:val="0"/>
              <w:spacing w:after="0" w:line="240" w:lineRule="auto"/>
              <w:ind w:left="284"/>
              <w:contextualSpacing w:val="0"/>
              <w:textAlignment w:val="baseline"/>
              <w:rPr>
                <w:lang w:val="en-GB"/>
              </w:rPr>
            </w:pPr>
            <w:r w:rsidRPr="00EA0109">
              <w:rPr>
                <w:lang w:val="en-GB"/>
              </w:rPr>
              <w:t>. . . . .</w:t>
            </w:r>
          </w:p>
          <w:p w14:paraId="2974D6BB" w14:textId="699785AD" w:rsidR="00FB6B39" w:rsidRDefault="003E1A7A" w:rsidP="00EA0109">
            <w:pPr>
              <w:pStyle w:val="Odstavecseseznamem"/>
              <w:widowControl w:val="0"/>
              <w:suppressAutoHyphens/>
              <w:autoSpaceDN w:val="0"/>
              <w:spacing w:after="0" w:line="240" w:lineRule="auto"/>
              <w:ind w:left="284"/>
              <w:contextualSpacing w:val="0"/>
              <w:textAlignment w:val="baseline"/>
            </w:pPr>
            <w:r w:rsidRPr="00EA0109">
              <w:rPr>
                <w:lang w:val="en-GB"/>
              </w:rPr>
              <w:t>Let</w:t>
            </w:r>
            <w:r w:rsidR="006A47EB">
              <w:rPr>
                <w:lang w:val="en-GB"/>
              </w:rPr>
              <w:t>’</w:t>
            </w:r>
            <w:r w:rsidRPr="00EA0109">
              <w:rPr>
                <w:lang w:val="en-GB"/>
              </w:rPr>
              <w:t>s go further and introduce the Black-Scholes formula</w:t>
            </w:r>
            <w:r w:rsidR="00A722DB">
              <w:rPr>
                <w:lang w:val="en-GB"/>
              </w:rPr>
              <w:t xml:space="preserve"> itself</w:t>
            </w:r>
            <w:r w:rsidRPr="00EA0109">
              <w:rPr>
                <w:lang w:val="en-GB"/>
              </w:rPr>
              <w:t xml:space="preserve">. We see that it is a kind of modified intrinsic value of the option, calculated as the difference between the adjusted market </w:t>
            </w:r>
            <w:r w:rsidR="00A722DB">
              <w:rPr>
                <w:lang w:val="en-GB"/>
              </w:rPr>
              <w:t xml:space="preserve">price </w:t>
            </w:r>
            <w:r w:rsidRPr="00EA0109">
              <w:rPr>
                <w:lang w:val="en-GB"/>
              </w:rPr>
              <w:t>and the discounted exercise price. Here we see the coefficients, the size of which is given by the value of the cumulative normal distribution at certain points</w:t>
            </w:r>
            <w:r w:rsidR="006A47EB">
              <w:rPr>
                <w:lang w:val="en-GB"/>
              </w:rPr>
              <w:t>,</w:t>
            </w:r>
            <w:r w:rsidRPr="00EA0109">
              <w:rPr>
                <w:lang w:val="en-GB"/>
              </w:rPr>
              <w:t xml:space="preserve"> </w:t>
            </w:r>
            <w:r w:rsidR="00FB6B39" w:rsidRPr="008E0676">
              <w:rPr>
                <w:i/>
                <w:iCs/>
              </w:rPr>
              <w:t>d</w:t>
            </w:r>
            <w:r w:rsidR="00FB6B39" w:rsidRPr="004C3234">
              <w:rPr>
                <w:vertAlign w:val="subscript"/>
              </w:rPr>
              <w:t>1</w:t>
            </w:r>
            <w:r w:rsidR="00FB6B39">
              <w:t xml:space="preserve"> a</w:t>
            </w:r>
            <w:r w:rsidR="00BC14A8">
              <w:t>nd</w:t>
            </w:r>
            <w:r w:rsidR="00FB6B39">
              <w:t xml:space="preserve"> </w:t>
            </w:r>
            <w:r w:rsidR="00FB6B39" w:rsidRPr="008E0676">
              <w:rPr>
                <w:i/>
                <w:iCs/>
              </w:rPr>
              <w:t>d</w:t>
            </w:r>
            <w:r w:rsidR="00FB6B39" w:rsidRPr="004C3234">
              <w:rPr>
                <w:vertAlign w:val="subscript"/>
              </w:rPr>
              <w:t>2</w:t>
            </w:r>
            <w:r w:rsidR="00FB6B39">
              <w:t>.</w:t>
            </w:r>
          </w:p>
          <w:p w14:paraId="4CCE231B" w14:textId="775C429F" w:rsidR="003E1A7A" w:rsidRPr="00EA0109" w:rsidRDefault="003E1A7A" w:rsidP="00EA0109">
            <w:pPr>
              <w:pStyle w:val="Odstavecseseznamem"/>
              <w:widowControl w:val="0"/>
              <w:suppressAutoHyphens/>
              <w:autoSpaceDN w:val="0"/>
              <w:spacing w:after="0" w:line="240" w:lineRule="auto"/>
              <w:ind w:left="284"/>
              <w:contextualSpacing w:val="0"/>
              <w:textAlignment w:val="baseline"/>
            </w:pPr>
            <w:r w:rsidRPr="00EA0109">
              <w:t>. . . . .</w:t>
            </w:r>
          </w:p>
          <w:p w14:paraId="59F61C39" w14:textId="77777777" w:rsidR="00BD62C3" w:rsidRDefault="00552EB2" w:rsidP="00FB6B39">
            <w:pPr>
              <w:pStyle w:val="Odstavecseseznamem"/>
              <w:widowControl w:val="0"/>
              <w:suppressAutoHyphens/>
              <w:autoSpaceDN w:val="0"/>
              <w:spacing w:after="0" w:line="240" w:lineRule="auto"/>
              <w:ind w:left="284"/>
              <w:contextualSpacing w:val="0"/>
              <w:textAlignment w:val="baseline"/>
              <w:rPr>
                <w:lang w:val="en-GB"/>
              </w:rPr>
            </w:pPr>
            <w:r w:rsidRPr="00552EB2">
              <w:rPr>
                <w:lang w:val="en-GB"/>
              </w:rPr>
              <w:t xml:space="preserve">We calculate point </w:t>
            </w:r>
            <w:r w:rsidRPr="00552EB2">
              <w:rPr>
                <w:i/>
                <w:iCs/>
                <w:lang w:val="en-GB"/>
              </w:rPr>
              <w:t>d</w:t>
            </w:r>
            <w:r w:rsidRPr="00552EB2">
              <w:rPr>
                <w:vertAlign w:val="subscript"/>
                <w:lang w:val="en-GB"/>
              </w:rPr>
              <w:t>1</w:t>
            </w:r>
            <w:r w:rsidRPr="00552EB2">
              <w:rPr>
                <w:lang w:val="en-GB"/>
              </w:rPr>
              <w:t xml:space="preserve"> in this rather complicated way. Having done that, we can calculate point </w:t>
            </w:r>
            <w:r w:rsidRPr="00552EB2">
              <w:rPr>
                <w:i/>
                <w:iCs/>
                <w:lang w:val="en-GB"/>
              </w:rPr>
              <w:t>d</w:t>
            </w:r>
            <w:r w:rsidRPr="00552EB2">
              <w:rPr>
                <w:vertAlign w:val="subscript"/>
                <w:lang w:val="en-GB"/>
              </w:rPr>
              <w:t>2</w:t>
            </w:r>
            <w:r w:rsidRPr="00552EB2">
              <w:rPr>
                <w:lang w:val="en-GB"/>
              </w:rPr>
              <w:t>.</w:t>
            </w:r>
          </w:p>
          <w:p w14:paraId="690FBA39" w14:textId="77777777" w:rsidR="00BD62C3" w:rsidRDefault="00BD62C3" w:rsidP="00FB6B39">
            <w:pPr>
              <w:pStyle w:val="Odstavecseseznamem"/>
              <w:widowControl w:val="0"/>
              <w:suppressAutoHyphens/>
              <w:autoSpaceDN w:val="0"/>
              <w:spacing w:after="0" w:line="240" w:lineRule="auto"/>
              <w:ind w:left="284"/>
              <w:contextualSpacing w:val="0"/>
              <w:textAlignment w:val="baseline"/>
              <w:rPr>
                <w:lang w:val="en-GB"/>
              </w:rPr>
            </w:pPr>
            <w:r>
              <w:rPr>
                <w:lang w:val="en-GB"/>
              </w:rPr>
              <w:t>. . . . .</w:t>
            </w:r>
          </w:p>
          <w:p w14:paraId="760E0FA1" w14:textId="1B680130" w:rsidR="00BF2641" w:rsidRPr="005A7164" w:rsidRDefault="00552EB2" w:rsidP="00FB6B39">
            <w:pPr>
              <w:pStyle w:val="Odstavecseseznamem"/>
              <w:widowControl w:val="0"/>
              <w:suppressAutoHyphens/>
              <w:autoSpaceDN w:val="0"/>
              <w:spacing w:after="0" w:line="240" w:lineRule="auto"/>
              <w:ind w:left="284"/>
              <w:contextualSpacing w:val="0"/>
              <w:textAlignment w:val="baseline"/>
              <w:rPr>
                <w:lang w:val="en-GB"/>
              </w:rPr>
            </w:pPr>
            <w:r w:rsidRPr="00552EB2">
              <w:rPr>
                <w:lang w:val="en-GB"/>
              </w:rPr>
              <w:lastRenderedPageBreak/>
              <w:t>As already mentioned, being able to put the right numbers into the Black-Scholes formula requires a fair amount of mathematical skill. You can see it on the next slide.</w:t>
            </w:r>
          </w:p>
        </w:tc>
        <w:tc>
          <w:tcPr>
            <w:tcW w:w="5102" w:type="dxa"/>
            <w:tcMar>
              <w:top w:w="0" w:type="dxa"/>
              <w:left w:w="108" w:type="dxa"/>
              <w:bottom w:w="0" w:type="dxa"/>
              <w:right w:w="108" w:type="dxa"/>
            </w:tcMar>
          </w:tcPr>
          <w:p w14:paraId="708067BA" w14:textId="6893D038" w:rsidR="007C5B52" w:rsidRDefault="001C4EBA">
            <w:pPr>
              <w:pStyle w:val="Odstavecseseznamem"/>
              <w:widowControl w:val="0"/>
              <w:numPr>
                <w:ilvl w:val="0"/>
                <w:numId w:val="5"/>
              </w:numPr>
              <w:suppressAutoHyphens/>
              <w:autoSpaceDN w:val="0"/>
              <w:spacing w:after="0" w:line="240" w:lineRule="auto"/>
              <w:ind w:left="284" w:hanging="284"/>
              <w:contextualSpacing w:val="0"/>
              <w:textAlignment w:val="baseline"/>
            </w:pPr>
            <w:r>
              <w:lastRenderedPageBreak/>
              <w:t>Black-</w:t>
            </w:r>
            <w:proofErr w:type="spellStart"/>
            <w:r>
              <w:t>Scholesův</w:t>
            </w:r>
            <w:proofErr w:type="spellEnd"/>
            <w:r>
              <w:t xml:space="preserve"> </w:t>
            </w:r>
            <w:r w:rsidR="003E5242">
              <w:t xml:space="preserve">oceňovací </w:t>
            </w:r>
            <w:r>
              <w:t xml:space="preserve">model </w:t>
            </w:r>
            <w:r w:rsidR="003E5242">
              <w:t xml:space="preserve">patří </w:t>
            </w:r>
            <w:r>
              <w:t>k</w:t>
            </w:r>
            <w:r w:rsidR="00F711F4">
              <w:t xml:space="preserve">e klenotům </w:t>
            </w:r>
            <w:r>
              <w:t xml:space="preserve">finanční teorie. </w:t>
            </w:r>
            <w:r w:rsidR="00513D89">
              <w:t xml:space="preserve">Byl vyvinut v roce </w:t>
            </w:r>
            <w:r>
              <w:t>1973</w:t>
            </w:r>
            <w:r w:rsidR="00513D89">
              <w:t xml:space="preserve"> a n</w:t>
            </w:r>
            <w:r w:rsidR="007C5B52">
              <w:t xml:space="preserve">ese jméno po amerických ekonomech </w:t>
            </w:r>
            <w:r w:rsidR="007C5B52" w:rsidRPr="007C5B52">
              <w:t>Fischer Black</w:t>
            </w:r>
            <w:r w:rsidR="007C5B52">
              <w:t xml:space="preserve"> a </w:t>
            </w:r>
            <w:r w:rsidR="007C5B52" w:rsidRPr="007C5B52">
              <w:t xml:space="preserve">‎Myron </w:t>
            </w:r>
            <w:proofErr w:type="spellStart"/>
            <w:r w:rsidR="007C5B52" w:rsidRPr="007C5B52">
              <w:t>Scholes</w:t>
            </w:r>
            <w:proofErr w:type="spellEnd"/>
            <w:r w:rsidR="007C5B52">
              <w:t xml:space="preserve">. </w:t>
            </w:r>
            <w:r w:rsidR="00724606">
              <w:t xml:space="preserve">Za jeho </w:t>
            </w:r>
            <w:r w:rsidR="00B6599D">
              <w:t xml:space="preserve">autora </w:t>
            </w:r>
            <w:r w:rsidR="00724606">
              <w:t xml:space="preserve">je považován ještě jeden </w:t>
            </w:r>
            <w:r>
              <w:t>americk</w:t>
            </w:r>
            <w:r w:rsidR="00724606">
              <w:t xml:space="preserve">ý </w:t>
            </w:r>
            <w:r w:rsidR="00B6599D">
              <w:t xml:space="preserve">vědec </w:t>
            </w:r>
            <w:r>
              <w:t xml:space="preserve">Robert </w:t>
            </w:r>
            <w:proofErr w:type="spellStart"/>
            <w:r>
              <w:t>Merton</w:t>
            </w:r>
            <w:proofErr w:type="spellEnd"/>
            <w:r>
              <w:t>.</w:t>
            </w:r>
          </w:p>
          <w:p w14:paraId="64BEA590" w14:textId="77777777" w:rsidR="007C5B52" w:rsidRDefault="007C5B52" w:rsidP="007C5B52">
            <w:pPr>
              <w:pStyle w:val="Odstavecseseznamem"/>
              <w:widowControl w:val="0"/>
              <w:suppressAutoHyphens/>
              <w:autoSpaceDN w:val="0"/>
              <w:spacing w:after="0" w:line="240" w:lineRule="auto"/>
              <w:ind w:left="284"/>
              <w:contextualSpacing w:val="0"/>
              <w:textAlignment w:val="baseline"/>
            </w:pPr>
            <w:r>
              <w:t>. . . . .</w:t>
            </w:r>
          </w:p>
          <w:p w14:paraId="20FE4E08" w14:textId="5495DE67" w:rsidR="00C01611" w:rsidRDefault="00357DC2" w:rsidP="00D4287D">
            <w:pPr>
              <w:pStyle w:val="Odstavecseseznamem"/>
              <w:widowControl w:val="0"/>
              <w:suppressAutoHyphens/>
              <w:autoSpaceDN w:val="0"/>
              <w:spacing w:after="0" w:line="240" w:lineRule="auto"/>
              <w:ind w:left="284"/>
              <w:contextualSpacing w:val="0"/>
              <w:textAlignment w:val="baseline"/>
            </w:pPr>
            <w:r>
              <w:t xml:space="preserve">Dvěma autorům tohoto průkopnického díla, </w:t>
            </w:r>
            <w:proofErr w:type="spellStart"/>
            <w:r>
              <w:t>Scholesovi</w:t>
            </w:r>
            <w:proofErr w:type="spellEnd"/>
            <w:r>
              <w:t xml:space="preserve"> a </w:t>
            </w:r>
            <w:proofErr w:type="spellStart"/>
            <w:r>
              <w:t>Mertonovi</w:t>
            </w:r>
            <w:proofErr w:type="spellEnd"/>
            <w:r>
              <w:t xml:space="preserve">, byla </w:t>
            </w:r>
            <w:r w:rsidR="00D4287D">
              <w:t xml:space="preserve">v roce 1977 </w:t>
            </w:r>
            <w:r>
              <w:t xml:space="preserve">udělena </w:t>
            </w:r>
            <w:r w:rsidR="00513D89">
              <w:t xml:space="preserve">prestižní </w:t>
            </w:r>
            <w:r>
              <w:t xml:space="preserve">Nobelova cena za ekonomii. </w:t>
            </w:r>
            <w:r w:rsidR="00C01611">
              <w:t xml:space="preserve">A protože </w:t>
            </w:r>
            <w:r w:rsidR="001668BF">
              <w:t xml:space="preserve">Nobelovu </w:t>
            </w:r>
            <w:r w:rsidR="00D4287D">
              <w:t xml:space="preserve">cenu nelze udělovat posmrtně, </w:t>
            </w:r>
            <w:r w:rsidR="00C01611">
              <w:t>Black se nestal příjemcem této pocty.</w:t>
            </w:r>
          </w:p>
          <w:p w14:paraId="3474100C" w14:textId="2C0A44CE" w:rsidR="00D4287D" w:rsidRDefault="00D4287D" w:rsidP="00D4287D">
            <w:pPr>
              <w:pStyle w:val="Odstavecseseznamem"/>
              <w:widowControl w:val="0"/>
              <w:suppressAutoHyphens/>
              <w:autoSpaceDN w:val="0"/>
              <w:spacing w:after="0" w:line="240" w:lineRule="auto"/>
              <w:ind w:left="284"/>
              <w:contextualSpacing w:val="0"/>
              <w:textAlignment w:val="baseline"/>
            </w:pPr>
            <w:r>
              <w:t>. . . . .</w:t>
            </w:r>
          </w:p>
          <w:p w14:paraId="7CB0DA74" w14:textId="1481E91E" w:rsidR="006E1DB7" w:rsidRDefault="003D089C" w:rsidP="006705EC">
            <w:pPr>
              <w:pStyle w:val="Odstavecseseznamem"/>
              <w:widowControl w:val="0"/>
              <w:suppressAutoHyphens/>
              <w:autoSpaceDN w:val="0"/>
              <w:spacing w:after="0" w:line="240" w:lineRule="auto"/>
              <w:ind w:left="284"/>
              <w:contextualSpacing w:val="0"/>
              <w:textAlignment w:val="baseline"/>
            </w:pPr>
            <w:r w:rsidRPr="003D089C">
              <w:t xml:space="preserve">Ačkoli se tento kurz </w:t>
            </w:r>
            <w:r w:rsidR="00C85C0C">
              <w:t xml:space="preserve">pojednává o </w:t>
            </w:r>
            <w:r w:rsidRPr="003D089C">
              <w:t>matematickém</w:t>
            </w:r>
            <w:r w:rsidR="00C85C0C">
              <w:t xml:space="preserve"> </w:t>
            </w:r>
            <w:r w:rsidRPr="003D089C">
              <w:t xml:space="preserve">zázemí diskutovaných modelů, protentokrát musíme učinit výjimku. Odvození klíčové formule </w:t>
            </w:r>
            <w:r>
              <w:t xml:space="preserve">se </w:t>
            </w:r>
            <w:r w:rsidRPr="003D089C">
              <w:t xml:space="preserve">totiž </w:t>
            </w:r>
            <w:r>
              <w:t>neobejde bez z</w:t>
            </w:r>
            <w:r w:rsidRPr="003D089C">
              <w:t>nalost</w:t>
            </w:r>
            <w:r>
              <w:t>í</w:t>
            </w:r>
            <w:r w:rsidRPr="003D089C">
              <w:t xml:space="preserve">, které </w:t>
            </w:r>
            <w:r w:rsidR="00C85C0C">
              <w:t>jsou nad rámce běžných požadavků po</w:t>
            </w:r>
            <w:r>
              <w:t xml:space="preserve"> </w:t>
            </w:r>
            <w:r w:rsidRPr="003D089C">
              <w:t>student</w:t>
            </w:r>
            <w:r>
              <w:t xml:space="preserve">ech </w:t>
            </w:r>
            <w:r w:rsidRPr="003D089C">
              <w:t xml:space="preserve">ekonomie. Pro </w:t>
            </w:r>
            <w:r w:rsidR="00F02437">
              <w:t xml:space="preserve">některé z vás může být i výzvou správně dosadit do uvedené formule </w:t>
            </w:r>
            <w:r w:rsidRPr="003D089C">
              <w:t>číselné hodnoty.</w:t>
            </w:r>
          </w:p>
          <w:p w14:paraId="52D1EF9F" w14:textId="77777777" w:rsidR="00F02437" w:rsidRDefault="00F02437" w:rsidP="006705EC">
            <w:pPr>
              <w:pStyle w:val="Odstavecseseznamem"/>
              <w:widowControl w:val="0"/>
              <w:suppressAutoHyphens/>
              <w:autoSpaceDN w:val="0"/>
              <w:spacing w:after="0" w:line="240" w:lineRule="auto"/>
              <w:ind w:left="284"/>
              <w:contextualSpacing w:val="0"/>
              <w:textAlignment w:val="baseline"/>
            </w:pPr>
          </w:p>
          <w:p w14:paraId="37664F87" w14:textId="77777777" w:rsidR="00C8562E" w:rsidRDefault="00C8562E">
            <w:pPr>
              <w:pStyle w:val="Odstavecseseznamem"/>
              <w:widowControl w:val="0"/>
              <w:numPr>
                <w:ilvl w:val="0"/>
                <w:numId w:val="5"/>
              </w:numPr>
              <w:suppressAutoHyphens/>
              <w:autoSpaceDN w:val="0"/>
              <w:spacing w:after="0" w:line="240" w:lineRule="auto"/>
              <w:ind w:left="284" w:hanging="284"/>
              <w:textAlignment w:val="baseline"/>
            </w:pPr>
            <w:r>
              <w:t>Uveďme si některé skutečnosti, které z Black-Scholesova modelu činí náročnou partii matematické analýzy.</w:t>
            </w:r>
          </w:p>
          <w:p w14:paraId="6B05B1C7" w14:textId="77777777" w:rsidR="00C8562E" w:rsidRPr="00C8562E" w:rsidRDefault="00C8562E" w:rsidP="00C8562E">
            <w:pPr>
              <w:pStyle w:val="Odstavecseseznamem"/>
              <w:widowControl w:val="0"/>
              <w:suppressAutoHyphens/>
              <w:autoSpaceDN w:val="0"/>
              <w:spacing w:after="0" w:line="240" w:lineRule="auto"/>
              <w:ind w:left="284"/>
              <w:contextualSpacing w:val="0"/>
              <w:textAlignment w:val="baseline"/>
              <w:rPr>
                <w:rFonts w:cstheme="minorHAnsi"/>
                <w:lang w:val="en-GB"/>
              </w:rPr>
            </w:pPr>
            <w:r>
              <w:t xml:space="preserve">. . </w:t>
            </w:r>
            <w:r w:rsidRPr="00C8562E">
              <w:rPr>
                <w:rFonts w:cstheme="minorHAnsi"/>
                <w:lang w:val="en-GB"/>
              </w:rPr>
              <w:t>. . .</w:t>
            </w:r>
          </w:p>
          <w:p w14:paraId="1A6A51A7" w14:textId="56D8D341" w:rsidR="00C8562E" w:rsidRPr="00757A75" w:rsidRDefault="00C8562E" w:rsidP="00C8562E">
            <w:pPr>
              <w:pStyle w:val="Odstavecseseznamem"/>
              <w:widowControl w:val="0"/>
              <w:suppressAutoHyphens/>
              <w:autoSpaceDN w:val="0"/>
              <w:spacing w:after="0" w:line="240" w:lineRule="auto"/>
              <w:ind w:left="284"/>
              <w:contextualSpacing w:val="0"/>
              <w:textAlignment w:val="baseline"/>
              <w:rPr>
                <w:rFonts w:cstheme="minorHAnsi"/>
              </w:rPr>
            </w:pPr>
            <w:r w:rsidRPr="00757A75">
              <w:rPr>
                <w:rFonts w:cstheme="minorHAnsi"/>
              </w:rPr>
              <w:t>Odvození klíčového vzorce spadá do oblasti řešení diferenciálních rovnic. Konkrétně je třeba se vypořádat s touto rovnicí, což je parciální diferenciální rovnice druhého řádu.</w:t>
            </w:r>
          </w:p>
          <w:p w14:paraId="7BCB2711" w14:textId="77777777" w:rsidR="00C8562E" w:rsidRPr="00C8562E" w:rsidRDefault="00C8562E" w:rsidP="00C8562E">
            <w:pPr>
              <w:pStyle w:val="Odstavecseseznamem"/>
              <w:widowControl w:val="0"/>
              <w:suppressAutoHyphens/>
              <w:autoSpaceDN w:val="0"/>
              <w:spacing w:after="0" w:line="240" w:lineRule="auto"/>
              <w:ind w:left="284"/>
              <w:contextualSpacing w:val="0"/>
              <w:textAlignment w:val="baseline"/>
              <w:rPr>
                <w:rFonts w:cstheme="minorHAnsi"/>
                <w:lang w:val="en-GB"/>
              </w:rPr>
            </w:pPr>
            <w:r w:rsidRPr="00C8562E">
              <w:rPr>
                <w:rFonts w:cstheme="minorHAnsi"/>
                <w:lang w:val="en-GB"/>
              </w:rPr>
              <w:t>. . . . .</w:t>
            </w:r>
          </w:p>
          <w:p w14:paraId="3BA6A83E" w14:textId="5CC5588E" w:rsidR="00C8562E" w:rsidRPr="002259CB" w:rsidRDefault="00C8562E" w:rsidP="00C8562E">
            <w:pPr>
              <w:pStyle w:val="Odstavecseseznamem"/>
              <w:widowControl w:val="0"/>
              <w:suppressAutoHyphens/>
              <w:autoSpaceDN w:val="0"/>
              <w:spacing w:after="0" w:line="240" w:lineRule="auto"/>
              <w:ind w:left="284"/>
              <w:contextualSpacing w:val="0"/>
              <w:textAlignment w:val="baseline"/>
              <w:rPr>
                <w:rFonts w:cstheme="minorHAnsi"/>
              </w:rPr>
            </w:pPr>
            <w:r w:rsidRPr="002259CB">
              <w:t xml:space="preserve">Model </w:t>
            </w:r>
            <w:r w:rsidRPr="002259CB">
              <w:rPr>
                <w:rFonts w:cstheme="minorHAnsi"/>
              </w:rPr>
              <w:t xml:space="preserve">má též stochastickou povahu. Cena podkladového aktiva koná náhodnou procházku, která se odborně nazývá geometrickým Brownovým pohybem s konstantním trendem a </w:t>
            </w:r>
            <w:r w:rsidRPr="002259CB">
              <w:rPr>
                <w:rFonts w:cstheme="minorHAnsi"/>
              </w:rPr>
              <w:lastRenderedPageBreak/>
              <w:t xml:space="preserve">volatilitou. Dodejme ještě, že procentuální cenové změny podkladového aktiva měříme pomocí logaritmické aproximace. </w:t>
            </w:r>
          </w:p>
          <w:p w14:paraId="0391301D" w14:textId="77777777" w:rsidR="00C8562E" w:rsidRPr="002259CB" w:rsidRDefault="00C8562E" w:rsidP="00C8562E">
            <w:pPr>
              <w:pStyle w:val="Odstavecseseznamem"/>
              <w:widowControl w:val="0"/>
              <w:suppressAutoHyphens/>
              <w:autoSpaceDN w:val="0"/>
              <w:spacing w:after="0" w:line="240" w:lineRule="auto"/>
              <w:ind w:left="284"/>
              <w:contextualSpacing w:val="0"/>
              <w:textAlignment w:val="baseline"/>
              <w:rPr>
                <w:rFonts w:cstheme="minorHAnsi"/>
              </w:rPr>
            </w:pPr>
            <w:r w:rsidRPr="002259CB">
              <w:rPr>
                <w:rFonts w:cstheme="minorHAnsi"/>
              </w:rPr>
              <w:t>. . . . .</w:t>
            </w:r>
          </w:p>
          <w:p w14:paraId="73EF76FD" w14:textId="77777777" w:rsidR="00C8562E" w:rsidRPr="002259CB" w:rsidRDefault="00C8562E" w:rsidP="00C8562E">
            <w:pPr>
              <w:pStyle w:val="Odstavecseseznamem"/>
              <w:widowControl w:val="0"/>
              <w:suppressAutoHyphens/>
              <w:autoSpaceDN w:val="0"/>
              <w:spacing w:after="0" w:line="240" w:lineRule="auto"/>
              <w:ind w:left="284"/>
              <w:contextualSpacing w:val="0"/>
              <w:textAlignment w:val="baseline"/>
            </w:pPr>
            <w:r w:rsidRPr="002259CB">
              <w:t xml:space="preserve">V neposlední řadě je nezbytná znalost </w:t>
            </w:r>
            <w:r w:rsidRPr="002259CB">
              <w:rPr>
                <w:rFonts w:cstheme="minorHAnsi"/>
              </w:rPr>
              <w:t>matematických</w:t>
            </w:r>
            <w:r w:rsidRPr="002259CB">
              <w:t xml:space="preserve"> vlastností Gaussova normálního pravděpodobnostního rozdělení. Toto je jeho hustota ve tvaru zvonu, a toto pak jeho kumulativní distribuční funkce. Dosadíme-li za jedno střední hodnotu nulu a za volatilitu jedničku, dostáváme standardizované normální rozdělení. </w:t>
            </w:r>
          </w:p>
          <w:p w14:paraId="2A1EC915" w14:textId="4671E3F9" w:rsidR="007D4AE2" w:rsidRDefault="007D4AE2" w:rsidP="00220907">
            <w:pPr>
              <w:pStyle w:val="Odstavecseseznamem"/>
              <w:widowControl w:val="0"/>
              <w:suppressAutoHyphens/>
              <w:autoSpaceDN w:val="0"/>
              <w:spacing w:after="0" w:line="240" w:lineRule="auto"/>
              <w:ind w:left="284"/>
              <w:contextualSpacing w:val="0"/>
              <w:textAlignment w:val="baseline"/>
            </w:pPr>
            <w:r>
              <w:t>. . . . .</w:t>
            </w:r>
          </w:p>
          <w:p w14:paraId="535AEEEC" w14:textId="45C6B49D" w:rsidR="007D4AE2" w:rsidRDefault="007D4AE2" w:rsidP="00220907">
            <w:pPr>
              <w:pStyle w:val="Odstavecseseznamem"/>
              <w:widowControl w:val="0"/>
              <w:suppressAutoHyphens/>
              <w:autoSpaceDN w:val="0"/>
              <w:spacing w:after="0" w:line="240" w:lineRule="auto"/>
              <w:ind w:left="284"/>
              <w:contextualSpacing w:val="0"/>
              <w:textAlignment w:val="baseline"/>
            </w:pPr>
            <w:r>
              <w:t xml:space="preserve">Pro naše účely nemá cenu zacházet do větších podrobností. </w:t>
            </w:r>
            <w:r w:rsidR="00402E99">
              <w:t xml:space="preserve">Každý </w:t>
            </w:r>
            <w:r>
              <w:t xml:space="preserve">zájemce, který by chtěl proniknout hlouběji </w:t>
            </w:r>
            <w:r w:rsidR="00A46DC3">
              <w:t xml:space="preserve">do tajů </w:t>
            </w:r>
            <w:r>
              <w:t xml:space="preserve">do Black-Scholesova modelu, </w:t>
            </w:r>
            <w:r w:rsidR="00402E99">
              <w:t xml:space="preserve">by měl být připraven na notnou </w:t>
            </w:r>
            <w:r>
              <w:t>dávk</w:t>
            </w:r>
            <w:r w:rsidR="00402E99">
              <w:t>u</w:t>
            </w:r>
            <w:r>
              <w:t xml:space="preserve"> dodatečného studia.</w:t>
            </w:r>
          </w:p>
          <w:p w14:paraId="287A40C6" w14:textId="77777777" w:rsidR="00FB6B39" w:rsidRDefault="00FB6B39" w:rsidP="00220907">
            <w:pPr>
              <w:pStyle w:val="Odstavecseseznamem"/>
              <w:widowControl w:val="0"/>
              <w:suppressAutoHyphens/>
              <w:autoSpaceDN w:val="0"/>
              <w:spacing w:after="0" w:line="240" w:lineRule="auto"/>
              <w:ind w:left="284"/>
              <w:contextualSpacing w:val="0"/>
              <w:textAlignment w:val="baseline"/>
            </w:pPr>
          </w:p>
          <w:p w14:paraId="267298BB" w14:textId="48864743" w:rsidR="00F02241" w:rsidRDefault="007D4AE2">
            <w:pPr>
              <w:pStyle w:val="Odstavecseseznamem"/>
              <w:widowControl w:val="0"/>
              <w:numPr>
                <w:ilvl w:val="0"/>
                <w:numId w:val="5"/>
              </w:numPr>
              <w:suppressAutoHyphens/>
              <w:autoSpaceDN w:val="0"/>
              <w:spacing w:after="0" w:line="240" w:lineRule="auto"/>
              <w:ind w:left="284" w:hanging="284"/>
              <w:contextualSpacing w:val="0"/>
              <w:textAlignment w:val="baseline"/>
            </w:pPr>
            <w:r>
              <w:t xml:space="preserve">Nyní </w:t>
            </w:r>
            <w:r w:rsidR="00E2364F">
              <w:t xml:space="preserve">přesuneme </w:t>
            </w:r>
            <w:r w:rsidR="00FB6B39">
              <w:t xml:space="preserve">přímou </w:t>
            </w:r>
            <w:r w:rsidR="00E2364F">
              <w:t xml:space="preserve">pozornost na základní </w:t>
            </w:r>
            <w:r w:rsidR="00562086">
              <w:t xml:space="preserve">výstup </w:t>
            </w:r>
            <w:r w:rsidR="00F02241">
              <w:t xml:space="preserve">Black-Scholesova modelu. Je třeba zdůraznit, že </w:t>
            </w:r>
            <w:r w:rsidR="00A46DC3">
              <w:t xml:space="preserve">uvedený </w:t>
            </w:r>
            <w:r w:rsidR="00F02241">
              <w:t xml:space="preserve">vzorec platí pro specifický typ opce, jmenovitě pro evropskou nákupní opci na akcii nevyplácející dividendu. </w:t>
            </w:r>
            <w:r w:rsidR="003A29D8">
              <w:t>Později si probereme n</w:t>
            </w:r>
            <w:r w:rsidR="00F02241">
              <w:t xml:space="preserve">ěkolik </w:t>
            </w:r>
            <w:r w:rsidR="00A437AF">
              <w:t xml:space="preserve">aplikací </w:t>
            </w:r>
            <w:r w:rsidR="00F02241">
              <w:t xml:space="preserve">Black-Scholesova modelu </w:t>
            </w:r>
            <w:r w:rsidR="00A437AF">
              <w:t xml:space="preserve">pro </w:t>
            </w:r>
            <w:r w:rsidR="00F02241">
              <w:t>další typy opcí</w:t>
            </w:r>
            <w:r w:rsidR="003A29D8">
              <w:t>.</w:t>
            </w:r>
          </w:p>
          <w:p w14:paraId="64CF5A2E" w14:textId="77777777" w:rsidR="00F02241" w:rsidRDefault="00F02241" w:rsidP="00F02241">
            <w:pPr>
              <w:pStyle w:val="Odstavecseseznamem"/>
              <w:widowControl w:val="0"/>
              <w:suppressAutoHyphens/>
              <w:autoSpaceDN w:val="0"/>
              <w:spacing w:after="0" w:line="240" w:lineRule="auto"/>
              <w:ind w:left="284"/>
              <w:contextualSpacing w:val="0"/>
              <w:textAlignment w:val="baseline"/>
            </w:pPr>
            <w:r>
              <w:t>. . . . .</w:t>
            </w:r>
          </w:p>
          <w:p w14:paraId="7E727000" w14:textId="77777777" w:rsidR="00EA0109" w:rsidRDefault="007F2443" w:rsidP="00F02241">
            <w:pPr>
              <w:pStyle w:val="Odstavecseseznamem"/>
              <w:widowControl w:val="0"/>
              <w:suppressAutoHyphens/>
              <w:autoSpaceDN w:val="0"/>
              <w:spacing w:after="0" w:line="240" w:lineRule="auto"/>
              <w:ind w:left="284"/>
              <w:contextualSpacing w:val="0"/>
              <w:textAlignment w:val="baseline"/>
            </w:pPr>
            <w:r>
              <w:t>S</w:t>
            </w:r>
            <w:r w:rsidR="00F02241">
              <w:t>amotný vzorec si pamatovat nemusíme</w:t>
            </w:r>
            <w:r>
              <w:t>. M</w:t>
            </w:r>
            <w:r w:rsidR="00F02241">
              <w:t xml:space="preserve">ěli bychom </w:t>
            </w:r>
            <w:r>
              <w:t>ale vědět</w:t>
            </w:r>
            <w:r w:rsidR="00F02241">
              <w:t xml:space="preserve">, </w:t>
            </w:r>
            <w:r>
              <w:t xml:space="preserve">s jakými veličinami </w:t>
            </w:r>
            <w:r w:rsidR="00EA0109">
              <w:t>pracuje.</w:t>
            </w:r>
          </w:p>
          <w:p w14:paraId="3317F877" w14:textId="77777777" w:rsidR="00EA0109" w:rsidRDefault="00EA0109" w:rsidP="00F02241">
            <w:pPr>
              <w:pStyle w:val="Odstavecseseznamem"/>
              <w:widowControl w:val="0"/>
              <w:suppressAutoHyphens/>
              <w:autoSpaceDN w:val="0"/>
              <w:spacing w:after="0" w:line="240" w:lineRule="auto"/>
              <w:ind w:left="284"/>
              <w:contextualSpacing w:val="0"/>
              <w:textAlignment w:val="baseline"/>
            </w:pPr>
          </w:p>
          <w:p w14:paraId="6F295012" w14:textId="77777777" w:rsidR="00EA0109" w:rsidRDefault="00EA0109" w:rsidP="00F02241">
            <w:pPr>
              <w:pStyle w:val="Odstavecseseznamem"/>
              <w:widowControl w:val="0"/>
              <w:suppressAutoHyphens/>
              <w:autoSpaceDN w:val="0"/>
              <w:spacing w:after="0" w:line="240" w:lineRule="auto"/>
              <w:ind w:left="284"/>
              <w:contextualSpacing w:val="0"/>
              <w:textAlignment w:val="baseline"/>
            </w:pPr>
            <w:r>
              <w:t>. . . . .</w:t>
            </w:r>
          </w:p>
          <w:p w14:paraId="0D7D99BE" w14:textId="06E0E70F" w:rsidR="00EA0109" w:rsidRDefault="00F02241" w:rsidP="00F02241">
            <w:pPr>
              <w:pStyle w:val="Odstavecseseznamem"/>
              <w:widowControl w:val="0"/>
              <w:suppressAutoHyphens/>
              <w:autoSpaceDN w:val="0"/>
              <w:spacing w:after="0" w:line="240" w:lineRule="auto"/>
              <w:ind w:left="284"/>
              <w:contextualSpacing w:val="0"/>
              <w:textAlignment w:val="baseline"/>
            </w:pPr>
            <w:r>
              <w:t>Na levé straně je to cen</w:t>
            </w:r>
            <w:r w:rsidR="00A46DC3">
              <w:t>a</w:t>
            </w:r>
            <w:r>
              <w:t xml:space="preserve"> evropské nákupní opce</w:t>
            </w:r>
            <w:r w:rsidR="00A46DC3">
              <w:t>, kterou máme spočítat</w:t>
            </w:r>
            <w:r>
              <w:t>. Na pravé straně pak</w:t>
            </w:r>
            <w:r w:rsidR="00EA0109">
              <w:t xml:space="preserve"> máme </w:t>
            </w:r>
            <w:r>
              <w:t xml:space="preserve">soubor těchto pěti proměnných: </w:t>
            </w:r>
            <w:r w:rsidR="007F2443">
              <w:t xml:space="preserve">tržní </w:t>
            </w:r>
            <w:r>
              <w:t>cena podkladové akcie … uplatňovací cena opce … doba do splatnosti opce … bezriziková úroková sazba … a volatilita cenových změn.</w:t>
            </w:r>
            <w:r w:rsidR="007F2443">
              <w:t xml:space="preserve"> Kromě volatility jsou </w:t>
            </w:r>
            <w:r w:rsidR="00BC14A8">
              <w:t xml:space="preserve">všechny </w:t>
            </w:r>
            <w:r w:rsidR="007F2443">
              <w:t xml:space="preserve">vysvětlující proměnné </w:t>
            </w:r>
            <w:r w:rsidR="00562086">
              <w:t xml:space="preserve">v principu </w:t>
            </w:r>
            <w:r w:rsidR="007F2443">
              <w:t>pozorovatelné.</w:t>
            </w:r>
          </w:p>
          <w:p w14:paraId="5B5B96A9" w14:textId="67FA6EE8" w:rsidR="007F2443" w:rsidRDefault="007F2443" w:rsidP="00F02241">
            <w:pPr>
              <w:pStyle w:val="Odstavecseseznamem"/>
              <w:widowControl w:val="0"/>
              <w:suppressAutoHyphens/>
              <w:autoSpaceDN w:val="0"/>
              <w:spacing w:after="0" w:line="240" w:lineRule="auto"/>
              <w:ind w:left="284"/>
              <w:contextualSpacing w:val="0"/>
              <w:textAlignment w:val="baseline"/>
            </w:pPr>
            <w:r>
              <w:t>. . . . .</w:t>
            </w:r>
          </w:p>
          <w:p w14:paraId="5E8F94D9" w14:textId="625C30D0" w:rsidR="00A722DB" w:rsidRDefault="007F2443" w:rsidP="00F02241">
            <w:pPr>
              <w:pStyle w:val="Odstavecseseznamem"/>
              <w:widowControl w:val="0"/>
              <w:suppressAutoHyphens/>
              <w:autoSpaceDN w:val="0"/>
              <w:spacing w:after="0" w:line="240" w:lineRule="auto"/>
              <w:ind w:left="284"/>
              <w:contextualSpacing w:val="0"/>
              <w:textAlignment w:val="baseline"/>
            </w:pPr>
            <w:r>
              <w:t xml:space="preserve">Postupme dále </w:t>
            </w:r>
            <w:r w:rsidR="00013B00">
              <w:t xml:space="preserve">a </w:t>
            </w:r>
            <w:r>
              <w:t xml:space="preserve">uveďme si </w:t>
            </w:r>
            <w:r w:rsidR="00A722DB">
              <w:t xml:space="preserve">vlastní </w:t>
            </w:r>
            <w:r>
              <w:t>Black-</w:t>
            </w:r>
            <w:proofErr w:type="spellStart"/>
            <w:r>
              <w:t>Scholes</w:t>
            </w:r>
            <w:r w:rsidR="00A722DB">
              <w:t>ův</w:t>
            </w:r>
            <w:proofErr w:type="spellEnd"/>
            <w:r w:rsidR="00A722DB">
              <w:t xml:space="preserve"> vzorec. </w:t>
            </w:r>
            <w:r>
              <w:t>Vidíme, že je to jakási modifikovaná vnitřní hodnota opce</w:t>
            </w:r>
            <w:r w:rsidR="00A46DC3">
              <w:t xml:space="preserve">, počítaná jako </w:t>
            </w:r>
            <w:r w:rsidR="004C3234">
              <w:t xml:space="preserve">rozdíl </w:t>
            </w:r>
            <w:r w:rsidR="00A46DC3">
              <w:t xml:space="preserve">upravené </w:t>
            </w:r>
            <w:r w:rsidR="004C3234">
              <w:t xml:space="preserve">tržní </w:t>
            </w:r>
            <w:r w:rsidR="00A722DB">
              <w:t xml:space="preserve">ceny </w:t>
            </w:r>
            <w:r w:rsidR="004C3234">
              <w:t xml:space="preserve">a </w:t>
            </w:r>
            <w:r w:rsidR="008E0676">
              <w:t xml:space="preserve">diskontované </w:t>
            </w:r>
            <w:r w:rsidR="004C3234">
              <w:t xml:space="preserve">uplatňovací ceny. </w:t>
            </w:r>
            <w:r w:rsidR="00F14575">
              <w:t xml:space="preserve">Vidíme zde </w:t>
            </w:r>
            <w:r w:rsidR="004C3234">
              <w:t>koeficienty</w:t>
            </w:r>
            <w:r w:rsidR="008E0676">
              <w:t xml:space="preserve">, jejichž velikost je dána hodnotou </w:t>
            </w:r>
            <w:r w:rsidR="00013B00">
              <w:t>kumulativního normá</w:t>
            </w:r>
            <w:r w:rsidR="00562086">
              <w:t>l</w:t>
            </w:r>
            <w:r w:rsidR="00013B00">
              <w:t>ního rozdělení</w:t>
            </w:r>
            <w:r w:rsidR="00562086">
              <w:t xml:space="preserve"> v</w:t>
            </w:r>
            <w:r w:rsidR="004C3234">
              <w:t> </w:t>
            </w:r>
            <w:r w:rsidR="00562086">
              <w:t>jist</w:t>
            </w:r>
            <w:r w:rsidR="004C3234">
              <w:t xml:space="preserve">ých bodech </w:t>
            </w:r>
            <w:r w:rsidR="004C3234" w:rsidRPr="008E0676">
              <w:rPr>
                <w:i/>
                <w:iCs/>
              </w:rPr>
              <w:t>d</w:t>
            </w:r>
            <w:r w:rsidR="004C3234" w:rsidRPr="004C3234">
              <w:rPr>
                <w:vertAlign w:val="subscript"/>
              </w:rPr>
              <w:t>1</w:t>
            </w:r>
            <w:r w:rsidR="004C3234">
              <w:t xml:space="preserve"> a </w:t>
            </w:r>
            <w:r w:rsidR="004C3234" w:rsidRPr="008E0676">
              <w:rPr>
                <w:i/>
                <w:iCs/>
              </w:rPr>
              <w:t>d</w:t>
            </w:r>
            <w:r w:rsidR="004C3234" w:rsidRPr="004C3234">
              <w:rPr>
                <w:vertAlign w:val="subscript"/>
              </w:rPr>
              <w:t>2</w:t>
            </w:r>
            <w:r w:rsidR="004C3234">
              <w:t>.</w:t>
            </w:r>
          </w:p>
          <w:p w14:paraId="66A277F5" w14:textId="77777777" w:rsidR="00A722DB" w:rsidRDefault="00A722DB" w:rsidP="00F02241">
            <w:pPr>
              <w:pStyle w:val="Odstavecseseznamem"/>
              <w:widowControl w:val="0"/>
              <w:suppressAutoHyphens/>
              <w:autoSpaceDN w:val="0"/>
              <w:spacing w:after="0" w:line="240" w:lineRule="auto"/>
              <w:ind w:left="284"/>
              <w:contextualSpacing w:val="0"/>
              <w:textAlignment w:val="baseline"/>
            </w:pPr>
          </w:p>
          <w:p w14:paraId="4B7F8B88" w14:textId="454E4464" w:rsidR="004C3234" w:rsidRDefault="004C3234" w:rsidP="00F02241">
            <w:pPr>
              <w:pStyle w:val="Odstavecseseznamem"/>
              <w:widowControl w:val="0"/>
              <w:suppressAutoHyphens/>
              <w:autoSpaceDN w:val="0"/>
              <w:spacing w:after="0" w:line="240" w:lineRule="auto"/>
              <w:ind w:left="284"/>
              <w:contextualSpacing w:val="0"/>
              <w:textAlignment w:val="baseline"/>
            </w:pPr>
            <w:r>
              <w:t>. . . . .</w:t>
            </w:r>
          </w:p>
          <w:p w14:paraId="74FD3944" w14:textId="77777777" w:rsidR="00BD62C3" w:rsidRDefault="004C3234" w:rsidP="008E0676">
            <w:pPr>
              <w:pStyle w:val="Odstavecseseznamem"/>
              <w:widowControl w:val="0"/>
              <w:suppressAutoHyphens/>
              <w:autoSpaceDN w:val="0"/>
              <w:spacing w:after="0" w:line="240" w:lineRule="auto"/>
              <w:ind w:left="284"/>
              <w:contextualSpacing w:val="0"/>
              <w:textAlignment w:val="baseline"/>
            </w:pPr>
            <w:r>
              <w:t xml:space="preserve">Bod </w:t>
            </w:r>
            <w:r w:rsidR="00013B00" w:rsidRPr="008E0676">
              <w:rPr>
                <w:i/>
                <w:iCs/>
              </w:rPr>
              <w:t>d</w:t>
            </w:r>
            <w:r w:rsidR="00013B00" w:rsidRPr="00013B00">
              <w:rPr>
                <w:vertAlign w:val="subscript"/>
              </w:rPr>
              <w:t>1</w:t>
            </w:r>
            <w:r w:rsidR="00562086">
              <w:rPr>
                <w:vertAlign w:val="subscript"/>
              </w:rPr>
              <w:t xml:space="preserve"> </w:t>
            </w:r>
            <w:r>
              <w:t xml:space="preserve">počítáme tímto </w:t>
            </w:r>
            <w:r w:rsidR="00A722DB">
              <w:t xml:space="preserve">poněkud </w:t>
            </w:r>
            <w:r>
              <w:t>komplikovaným způsobem</w:t>
            </w:r>
            <w:r w:rsidR="008E0676">
              <w:t xml:space="preserve">. S jeho znalostí pak nalezneme bod </w:t>
            </w:r>
            <w:r w:rsidRPr="008E0676">
              <w:rPr>
                <w:i/>
                <w:iCs/>
              </w:rPr>
              <w:t>d</w:t>
            </w:r>
            <w:r w:rsidRPr="004C3234">
              <w:rPr>
                <w:vertAlign w:val="subscript"/>
              </w:rPr>
              <w:t>2</w:t>
            </w:r>
            <w:r w:rsidR="008E0676">
              <w:t>.</w:t>
            </w:r>
          </w:p>
          <w:p w14:paraId="72329C84" w14:textId="77777777" w:rsidR="00BD62C3" w:rsidRDefault="00BD62C3" w:rsidP="008E0676">
            <w:pPr>
              <w:pStyle w:val="Odstavecseseznamem"/>
              <w:widowControl w:val="0"/>
              <w:suppressAutoHyphens/>
              <w:autoSpaceDN w:val="0"/>
              <w:spacing w:after="0" w:line="240" w:lineRule="auto"/>
              <w:ind w:left="284"/>
              <w:contextualSpacing w:val="0"/>
              <w:textAlignment w:val="baseline"/>
            </w:pPr>
            <w:r>
              <w:t>. . . . .</w:t>
            </w:r>
          </w:p>
          <w:p w14:paraId="42077D66" w14:textId="3E7FD51C" w:rsidR="00224126" w:rsidRPr="006F03B2" w:rsidRDefault="008E0676" w:rsidP="008E0676">
            <w:pPr>
              <w:pStyle w:val="Odstavecseseznamem"/>
              <w:widowControl w:val="0"/>
              <w:suppressAutoHyphens/>
              <w:autoSpaceDN w:val="0"/>
              <w:spacing w:after="0" w:line="240" w:lineRule="auto"/>
              <w:ind w:left="284"/>
              <w:contextualSpacing w:val="0"/>
              <w:textAlignment w:val="baseline"/>
            </w:pPr>
            <w:r>
              <w:lastRenderedPageBreak/>
              <w:t>Jak bylo již řečeno, umět dosadit do Black-</w:t>
            </w:r>
            <w:proofErr w:type="spellStart"/>
            <w:r>
              <w:t>Scholesovy</w:t>
            </w:r>
            <w:proofErr w:type="spellEnd"/>
            <w:r>
              <w:t xml:space="preserve"> formule </w:t>
            </w:r>
            <w:r w:rsidR="00A722DB">
              <w:t xml:space="preserve">správná čísla </w:t>
            </w:r>
            <w:r>
              <w:t xml:space="preserve">vyžaduje nemalou dávku matematické zručnosti. </w:t>
            </w:r>
            <w:r w:rsidR="00F31928" w:rsidRPr="00F31928">
              <w:t>Na dalším snímku se o tom můžete přesvědčit</w:t>
            </w:r>
            <w:r w:rsidR="005A7164">
              <w:t>.</w:t>
            </w:r>
          </w:p>
        </w:tc>
      </w:tr>
    </w:tbl>
    <w:p w14:paraId="47B7E2AB" w14:textId="77777777" w:rsidR="00AB26E5" w:rsidRDefault="00BF2641">
      <w:pPr>
        <w:rPr>
          <w:b/>
          <w:color w:val="0070C0"/>
          <w:sz w:val="28"/>
          <w:szCs w:val="28"/>
        </w:rPr>
        <w:sectPr w:rsidR="00AB26E5" w:rsidSect="0046626A">
          <w:headerReference w:type="default" r:id="rId27"/>
          <w:pgSz w:w="11906" w:h="16838"/>
          <w:pgMar w:top="1418" w:right="851" w:bottom="1418" w:left="851" w:header="57" w:footer="624" w:gutter="0"/>
          <w:cols w:space="708"/>
          <w:docGrid w:linePitch="360"/>
        </w:sectPr>
      </w:pPr>
      <w:r>
        <w:rPr>
          <w:b/>
          <w:color w:val="0070C0"/>
          <w:sz w:val="28"/>
          <w:szCs w:val="28"/>
        </w:rPr>
        <w:lastRenderedPageBreak/>
        <w:br w:type="page"/>
      </w:r>
    </w:p>
    <w:p w14:paraId="73D72EDC" w14:textId="4C67DDE1" w:rsidR="001B6087" w:rsidRPr="00BF2641" w:rsidRDefault="001B6087" w:rsidP="00C8562E">
      <w:pPr>
        <w:spacing w:after="0" w:line="240" w:lineRule="auto"/>
        <w:rPr>
          <w:color w:val="683104"/>
          <w:sz w:val="28"/>
          <w:szCs w:val="28"/>
          <w:lang w:val="en-GB"/>
        </w:rPr>
      </w:pPr>
      <w:bookmarkStart w:id="12" w:name="L18S07"/>
      <w:bookmarkStart w:id="13" w:name="_Hlk54285912"/>
      <w:bookmarkEnd w:id="12"/>
      <w:r w:rsidRPr="00BF2641">
        <w:rPr>
          <w:color w:val="683104"/>
          <w:sz w:val="28"/>
          <w:szCs w:val="28"/>
          <w:lang w:val="en-GB"/>
        </w:rPr>
        <w:lastRenderedPageBreak/>
        <w:t>L</w:t>
      </w:r>
      <w:r>
        <w:rPr>
          <w:color w:val="683104"/>
          <w:sz w:val="28"/>
          <w:szCs w:val="28"/>
          <w:lang w:val="en-GB"/>
        </w:rPr>
        <w:t>1</w:t>
      </w:r>
      <w:r w:rsidR="00F14575">
        <w:rPr>
          <w:color w:val="683104"/>
          <w:sz w:val="28"/>
          <w:szCs w:val="28"/>
          <w:lang w:val="en-GB"/>
        </w:rPr>
        <w:t>8</w:t>
      </w:r>
      <w:r w:rsidRPr="00BF2641">
        <w:rPr>
          <w:color w:val="683104"/>
          <w:sz w:val="28"/>
          <w:szCs w:val="28"/>
          <w:lang w:val="en-GB"/>
        </w:rPr>
        <w:t>S0</w:t>
      </w:r>
      <w:r w:rsidR="0052555D">
        <w:rPr>
          <w:color w:val="683104"/>
          <w:sz w:val="28"/>
          <w:szCs w:val="28"/>
          <w:lang w:val="en-GB"/>
        </w:rPr>
        <w:t>7</w:t>
      </w:r>
    </w:p>
    <w:p w14:paraId="6DA0D446" w14:textId="0B06036D" w:rsidR="00BF2641" w:rsidRDefault="00C13151" w:rsidP="00C026B9">
      <w:pPr>
        <w:spacing w:after="0" w:line="240" w:lineRule="auto"/>
        <w:jc w:val="center"/>
      </w:pPr>
      <w:r>
        <w:rPr>
          <w:noProof/>
        </w:rPr>
        <w:drawing>
          <wp:inline distT="0" distB="0" distL="0" distR="0" wp14:anchorId="1B7CF4EA" wp14:editId="5712E5C8">
            <wp:extent cx="2746800" cy="2059200"/>
            <wp:effectExtent l="0" t="0" r="0" b="0"/>
            <wp:docPr id="65248088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2480883" name=""/>
                    <pic:cNvPicPr/>
                  </pic:nvPicPr>
                  <pic:blipFill>
                    <a:blip r:embed="rId28">
                      <a:extLst>
                        <a:ext uri="{96DAC541-7B7A-43D3-8B79-37D633B846F1}">
                          <asvg:svgBlip xmlns:asvg="http://schemas.microsoft.com/office/drawing/2016/SVG/main" r:embed="rId29"/>
                        </a:ext>
                      </a:extLst>
                    </a:blip>
                    <a:stretch>
                      <a:fillRect/>
                    </a:stretch>
                  </pic:blipFill>
                  <pic:spPr>
                    <a:xfrm>
                      <a:off x="0" y="0"/>
                      <a:ext cx="2746800" cy="2059200"/>
                    </a:xfrm>
                    <a:prstGeom prst="rect">
                      <a:avLst/>
                    </a:prstGeom>
                  </pic:spPr>
                </pic:pic>
              </a:graphicData>
            </a:graphic>
          </wp:inline>
        </w:drawing>
      </w:r>
    </w:p>
    <w:p w14:paraId="4DFC69E1" w14:textId="77777777" w:rsidR="00BF2641" w:rsidRDefault="00BF2641" w:rsidP="00F230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17DFE03A" w14:textId="77777777" w:rsidTr="00C8562E">
        <w:trPr>
          <w:jc w:val="center"/>
        </w:trPr>
        <w:tc>
          <w:tcPr>
            <w:tcW w:w="5102" w:type="dxa"/>
            <w:tcMar>
              <w:top w:w="0" w:type="dxa"/>
              <w:left w:w="108" w:type="dxa"/>
              <w:bottom w:w="0" w:type="dxa"/>
              <w:right w:w="108" w:type="dxa"/>
            </w:tcMar>
          </w:tcPr>
          <w:bookmarkEnd w:id="13"/>
          <w:p w14:paraId="0D5B63FE" w14:textId="5E55BAB1" w:rsidR="00502F68" w:rsidRPr="00502F68" w:rsidRDefault="00502F68">
            <w:pPr>
              <w:pStyle w:val="Odstavecseseznamem"/>
              <w:widowControl w:val="0"/>
              <w:numPr>
                <w:ilvl w:val="0"/>
                <w:numId w:val="31"/>
              </w:numPr>
              <w:suppressAutoHyphens/>
              <w:autoSpaceDN w:val="0"/>
              <w:spacing w:after="0" w:line="240" w:lineRule="auto"/>
              <w:ind w:left="284" w:hanging="284"/>
              <w:contextualSpacing w:val="0"/>
              <w:textAlignment w:val="baseline"/>
              <w:rPr>
                <w:lang w:val="en-GB"/>
              </w:rPr>
            </w:pPr>
            <w:r>
              <w:rPr>
                <w:lang w:val="en-GB"/>
              </w:rPr>
              <w:t xml:space="preserve">Let’s </w:t>
            </w:r>
            <w:r w:rsidRPr="00502F68">
              <w:rPr>
                <w:lang w:val="en-GB"/>
              </w:rPr>
              <w:t>practice</w:t>
            </w:r>
            <w:r>
              <w:rPr>
                <w:lang w:val="en-GB"/>
              </w:rPr>
              <w:t xml:space="preserve"> substituti</w:t>
            </w:r>
            <w:r w:rsidR="00D5479C">
              <w:rPr>
                <w:lang w:val="en-GB"/>
              </w:rPr>
              <w:t xml:space="preserve">ng </w:t>
            </w:r>
            <w:r w:rsidR="00196693">
              <w:rPr>
                <w:lang w:val="en-GB"/>
              </w:rPr>
              <w:t xml:space="preserve">data </w:t>
            </w:r>
            <w:r>
              <w:rPr>
                <w:lang w:val="en-GB"/>
              </w:rPr>
              <w:t>i</w:t>
            </w:r>
            <w:r w:rsidRPr="00502F68">
              <w:rPr>
                <w:lang w:val="en-GB"/>
              </w:rPr>
              <w:t>nto the Black-Scholes formula</w:t>
            </w:r>
            <w:r>
              <w:rPr>
                <w:lang w:val="en-GB"/>
              </w:rPr>
              <w:t xml:space="preserve"> using the following example. The input data are the same as </w:t>
            </w:r>
            <w:r w:rsidR="00196693">
              <w:rPr>
                <w:lang w:val="en-GB"/>
              </w:rPr>
              <w:t>those used for</w:t>
            </w:r>
            <w:r>
              <w:rPr>
                <w:lang w:val="en-GB"/>
              </w:rPr>
              <w:t xml:space="preserve"> the example </w:t>
            </w:r>
            <w:r w:rsidR="00196693">
              <w:rPr>
                <w:lang w:val="en-GB"/>
              </w:rPr>
              <w:t xml:space="preserve">of </w:t>
            </w:r>
            <w:r w:rsidRPr="00502F68">
              <w:rPr>
                <w:lang w:val="en-GB"/>
              </w:rPr>
              <w:t>the generalized binomial model.</w:t>
            </w:r>
            <w:r>
              <w:rPr>
                <w:lang w:val="en-GB"/>
              </w:rPr>
              <w:t xml:space="preserve"> In this way, we can </w:t>
            </w:r>
            <w:r w:rsidRPr="00502F68">
              <w:rPr>
                <w:lang w:val="en-GB"/>
              </w:rPr>
              <w:t>check how the results differ.</w:t>
            </w:r>
          </w:p>
          <w:p w14:paraId="0617C2EC" w14:textId="0CE9523F" w:rsidR="00502F68" w:rsidRDefault="00502F68">
            <w:pPr>
              <w:pStyle w:val="Odstavecseseznamem"/>
              <w:widowControl w:val="0"/>
              <w:numPr>
                <w:ilvl w:val="0"/>
                <w:numId w:val="32"/>
              </w:numPr>
              <w:suppressAutoHyphens/>
              <w:autoSpaceDN w:val="0"/>
              <w:spacing w:after="0" w:line="240" w:lineRule="auto"/>
              <w:ind w:left="709" w:hanging="425"/>
              <w:textAlignment w:val="baseline"/>
              <w:rPr>
                <w:lang w:val="en-GB"/>
              </w:rPr>
            </w:pPr>
            <w:r w:rsidRPr="00502F68">
              <w:rPr>
                <w:lang w:val="en-GB"/>
              </w:rPr>
              <w:t>So</w:t>
            </w:r>
            <w:r w:rsidR="00D5479C">
              <w:rPr>
                <w:lang w:val="en-GB"/>
              </w:rPr>
              <w:t>,</w:t>
            </w:r>
            <w:r w:rsidRPr="00502F68">
              <w:rPr>
                <w:lang w:val="en-GB"/>
              </w:rPr>
              <w:t xml:space="preserve"> th</w:t>
            </w:r>
            <w:r w:rsidR="00D5479C">
              <w:rPr>
                <w:lang w:val="en-GB"/>
              </w:rPr>
              <w:t xml:space="preserve">ese are </w:t>
            </w:r>
            <w:r w:rsidRPr="00502F68">
              <w:rPr>
                <w:lang w:val="en-GB"/>
              </w:rPr>
              <w:t>the data describing the price behavio</w:t>
            </w:r>
            <w:r w:rsidR="00D5479C">
              <w:rPr>
                <w:lang w:val="en-GB"/>
              </w:rPr>
              <w:t>u</w:t>
            </w:r>
            <w:r w:rsidRPr="00502F68">
              <w:rPr>
                <w:lang w:val="en-GB"/>
              </w:rPr>
              <w:t xml:space="preserve">r of the underlying stock. As in the binomial model, the price of the stock can only move up and down by a given percentage </w:t>
            </w:r>
            <w:r w:rsidR="00D5479C">
              <w:rPr>
                <w:lang w:val="en-GB"/>
              </w:rPr>
              <w:t>change</w:t>
            </w:r>
            <w:r w:rsidRPr="00502F68">
              <w:rPr>
                <w:lang w:val="en-GB"/>
              </w:rPr>
              <w:t>. These data determine the risk-neutral probability</w:t>
            </w:r>
            <w:r w:rsidR="00D5479C">
              <w:rPr>
                <w:lang w:val="en-GB"/>
              </w:rPr>
              <w:t xml:space="preserve"> that will </w:t>
            </w:r>
            <w:r w:rsidRPr="00502F68">
              <w:rPr>
                <w:lang w:val="en-GB"/>
              </w:rPr>
              <w:t xml:space="preserve">also </w:t>
            </w:r>
            <w:r w:rsidR="00196693">
              <w:rPr>
                <w:lang w:val="en-GB"/>
              </w:rPr>
              <w:t xml:space="preserve">be </w:t>
            </w:r>
            <w:r w:rsidRPr="00502F68">
              <w:rPr>
                <w:lang w:val="en-GB"/>
              </w:rPr>
              <w:t>use</w:t>
            </w:r>
            <w:r w:rsidR="00D5479C">
              <w:rPr>
                <w:lang w:val="en-GB"/>
              </w:rPr>
              <w:t>d</w:t>
            </w:r>
            <w:r w:rsidRPr="00502F68">
              <w:rPr>
                <w:lang w:val="en-GB"/>
              </w:rPr>
              <w:t>.</w:t>
            </w:r>
          </w:p>
          <w:p w14:paraId="3068B4B7" w14:textId="77777777" w:rsidR="00C8562E" w:rsidRPr="00502F68" w:rsidRDefault="00C8562E" w:rsidP="00C8562E">
            <w:pPr>
              <w:pStyle w:val="Odstavecseseznamem"/>
              <w:widowControl w:val="0"/>
              <w:suppressAutoHyphens/>
              <w:autoSpaceDN w:val="0"/>
              <w:spacing w:after="0" w:line="240" w:lineRule="auto"/>
              <w:ind w:left="709"/>
              <w:textAlignment w:val="baseline"/>
              <w:rPr>
                <w:lang w:val="en-GB"/>
              </w:rPr>
            </w:pPr>
          </w:p>
          <w:p w14:paraId="3A641CDB" w14:textId="2C637286" w:rsidR="00001A7D" w:rsidRPr="00001A7D" w:rsidRDefault="00001A7D">
            <w:pPr>
              <w:pStyle w:val="Odstavecseseznamem"/>
              <w:widowControl w:val="0"/>
              <w:numPr>
                <w:ilvl w:val="0"/>
                <w:numId w:val="32"/>
              </w:numPr>
              <w:suppressAutoHyphens/>
              <w:autoSpaceDN w:val="0"/>
              <w:spacing w:after="0" w:line="240" w:lineRule="auto"/>
              <w:ind w:left="709" w:hanging="425"/>
              <w:textAlignment w:val="baseline"/>
              <w:rPr>
                <w:lang w:val="en-GB"/>
              </w:rPr>
            </w:pPr>
            <w:r w:rsidRPr="00001A7D">
              <w:rPr>
                <w:lang w:val="en-GB"/>
              </w:rPr>
              <w:t xml:space="preserve">However, we do not have all the </w:t>
            </w:r>
            <w:r w:rsidR="00266FEA">
              <w:rPr>
                <w:lang w:val="en-GB"/>
              </w:rPr>
              <w:t xml:space="preserve">necessary </w:t>
            </w:r>
            <w:r w:rsidRPr="00001A7D">
              <w:rPr>
                <w:lang w:val="en-GB"/>
              </w:rPr>
              <w:t xml:space="preserve">input data to </w:t>
            </w:r>
            <w:r>
              <w:rPr>
                <w:lang w:val="en-GB"/>
              </w:rPr>
              <w:t>feed</w:t>
            </w:r>
            <w:r w:rsidR="00196693">
              <w:rPr>
                <w:lang w:val="en-GB"/>
              </w:rPr>
              <w:t xml:space="preserve"> into</w:t>
            </w:r>
            <w:r>
              <w:rPr>
                <w:lang w:val="en-GB"/>
              </w:rPr>
              <w:t xml:space="preserve"> </w:t>
            </w:r>
            <w:r w:rsidRPr="00001A7D">
              <w:rPr>
                <w:lang w:val="en-GB"/>
              </w:rPr>
              <w:t>the Black-Scholes formula. The volatility of the price of the underlying asset is missing. That</w:t>
            </w:r>
            <w:r w:rsidR="00196693">
              <w:rPr>
                <w:lang w:val="en-GB"/>
              </w:rPr>
              <w:t>’</w:t>
            </w:r>
            <w:r w:rsidRPr="00001A7D">
              <w:rPr>
                <w:lang w:val="en-GB"/>
              </w:rPr>
              <w:t xml:space="preserve">s why we have to do </w:t>
            </w:r>
            <w:r>
              <w:rPr>
                <w:lang w:val="en-GB"/>
              </w:rPr>
              <w:t xml:space="preserve">some </w:t>
            </w:r>
            <w:r w:rsidRPr="00001A7D">
              <w:rPr>
                <w:lang w:val="en-GB"/>
              </w:rPr>
              <w:t>math here.</w:t>
            </w:r>
          </w:p>
          <w:p w14:paraId="2C9103B5" w14:textId="77777777" w:rsidR="00502F68" w:rsidRPr="00001A7D" w:rsidRDefault="00502F68" w:rsidP="00001A7D">
            <w:pPr>
              <w:pStyle w:val="Odstavecseseznamem"/>
              <w:widowControl w:val="0"/>
              <w:suppressAutoHyphens/>
              <w:autoSpaceDN w:val="0"/>
              <w:spacing w:after="0" w:line="240" w:lineRule="auto"/>
              <w:ind w:left="709"/>
              <w:contextualSpacing w:val="0"/>
              <w:textAlignment w:val="baseline"/>
            </w:pPr>
            <w:r w:rsidRPr="00502F68">
              <w:rPr>
                <w:lang w:val="en-GB"/>
              </w:rPr>
              <w:t xml:space="preserve">. </w:t>
            </w:r>
            <w:r w:rsidRPr="00001A7D">
              <w:t>. . . .</w:t>
            </w:r>
          </w:p>
          <w:p w14:paraId="523796BA" w14:textId="2556D0E4" w:rsidR="00001A7D" w:rsidRPr="00001A7D" w:rsidRDefault="00001A7D" w:rsidP="00001A7D">
            <w:pPr>
              <w:pStyle w:val="Odstavecseseznamem"/>
              <w:widowControl w:val="0"/>
              <w:suppressAutoHyphens/>
              <w:autoSpaceDN w:val="0"/>
              <w:spacing w:after="0" w:line="240" w:lineRule="auto"/>
              <w:ind w:left="709"/>
              <w:contextualSpacing w:val="0"/>
              <w:textAlignment w:val="baseline"/>
              <w:rPr>
                <w:lang w:val="en-GB"/>
              </w:rPr>
            </w:pPr>
            <w:r w:rsidRPr="00001A7D">
              <w:rPr>
                <w:lang w:val="en-GB"/>
              </w:rPr>
              <w:t xml:space="preserve">Volatility is another name for </w:t>
            </w:r>
            <w:proofErr w:type="gramStart"/>
            <w:r w:rsidRPr="00001A7D">
              <w:rPr>
                <w:lang w:val="en-GB"/>
              </w:rPr>
              <w:t>standard</w:t>
            </w:r>
            <w:r w:rsidR="00BC4A96">
              <w:rPr>
                <w:lang w:val="en-GB"/>
              </w:rPr>
              <w:t xml:space="preserve"> </w:t>
            </w:r>
            <w:r w:rsidR="000E276D">
              <w:rPr>
                <w:lang w:val="en-GB"/>
              </w:rPr>
              <w:t xml:space="preserve"> </w:t>
            </w:r>
            <w:r w:rsidRPr="00001A7D">
              <w:rPr>
                <w:lang w:val="en-GB"/>
              </w:rPr>
              <w:t>deviation</w:t>
            </w:r>
            <w:proofErr w:type="gramEnd"/>
            <w:r w:rsidRPr="00001A7D">
              <w:rPr>
                <w:lang w:val="en-GB"/>
              </w:rPr>
              <w:t xml:space="preserve">, interpreted as the average deviation from the average value. To calculate it, you </w:t>
            </w:r>
            <w:r w:rsidR="00196693">
              <w:rPr>
                <w:lang w:val="en-GB"/>
              </w:rPr>
              <w:t>will</w:t>
            </w:r>
            <w:r w:rsidR="00196693" w:rsidRPr="00001A7D">
              <w:rPr>
                <w:lang w:val="en-GB"/>
              </w:rPr>
              <w:t xml:space="preserve"> </w:t>
            </w:r>
            <w:r w:rsidRPr="00001A7D">
              <w:rPr>
                <w:lang w:val="en-GB"/>
              </w:rPr>
              <w:t xml:space="preserve">need to brush up </w:t>
            </w:r>
            <w:r w:rsidR="00196693">
              <w:rPr>
                <w:lang w:val="en-GB"/>
              </w:rPr>
              <w:t xml:space="preserve">on your knowledge of </w:t>
            </w:r>
            <w:r w:rsidRPr="00001A7D">
              <w:rPr>
                <w:lang w:val="en-GB"/>
              </w:rPr>
              <w:t>the well-known formulas of mathematical statistics.</w:t>
            </w:r>
          </w:p>
          <w:p w14:paraId="3052B8AB" w14:textId="399E4832" w:rsidR="00502F68" w:rsidRPr="00001A7D" w:rsidRDefault="00502F68" w:rsidP="00001A7D">
            <w:pPr>
              <w:pStyle w:val="Odstavecseseznamem"/>
              <w:widowControl w:val="0"/>
              <w:suppressAutoHyphens/>
              <w:autoSpaceDN w:val="0"/>
              <w:spacing w:after="0" w:line="240" w:lineRule="auto"/>
              <w:ind w:left="709"/>
              <w:contextualSpacing w:val="0"/>
              <w:textAlignment w:val="baseline"/>
            </w:pPr>
            <w:r w:rsidRPr="00001A7D">
              <w:t>. . . . .</w:t>
            </w:r>
          </w:p>
          <w:p w14:paraId="7083558E" w14:textId="79E71C76" w:rsidR="00502F68" w:rsidRPr="000724CC" w:rsidRDefault="00502F68" w:rsidP="00001A7D">
            <w:pPr>
              <w:pStyle w:val="Odstavecseseznamem"/>
              <w:widowControl w:val="0"/>
              <w:suppressAutoHyphens/>
              <w:autoSpaceDN w:val="0"/>
              <w:spacing w:after="0" w:line="240" w:lineRule="auto"/>
              <w:ind w:left="709"/>
              <w:contextualSpacing w:val="0"/>
              <w:textAlignment w:val="baseline"/>
              <w:rPr>
                <w:lang w:val="en-GB"/>
              </w:rPr>
            </w:pPr>
            <w:r w:rsidRPr="000724CC">
              <w:rPr>
                <w:lang w:val="en-GB"/>
              </w:rPr>
              <w:t xml:space="preserve">First, we calculate the average value of </w:t>
            </w:r>
            <w:r w:rsidR="00266FEA">
              <w:rPr>
                <w:lang w:val="en-GB"/>
              </w:rPr>
              <w:t xml:space="preserve">the </w:t>
            </w:r>
            <w:r w:rsidRPr="000724CC">
              <w:rPr>
                <w:lang w:val="en-GB"/>
              </w:rPr>
              <w:t>price changes. There are only two possible changes, up and down, and we know the probabilities with which they can occur. So</w:t>
            </w:r>
            <w:r w:rsidR="000724CC" w:rsidRPr="000724CC">
              <w:rPr>
                <w:lang w:val="en-GB"/>
              </w:rPr>
              <w:t>,</w:t>
            </w:r>
            <w:r w:rsidRPr="000724CC">
              <w:rPr>
                <w:lang w:val="en-GB"/>
              </w:rPr>
              <w:t xml:space="preserve"> one can easily find their average</w:t>
            </w:r>
            <w:r w:rsidR="000724CC" w:rsidRPr="000724CC">
              <w:rPr>
                <w:lang w:val="en-GB"/>
              </w:rPr>
              <w:t xml:space="preserve"> value</w:t>
            </w:r>
            <w:r w:rsidRPr="000724CC">
              <w:rPr>
                <w:lang w:val="en-GB"/>
              </w:rPr>
              <w:t>. Let</w:t>
            </w:r>
            <w:r w:rsidR="000724CC">
              <w:rPr>
                <w:lang w:val="en-GB"/>
              </w:rPr>
              <w:t>’</w:t>
            </w:r>
            <w:r w:rsidRPr="000724CC">
              <w:rPr>
                <w:lang w:val="en-GB"/>
              </w:rPr>
              <w:t>s not forget that the Black-Scholes formula operates with the logarithms of price indices.</w:t>
            </w:r>
          </w:p>
          <w:p w14:paraId="31EDA5B1" w14:textId="77777777" w:rsidR="00C8562E" w:rsidRDefault="00C8562E" w:rsidP="00001A7D">
            <w:pPr>
              <w:pStyle w:val="Odstavecseseznamem"/>
              <w:widowControl w:val="0"/>
              <w:suppressAutoHyphens/>
              <w:autoSpaceDN w:val="0"/>
              <w:spacing w:after="0" w:line="240" w:lineRule="auto"/>
              <w:ind w:left="709"/>
              <w:contextualSpacing w:val="0"/>
              <w:textAlignment w:val="baseline"/>
            </w:pPr>
          </w:p>
          <w:p w14:paraId="797615D4" w14:textId="59050DC2" w:rsidR="00502F68" w:rsidRPr="00001A7D" w:rsidRDefault="00502F68" w:rsidP="00001A7D">
            <w:pPr>
              <w:pStyle w:val="Odstavecseseznamem"/>
              <w:widowControl w:val="0"/>
              <w:suppressAutoHyphens/>
              <w:autoSpaceDN w:val="0"/>
              <w:spacing w:after="0" w:line="240" w:lineRule="auto"/>
              <w:ind w:left="709"/>
              <w:contextualSpacing w:val="0"/>
              <w:textAlignment w:val="baseline"/>
            </w:pPr>
            <w:r w:rsidRPr="00001A7D">
              <w:t>. . . . .</w:t>
            </w:r>
          </w:p>
          <w:p w14:paraId="42305FED" w14:textId="06CAF802" w:rsidR="00502F68" w:rsidRPr="00814F54" w:rsidRDefault="00502F68" w:rsidP="00001A7D">
            <w:pPr>
              <w:pStyle w:val="Odstavecseseznamem"/>
              <w:widowControl w:val="0"/>
              <w:suppressAutoHyphens/>
              <w:autoSpaceDN w:val="0"/>
              <w:spacing w:after="0" w:line="240" w:lineRule="auto"/>
              <w:ind w:left="709"/>
              <w:contextualSpacing w:val="0"/>
              <w:textAlignment w:val="baseline"/>
              <w:rPr>
                <w:lang w:val="en-GB"/>
              </w:rPr>
            </w:pPr>
            <w:r w:rsidRPr="00814F54">
              <w:rPr>
                <w:lang w:val="en-GB"/>
              </w:rPr>
              <w:t xml:space="preserve">In the next step, we calculate the variance of </w:t>
            </w:r>
            <w:r w:rsidR="00266FEA" w:rsidRPr="00814F54">
              <w:rPr>
                <w:lang w:val="en-GB"/>
              </w:rPr>
              <w:lastRenderedPageBreak/>
              <w:t xml:space="preserve">the </w:t>
            </w:r>
            <w:r w:rsidRPr="00814F54">
              <w:rPr>
                <w:lang w:val="en-GB"/>
              </w:rPr>
              <w:t>price changes</w:t>
            </w:r>
            <w:r w:rsidR="000724CC" w:rsidRPr="00814F54">
              <w:rPr>
                <w:lang w:val="en-GB"/>
              </w:rPr>
              <w:t xml:space="preserve"> It is the average deviation of </w:t>
            </w:r>
            <w:r w:rsidR="00266FEA" w:rsidRPr="00814F54">
              <w:rPr>
                <w:lang w:val="en-GB"/>
              </w:rPr>
              <w:t xml:space="preserve">the </w:t>
            </w:r>
            <w:r w:rsidR="000724CC" w:rsidRPr="00814F54">
              <w:rPr>
                <w:lang w:val="en-GB"/>
              </w:rPr>
              <w:t xml:space="preserve">price changes from the average price change, squared. </w:t>
            </w:r>
            <w:r w:rsidRPr="00814F54">
              <w:rPr>
                <w:lang w:val="en-GB"/>
              </w:rPr>
              <w:t>Knowing the risk-neutral probabilities of price changes, we get this result.</w:t>
            </w:r>
          </w:p>
          <w:p w14:paraId="54DCCEF4" w14:textId="77777777" w:rsidR="00502F68" w:rsidRPr="00814F54" w:rsidRDefault="00502F68" w:rsidP="000724CC">
            <w:pPr>
              <w:pStyle w:val="Odstavecseseznamem"/>
              <w:widowControl w:val="0"/>
              <w:suppressAutoHyphens/>
              <w:autoSpaceDN w:val="0"/>
              <w:spacing w:after="0" w:line="240" w:lineRule="auto"/>
              <w:ind w:left="709"/>
              <w:contextualSpacing w:val="0"/>
              <w:textAlignment w:val="baseline"/>
              <w:rPr>
                <w:lang w:val="en-GB"/>
              </w:rPr>
            </w:pPr>
            <w:r w:rsidRPr="00814F54">
              <w:rPr>
                <w:lang w:val="en-GB"/>
              </w:rPr>
              <w:t>. . . . .</w:t>
            </w:r>
          </w:p>
          <w:p w14:paraId="64755012" w14:textId="04FA4574" w:rsidR="00814F54" w:rsidRDefault="000724CC" w:rsidP="000724CC">
            <w:pPr>
              <w:pStyle w:val="Odstavecseseznamem"/>
              <w:widowControl w:val="0"/>
              <w:suppressAutoHyphens/>
              <w:autoSpaceDN w:val="0"/>
              <w:spacing w:after="0" w:line="240" w:lineRule="auto"/>
              <w:ind w:left="709"/>
              <w:contextualSpacing w:val="0"/>
              <w:textAlignment w:val="baseline"/>
              <w:rPr>
                <w:lang w:val="en-GB"/>
              </w:rPr>
            </w:pPr>
            <w:r w:rsidRPr="00814F54">
              <w:rPr>
                <w:lang w:val="en-GB"/>
              </w:rPr>
              <w:t>F</w:t>
            </w:r>
            <w:r w:rsidR="00502F68" w:rsidRPr="00814F54">
              <w:rPr>
                <w:lang w:val="en-GB"/>
              </w:rPr>
              <w:t xml:space="preserve">inally, </w:t>
            </w:r>
            <w:r w:rsidR="00196693" w:rsidRPr="00814F54">
              <w:rPr>
                <w:lang w:val="en-GB"/>
              </w:rPr>
              <w:t xml:space="preserve">we </w:t>
            </w:r>
            <w:r w:rsidR="00502F68" w:rsidRPr="00814F54">
              <w:rPr>
                <w:lang w:val="en-GB"/>
              </w:rPr>
              <w:t xml:space="preserve">calculate the square root of the variance, which is the standard deviation </w:t>
            </w:r>
            <w:r w:rsidR="00E3482B" w:rsidRPr="00814F54">
              <w:rPr>
                <w:lang w:val="en-GB"/>
              </w:rPr>
              <w:t>we need to know</w:t>
            </w:r>
            <w:r w:rsidR="00502F68" w:rsidRPr="00814F54">
              <w:rPr>
                <w:lang w:val="en-GB"/>
              </w:rPr>
              <w:t>. We get this number.</w:t>
            </w:r>
          </w:p>
          <w:p w14:paraId="3C2E0612" w14:textId="77777777" w:rsidR="00AB26E5" w:rsidRPr="00AB26E5" w:rsidRDefault="00AB26E5" w:rsidP="00AB26E5">
            <w:pPr>
              <w:widowControl w:val="0"/>
              <w:suppressAutoHyphens/>
              <w:autoSpaceDN w:val="0"/>
              <w:spacing w:after="0" w:line="240" w:lineRule="auto"/>
              <w:textAlignment w:val="baseline"/>
              <w:rPr>
                <w:lang w:val="en-GB"/>
              </w:rPr>
            </w:pPr>
          </w:p>
          <w:p w14:paraId="2A5F138E" w14:textId="5BF3105D" w:rsidR="00502F68" w:rsidRPr="00502F68" w:rsidRDefault="00E3482B">
            <w:pPr>
              <w:pStyle w:val="Odstavecseseznamem"/>
              <w:widowControl w:val="0"/>
              <w:numPr>
                <w:ilvl w:val="0"/>
                <w:numId w:val="31"/>
              </w:numPr>
              <w:suppressAutoHyphens/>
              <w:autoSpaceDN w:val="0"/>
              <w:spacing w:after="0" w:line="240" w:lineRule="auto"/>
              <w:ind w:left="284" w:hanging="284"/>
              <w:contextualSpacing w:val="0"/>
              <w:textAlignment w:val="baseline"/>
              <w:rPr>
                <w:lang w:val="en-GB"/>
              </w:rPr>
            </w:pPr>
            <w:r w:rsidRPr="00E3482B">
              <w:rPr>
                <w:lang w:val="en-GB"/>
              </w:rPr>
              <w:t xml:space="preserve">We now have everything </w:t>
            </w:r>
            <w:r w:rsidR="00266FEA">
              <w:rPr>
                <w:lang w:val="en-GB"/>
              </w:rPr>
              <w:t xml:space="preserve">we </w:t>
            </w:r>
            <w:r w:rsidRPr="00E3482B">
              <w:rPr>
                <w:lang w:val="en-GB"/>
              </w:rPr>
              <w:t>need to apply the Black-Scholes formula. It looks complicated, but Excel can easily deal with it if we enter the formulas correctly and if we know how to use absolute and relative</w:t>
            </w:r>
            <w:r>
              <w:rPr>
                <w:lang w:val="en-GB"/>
              </w:rPr>
              <w:t xml:space="preserve"> cell references.</w:t>
            </w:r>
          </w:p>
          <w:p w14:paraId="1C7DEFA0" w14:textId="17394F33" w:rsidR="00502F68" w:rsidRPr="00502F68" w:rsidRDefault="00502F68" w:rsidP="001A3622">
            <w:pPr>
              <w:pStyle w:val="Odstavecseseznamem"/>
              <w:widowControl w:val="0"/>
              <w:suppressAutoHyphens/>
              <w:autoSpaceDN w:val="0"/>
              <w:spacing w:after="0" w:line="240" w:lineRule="auto"/>
              <w:ind w:left="284"/>
              <w:contextualSpacing w:val="0"/>
              <w:textAlignment w:val="baseline"/>
              <w:rPr>
                <w:lang w:val="en-GB"/>
              </w:rPr>
            </w:pPr>
            <w:r w:rsidRPr="00502F68">
              <w:rPr>
                <w:lang w:val="en-GB"/>
              </w:rPr>
              <w:t>. . . . .</w:t>
            </w:r>
          </w:p>
          <w:p w14:paraId="265E9A14" w14:textId="04D7B2EF" w:rsidR="00502F68" w:rsidRPr="00502F68" w:rsidRDefault="00502F68" w:rsidP="001A3622">
            <w:pPr>
              <w:pStyle w:val="Odstavecseseznamem"/>
              <w:widowControl w:val="0"/>
              <w:suppressAutoHyphens/>
              <w:autoSpaceDN w:val="0"/>
              <w:spacing w:after="0" w:line="240" w:lineRule="auto"/>
              <w:ind w:left="284"/>
              <w:contextualSpacing w:val="0"/>
              <w:textAlignment w:val="baseline"/>
              <w:rPr>
                <w:lang w:val="en-GB"/>
              </w:rPr>
            </w:pPr>
            <w:r w:rsidRPr="00502F68">
              <w:rPr>
                <w:lang w:val="en-GB"/>
              </w:rPr>
              <w:t>So</w:t>
            </w:r>
            <w:r w:rsidR="00E3482B">
              <w:rPr>
                <w:lang w:val="en-GB"/>
              </w:rPr>
              <w:t>,</w:t>
            </w:r>
            <w:r w:rsidRPr="00502F68">
              <w:rPr>
                <w:lang w:val="en-GB"/>
              </w:rPr>
              <w:t xml:space="preserve"> this is the value of the </w:t>
            </w:r>
            <w:r w:rsidR="00A863AE">
              <w:rPr>
                <w:lang w:val="en-GB"/>
              </w:rPr>
              <w:t xml:space="preserve">coefficient </w:t>
            </w:r>
            <w:r w:rsidRPr="00A863AE">
              <w:rPr>
                <w:i/>
                <w:iCs/>
                <w:lang w:val="en-GB"/>
              </w:rPr>
              <w:t>d</w:t>
            </w:r>
            <w:r w:rsidRPr="00A863AE">
              <w:rPr>
                <w:vertAlign w:val="subscript"/>
                <w:lang w:val="en-GB"/>
              </w:rPr>
              <w:t>1</w:t>
            </w:r>
            <w:r w:rsidRPr="00502F68">
              <w:rPr>
                <w:lang w:val="en-GB"/>
              </w:rPr>
              <w:t xml:space="preserve"> </w:t>
            </w:r>
            <w:r w:rsidR="00A863AE">
              <w:rPr>
                <w:lang w:val="en-GB"/>
              </w:rPr>
              <w:t xml:space="preserve">… </w:t>
            </w:r>
            <w:r w:rsidRPr="00502F68">
              <w:rPr>
                <w:lang w:val="en-GB"/>
              </w:rPr>
              <w:t>and this is the value of the cumulative normal distribution at this point. The corresponding function can be found among the Excel statistical functions.</w:t>
            </w:r>
          </w:p>
          <w:p w14:paraId="1649B9A6" w14:textId="77777777" w:rsidR="00502F68" w:rsidRPr="00502F68" w:rsidRDefault="00502F68" w:rsidP="001A3622">
            <w:pPr>
              <w:pStyle w:val="Odstavecseseznamem"/>
              <w:widowControl w:val="0"/>
              <w:suppressAutoHyphens/>
              <w:autoSpaceDN w:val="0"/>
              <w:spacing w:after="0" w:line="240" w:lineRule="auto"/>
              <w:ind w:left="284"/>
              <w:contextualSpacing w:val="0"/>
              <w:textAlignment w:val="baseline"/>
              <w:rPr>
                <w:lang w:val="en-GB"/>
              </w:rPr>
            </w:pPr>
            <w:r w:rsidRPr="00502F68">
              <w:rPr>
                <w:lang w:val="en-GB"/>
              </w:rPr>
              <w:t>. . . . .</w:t>
            </w:r>
          </w:p>
          <w:p w14:paraId="2563DA9E" w14:textId="7E4EAA07" w:rsidR="00502F68" w:rsidRPr="00502F68" w:rsidRDefault="00502F68" w:rsidP="001A3622">
            <w:pPr>
              <w:pStyle w:val="Odstavecseseznamem"/>
              <w:widowControl w:val="0"/>
              <w:suppressAutoHyphens/>
              <w:autoSpaceDN w:val="0"/>
              <w:spacing w:after="0" w:line="240" w:lineRule="auto"/>
              <w:ind w:left="284"/>
              <w:contextualSpacing w:val="0"/>
              <w:textAlignment w:val="baseline"/>
              <w:rPr>
                <w:lang w:val="en-GB"/>
              </w:rPr>
            </w:pPr>
            <w:r w:rsidRPr="00502F68">
              <w:rPr>
                <w:lang w:val="en-GB"/>
              </w:rPr>
              <w:t xml:space="preserve">We repeat the same procedure for the </w:t>
            </w:r>
            <w:r w:rsidR="00A863AE">
              <w:rPr>
                <w:lang w:val="en-GB"/>
              </w:rPr>
              <w:t xml:space="preserve">coefficient </w:t>
            </w:r>
            <w:r w:rsidRPr="00A863AE">
              <w:rPr>
                <w:i/>
                <w:iCs/>
                <w:lang w:val="en-GB"/>
              </w:rPr>
              <w:t>d</w:t>
            </w:r>
            <w:r w:rsidRPr="00A863AE">
              <w:rPr>
                <w:vertAlign w:val="subscript"/>
                <w:lang w:val="en-GB"/>
              </w:rPr>
              <w:t>2</w:t>
            </w:r>
            <w:r w:rsidRPr="00502F68">
              <w:rPr>
                <w:lang w:val="en-GB"/>
              </w:rPr>
              <w:t xml:space="preserve"> and its substitution into the cumulative normal distribution.</w:t>
            </w:r>
          </w:p>
          <w:p w14:paraId="02C6938D" w14:textId="77777777" w:rsidR="00502F68" w:rsidRPr="00502F68" w:rsidRDefault="00502F68" w:rsidP="001A3622">
            <w:pPr>
              <w:pStyle w:val="Odstavecseseznamem"/>
              <w:widowControl w:val="0"/>
              <w:suppressAutoHyphens/>
              <w:autoSpaceDN w:val="0"/>
              <w:spacing w:after="0" w:line="240" w:lineRule="auto"/>
              <w:ind w:left="284"/>
              <w:contextualSpacing w:val="0"/>
              <w:textAlignment w:val="baseline"/>
              <w:rPr>
                <w:lang w:val="en-GB"/>
              </w:rPr>
            </w:pPr>
            <w:r w:rsidRPr="00502F68">
              <w:rPr>
                <w:lang w:val="en-GB"/>
              </w:rPr>
              <w:t>. . . . .</w:t>
            </w:r>
          </w:p>
          <w:p w14:paraId="34F331B1" w14:textId="1CFEC768" w:rsidR="00BF2641" w:rsidRDefault="00A863AE" w:rsidP="001A3622">
            <w:pPr>
              <w:pStyle w:val="Odstavecseseznamem"/>
              <w:widowControl w:val="0"/>
              <w:suppressAutoHyphens/>
              <w:autoSpaceDN w:val="0"/>
              <w:spacing w:after="0" w:line="240" w:lineRule="auto"/>
              <w:ind w:left="284"/>
              <w:contextualSpacing w:val="0"/>
              <w:textAlignment w:val="baseline"/>
              <w:rPr>
                <w:lang w:val="en-GB"/>
              </w:rPr>
            </w:pPr>
            <w:r w:rsidRPr="00A863AE">
              <w:rPr>
                <w:lang w:val="en-GB"/>
              </w:rPr>
              <w:t xml:space="preserve">Finally, we plug all the inputs into the Black-Scholes formula </w:t>
            </w:r>
            <w:r w:rsidR="00DC23DF">
              <w:rPr>
                <w:lang w:val="en-GB"/>
              </w:rPr>
              <w:t xml:space="preserve">for </w:t>
            </w:r>
            <w:r w:rsidRPr="00A863AE">
              <w:rPr>
                <w:lang w:val="en-GB"/>
              </w:rPr>
              <w:t xml:space="preserve">the </w:t>
            </w:r>
            <w:r w:rsidR="00A6686F">
              <w:rPr>
                <w:lang w:val="en-GB"/>
              </w:rPr>
              <w:t xml:space="preserve">premium of a </w:t>
            </w:r>
            <w:r w:rsidRPr="00A863AE">
              <w:rPr>
                <w:lang w:val="en-GB"/>
              </w:rPr>
              <w:t>European call</w:t>
            </w:r>
            <w:r w:rsidR="00A6686F">
              <w:rPr>
                <w:lang w:val="en-GB"/>
              </w:rPr>
              <w:t xml:space="preserve"> option. </w:t>
            </w:r>
            <w:r w:rsidRPr="00A863AE">
              <w:rPr>
                <w:lang w:val="en-GB"/>
              </w:rPr>
              <w:t xml:space="preserve">This </w:t>
            </w:r>
            <w:r w:rsidR="000C33EB">
              <w:rPr>
                <w:lang w:val="en-GB"/>
              </w:rPr>
              <w:t xml:space="preserve">is the outcome. </w:t>
            </w:r>
            <w:r w:rsidRPr="00A863AE">
              <w:rPr>
                <w:lang w:val="en-GB"/>
              </w:rPr>
              <w:t>Let</w:t>
            </w:r>
            <w:r w:rsidR="00A6686F">
              <w:rPr>
                <w:lang w:val="en-GB"/>
              </w:rPr>
              <w:t>’</w:t>
            </w:r>
            <w:r w:rsidRPr="00A863AE">
              <w:rPr>
                <w:lang w:val="en-GB"/>
              </w:rPr>
              <w:t xml:space="preserve">s compare it with the result reached </w:t>
            </w:r>
            <w:r w:rsidR="00196693">
              <w:rPr>
                <w:lang w:val="en-GB"/>
              </w:rPr>
              <w:t>in</w:t>
            </w:r>
            <w:r w:rsidR="00196693" w:rsidRPr="00A863AE">
              <w:rPr>
                <w:lang w:val="en-GB"/>
              </w:rPr>
              <w:t xml:space="preserve"> </w:t>
            </w:r>
            <w:r w:rsidRPr="00A863AE">
              <w:rPr>
                <w:lang w:val="en-GB"/>
              </w:rPr>
              <w:t>the generalized binomial model. The small d</w:t>
            </w:r>
            <w:r w:rsidR="00A6686F">
              <w:rPr>
                <w:lang w:val="en-GB"/>
              </w:rPr>
              <w:t xml:space="preserve">ifference between </w:t>
            </w:r>
            <w:r w:rsidRPr="00A863AE">
              <w:rPr>
                <w:lang w:val="en-GB"/>
              </w:rPr>
              <w:t>the results of the two pric</w:t>
            </w:r>
            <w:r w:rsidR="00A6686F">
              <w:rPr>
                <w:lang w:val="en-GB"/>
              </w:rPr>
              <w:t xml:space="preserve">ing </w:t>
            </w:r>
            <w:r w:rsidRPr="00A863AE">
              <w:rPr>
                <w:lang w:val="en-GB"/>
              </w:rPr>
              <w:t>models</w:t>
            </w:r>
            <w:r w:rsidR="000C33EB">
              <w:rPr>
                <w:lang w:val="en-GB"/>
              </w:rPr>
              <w:t xml:space="preserve">, which are otherwise very different, </w:t>
            </w:r>
            <w:r w:rsidRPr="00A863AE">
              <w:rPr>
                <w:lang w:val="en-GB"/>
              </w:rPr>
              <w:t>is noteworthy.</w:t>
            </w:r>
          </w:p>
          <w:p w14:paraId="7A7455A4" w14:textId="77777777" w:rsidR="00957FA8" w:rsidRDefault="00957FA8" w:rsidP="00A6686F">
            <w:pPr>
              <w:pStyle w:val="Odstavecseseznamem"/>
              <w:widowControl w:val="0"/>
              <w:suppressAutoHyphens/>
              <w:autoSpaceDN w:val="0"/>
              <w:spacing w:after="0" w:line="240" w:lineRule="auto"/>
              <w:ind w:left="709"/>
              <w:contextualSpacing w:val="0"/>
              <w:textAlignment w:val="baseline"/>
              <w:rPr>
                <w:lang w:val="en-GB"/>
              </w:rPr>
            </w:pPr>
          </w:p>
          <w:p w14:paraId="59989557" w14:textId="2E5AA517" w:rsidR="00957FA8" w:rsidRPr="00957FA8" w:rsidRDefault="00196693">
            <w:pPr>
              <w:pStyle w:val="Odstavecseseznamem"/>
              <w:widowControl w:val="0"/>
              <w:numPr>
                <w:ilvl w:val="0"/>
                <w:numId w:val="31"/>
              </w:numPr>
              <w:suppressAutoHyphens/>
              <w:autoSpaceDN w:val="0"/>
              <w:spacing w:after="0" w:line="240" w:lineRule="auto"/>
              <w:ind w:left="284" w:hanging="284"/>
              <w:contextualSpacing w:val="0"/>
              <w:textAlignment w:val="baseline"/>
              <w:rPr>
                <w:lang w:val="en-GB"/>
              </w:rPr>
            </w:pPr>
            <w:r>
              <w:rPr>
                <w:lang w:val="en-GB"/>
              </w:rPr>
              <w:t>Here’s</w:t>
            </w:r>
            <w:r w:rsidR="00957FA8" w:rsidRPr="00957FA8">
              <w:rPr>
                <w:lang w:val="en-GB"/>
              </w:rPr>
              <w:t xml:space="preserve"> something more about the </w:t>
            </w:r>
            <w:r w:rsidR="00957FA8">
              <w:rPr>
                <w:lang w:val="en-GB"/>
              </w:rPr>
              <w:t xml:space="preserve">term </w:t>
            </w:r>
            <w:r w:rsidR="00957FA8" w:rsidRPr="000C33EB">
              <w:rPr>
                <w:lang w:val="en-GB"/>
              </w:rPr>
              <w:t>volatility.</w:t>
            </w:r>
            <w:r w:rsidR="00957FA8" w:rsidRPr="00957FA8">
              <w:rPr>
                <w:lang w:val="en-GB"/>
              </w:rPr>
              <w:t xml:space="preserve"> Th</w:t>
            </w:r>
            <w:r w:rsidR="00957FA8">
              <w:rPr>
                <w:lang w:val="en-GB"/>
              </w:rPr>
              <w:t xml:space="preserve">is </w:t>
            </w:r>
            <w:r w:rsidR="00957FA8" w:rsidRPr="00957FA8">
              <w:rPr>
                <w:lang w:val="en-GB"/>
              </w:rPr>
              <w:t>e</w:t>
            </w:r>
            <w:r w:rsidR="00957FA8">
              <w:rPr>
                <w:lang w:val="en-GB"/>
              </w:rPr>
              <w:t xml:space="preserve">conomic variable is not directly </w:t>
            </w:r>
            <w:r w:rsidR="00957FA8" w:rsidRPr="00957FA8">
              <w:rPr>
                <w:lang w:val="en-GB"/>
              </w:rPr>
              <w:t>observable, unlike the other input quantities of the Black-Scholes formula.</w:t>
            </w:r>
          </w:p>
          <w:p w14:paraId="4DA61B4C" w14:textId="366BF747" w:rsidR="00957FA8" w:rsidRPr="00957FA8" w:rsidRDefault="00957FA8">
            <w:pPr>
              <w:pStyle w:val="Odstavecseseznamem"/>
              <w:widowControl w:val="0"/>
              <w:numPr>
                <w:ilvl w:val="1"/>
                <w:numId w:val="39"/>
              </w:numPr>
              <w:suppressAutoHyphens/>
              <w:autoSpaceDN w:val="0"/>
              <w:spacing w:after="0" w:line="240" w:lineRule="auto"/>
              <w:ind w:left="709" w:hanging="425"/>
              <w:textAlignment w:val="baseline"/>
              <w:rPr>
                <w:lang w:val="en-GB"/>
              </w:rPr>
            </w:pPr>
            <w:r w:rsidRPr="00957FA8">
              <w:rPr>
                <w:lang w:val="en-GB"/>
              </w:rPr>
              <w:t xml:space="preserve">In the above example, we used the historical volatility. </w:t>
            </w:r>
            <w:r w:rsidR="00C17DBD">
              <w:rPr>
                <w:lang w:val="en-GB"/>
              </w:rPr>
              <w:t xml:space="preserve">It is actually </w:t>
            </w:r>
            <w:r w:rsidRPr="00957FA8">
              <w:rPr>
                <w:lang w:val="en-GB"/>
              </w:rPr>
              <w:t>the standard deviation calculated on a time series of previously observed price changes.</w:t>
            </w:r>
          </w:p>
          <w:p w14:paraId="787213A3" w14:textId="77777777" w:rsidR="00957FA8" w:rsidRPr="00957FA8" w:rsidRDefault="00957FA8" w:rsidP="00957FA8">
            <w:pPr>
              <w:pStyle w:val="Odstavecseseznamem"/>
              <w:widowControl w:val="0"/>
              <w:suppressAutoHyphens/>
              <w:autoSpaceDN w:val="0"/>
              <w:spacing w:after="0" w:line="240" w:lineRule="auto"/>
              <w:ind w:left="709"/>
              <w:textAlignment w:val="baseline"/>
              <w:rPr>
                <w:lang w:val="en-GB"/>
              </w:rPr>
            </w:pPr>
            <w:r w:rsidRPr="00957FA8">
              <w:rPr>
                <w:lang w:val="en-GB"/>
              </w:rPr>
              <w:t>. . . . .</w:t>
            </w:r>
          </w:p>
          <w:p w14:paraId="4B685D09" w14:textId="72269108" w:rsidR="00957FA8" w:rsidRPr="00BB6405" w:rsidRDefault="00C17DBD" w:rsidP="00957FA8">
            <w:pPr>
              <w:pStyle w:val="Odstavecseseznamem"/>
              <w:widowControl w:val="0"/>
              <w:suppressAutoHyphens/>
              <w:autoSpaceDN w:val="0"/>
              <w:spacing w:after="0" w:line="240" w:lineRule="auto"/>
              <w:ind w:left="709"/>
              <w:textAlignment w:val="baseline"/>
              <w:rPr>
                <w:rFonts w:cstheme="minorHAnsi"/>
                <w:lang w:val="en-GB"/>
              </w:rPr>
            </w:pPr>
            <w:r>
              <w:rPr>
                <w:lang w:val="en-GB"/>
              </w:rPr>
              <w:t>T</w:t>
            </w:r>
            <w:r w:rsidR="00957FA8" w:rsidRPr="00957FA8">
              <w:rPr>
                <w:lang w:val="en-GB"/>
              </w:rPr>
              <w:t xml:space="preserve">his approach has the disadvantage </w:t>
            </w:r>
            <w:r w:rsidR="00266FEA">
              <w:rPr>
                <w:lang w:val="en-GB"/>
              </w:rPr>
              <w:t>of</w:t>
            </w:r>
            <w:r w:rsidR="00957FA8" w:rsidRPr="00957FA8">
              <w:rPr>
                <w:lang w:val="en-GB"/>
              </w:rPr>
              <w:t xml:space="preserve"> hav</w:t>
            </w:r>
            <w:r w:rsidR="00266FEA">
              <w:rPr>
                <w:lang w:val="en-GB"/>
              </w:rPr>
              <w:t>ing</w:t>
            </w:r>
            <w:r w:rsidR="00957FA8" w:rsidRPr="00957FA8">
              <w:rPr>
                <w:lang w:val="en-GB"/>
              </w:rPr>
              <w:t xml:space="preserve"> to assume that the future is more or less an exact copy of the past. </w:t>
            </w:r>
            <w:r w:rsidRPr="00C17DBD">
              <w:rPr>
                <w:lang w:val="en-GB"/>
              </w:rPr>
              <w:t>What was yesterday will be tomorrow</w:t>
            </w:r>
            <w:r w:rsidRPr="00BB6405">
              <w:rPr>
                <w:rFonts w:cstheme="minorHAnsi"/>
                <w:lang w:val="en-GB"/>
              </w:rPr>
              <w:t xml:space="preserve">. </w:t>
            </w:r>
            <w:r w:rsidR="00BB6405" w:rsidRPr="00D759B7">
              <w:rPr>
                <w:rFonts w:cstheme="minorHAnsi"/>
                <w:color w:val="000000"/>
                <w:lang w:val="en-US"/>
              </w:rPr>
              <w:t>However, this may not be true</w:t>
            </w:r>
            <w:r w:rsidR="00BB6405">
              <w:rPr>
                <w:rFonts w:cstheme="minorHAnsi"/>
                <w:color w:val="000000"/>
                <w:lang w:val="en-US"/>
              </w:rPr>
              <w:t>,</w:t>
            </w:r>
            <w:r w:rsidR="00BB6405" w:rsidRPr="00D759B7">
              <w:rPr>
                <w:rFonts w:cstheme="minorHAnsi"/>
                <w:color w:val="000000"/>
                <w:lang w:val="en-US"/>
              </w:rPr>
              <w:t xml:space="preserve"> especially in the turbulen</w:t>
            </w:r>
            <w:r w:rsidR="00D759B7">
              <w:rPr>
                <w:rFonts w:cstheme="minorHAnsi"/>
                <w:color w:val="000000"/>
                <w:lang w:val="en-US"/>
              </w:rPr>
              <w:t xml:space="preserve">t times when </w:t>
            </w:r>
            <w:r w:rsidR="00BB6405">
              <w:rPr>
                <w:rFonts w:cstheme="minorHAnsi"/>
                <w:color w:val="000000"/>
                <w:lang w:val="en-US"/>
              </w:rPr>
              <w:t>abrupt change in</w:t>
            </w:r>
            <w:r w:rsidR="00BB6405" w:rsidRPr="00D759B7">
              <w:rPr>
                <w:rFonts w:cstheme="minorHAnsi"/>
                <w:color w:val="000000"/>
                <w:lang w:val="en-US"/>
              </w:rPr>
              <w:t xml:space="preserve"> volatility</w:t>
            </w:r>
            <w:r w:rsidR="00D759B7">
              <w:rPr>
                <w:rFonts w:cstheme="minorHAnsi"/>
                <w:color w:val="000000"/>
                <w:lang w:val="en-US"/>
              </w:rPr>
              <w:t xml:space="preserve"> may take place</w:t>
            </w:r>
            <w:r w:rsidR="00BB6405" w:rsidRPr="00D759B7">
              <w:rPr>
                <w:rFonts w:cstheme="minorHAnsi"/>
                <w:color w:val="000000"/>
                <w:lang w:val="en-US"/>
              </w:rPr>
              <w:t>.</w:t>
            </w:r>
          </w:p>
          <w:p w14:paraId="156A0BBA" w14:textId="77777777" w:rsidR="00B113E3" w:rsidRDefault="00F57350">
            <w:pPr>
              <w:pStyle w:val="Odstavecseseznamem"/>
              <w:widowControl w:val="0"/>
              <w:numPr>
                <w:ilvl w:val="1"/>
                <w:numId w:val="39"/>
              </w:numPr>
              <w:suppressAutoHyphens/>
              <w:autoSpaceDN w:val="0"/>
              <w:spacing w:after="0" w:line="240" w:lineRule="auto"/>
              <w:ind w:left="709" w:hanging="425"/>
              <w:textAlignment w:val="baseline"/>
              <w:rPr>
                <w:lang w:val="en-GB"/>
              </w:rPr>
            </w:pPr>
            <w:r w:rsidRPr="00F57350">
              <w:rPr>
                <w:lang w:val="en-GB"/>
              </w:rPr>
              <w:t xml:space="preserve">The implied volatility is also </w:t>
            </w:r>
            <w:r w:rsidR="00374BC5">
              <w:rPr>
                <w:lang w:val="en-GB"/>
              </w:rPr>
              <w:t>quantified</w:t>
            </w:r>
            <w:r w:rsidRPr="00F57350">
              <w:rPr>
                <w:lang w:val="en-GB"/>
              </w:rPr>
              <w:t xml:space="preserve">. </w:t>
            </w:r>
            <w:r w:rsidR="00D74183" w:rsidRPr="00D74183">
              <w:rPr>
                <w:lang w:val="en-GB"/>
              </w:rPr>
              <w:t>T</w:t>
            </w:r>
            <w:r w:rsidR="00266FEA">
              <w:rPr>
                <w:lang w:val="en-GB"/>
              </w:rPr>
              <w:t>o do this,</w:t>
            </w:r>
            <w:r w:rsidR="00D74183" w:rsidRPr="00D74183">
              <w:rPr>
                <w:lang w:val="en-GB"/>
              </w:rPr>
              <w:t xml:space="preserve"> we </w:t>
            </w:r>
            <w:r w:rsidR="00D74183">
              <w:rPr>
                <w:lang w:val="en-GB"/>
              </w:rPr>
              <w:t xml:space="preserve">put </w:t>
            </w:r>
            <w:r w:rsidR="00512FFC">
              <w:rPr>
                <w:lang w:val="en-GB"/>
              </w:rPr>
              <w:t xml:space="preserve">an </w:t>
            </w:r>
            <w:r w:rsidR="00D74183" w:rsidRPr="00D74183">
              <w:rPr>
                <w:lang w:val="en-GB"/>
              </w:rPr>
              <w:t>option premium</w:t>
            </w:r>
            <w:r w:rsidR="00512FFC">
              <w:rPr>
                <w:lang w:val="en-GB"/>
              </w:rPr>
              <w:t xml:space="preserve"> that is observable directly</w:t>
            </w:r>
            <w:r w:rsidR="00D74183" w:rsidRPr="00D74183">
              <w:rPr>
                <w:lang w:val="en-GB"/>
              </w:rPr>
              <w:t xml:space="preserve"> into the Black-Scholes </w:t>
            </w:r>
            <w:r w:rsidR="00D74183" w:rsidRPr="00D74183">
              <w:rPr>
                <w:lang w:val="en-GB"/>
              </w:rPr>
              <w:lastRenderedPageBreak/>
              <w:t>formula, along with other observable variables</w:t>
            </w:r>
            <w:r w:rsidR="00D74183">
              <w:rPr>
                <w:lang w:val="en-GB"/>
              </w:rPr>
              <w:t>.</w:t>
            </w:r>
            <w:r w:rsidR="00D74183" w:rsidRPr="00D74183">
              <w:rPr>
                <w:lang w:val="en-GB"/>
              </w:rPr>
              <w:t xml:space="preserve"> </w:t>
            </w:r>
            <w:r w:rsidRPr="00F57350">
              <w:rPr>
                <w:lang w:val="en-GB"/>
              </w:rPr>
              <w:t>This changes this formula to an equation of one unknown, which is</w:t>
            </w:r>
            <w:r w:rsidR="00B113E3">
              <w:rPr>
                <w:lang w:val="en-GB"/>
              </w:rPr>
              <w:t xml:space="preserve"> v</w:t>
            </w:r>
            <w:r w:rsidR="00374BC5">
              <w:rPr>
                <w:lang w:val="en-GB"/>
              </w:rPr>
              <w:t>olatility</w:t>
            </w:r>
            <w:r w:rsidR="005B0D65">
              <w:rPr>
                <w:lang w:val="en-GB"/>
              </w:rPr>
              <w:t>.</w:t>
            </w:r>
          </w:p>
          <w:p w14:paraId="2D8E250E" w14:textId="79CF0119" w:rsidR="00957FA8" w:rsidRPr="00B113E3" w:rsidRDefault="00957FA8" w:rsidP="00B113E3">
            <w:pPr>
              <w:pStyle w:val="Odstavecseseznamem"/>
              <w:widowControl w:val="0"/>
              <w:suppressAutoHyphens/>
              <w:autoSpaceDN w:val="0"/>
              <w:spacing w:after="0" w:line="240" w:lineRule="auto"/>
              <w:ind w:left="709"/>
              <w:textAlignment w:val="baseline"/>
              <w:rPr>
                <w:lang w:val="en-GB"/>
              </w:rPr>
            </w:pPr>
            <w:r w:rsidRPr="00B113E3">
              <w:rPr>
                <w:lang w:val="en-GB"/>
              </w:rPr>
              <w:t>. . . . .</w:t>
            </w:r>
          </w:p>
          <w:p w14:paraId="429C5F2F" w14:textId="26D006B7" w:rsidR="00957FA8" w:rsidRPr="00A6686F" w:rsidRDefault="00F57350" w:rsidP="00957FA8">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So, </w:t>
            </w:r>
            <w:r w:rsidRPr="00F57350">
              <w:rPr>
                <w:lang w:val="en-GB"/>
              </w:rPr>
              <w:t>the impli</w:t>
            </w:r>
            <w:r>
              <w:rPr>
                <w:lang w:val="en-GB"/>
              </w:rPr>
              <w:t xml:space="preserve">ed </w:t>
            </w:r>
            <w:r w:rsidRPr="00F57350">
              <w:rPr>
                <w:lang w:val="en-GB"/>
              </w:rPr>
              <w:t xml:space="preserve">volatility </w:t>
            </w:r>
            <w:r w:rsidRPr="00205F27">
              <w:rPr>
                <w:lang w:val="en-GB"/>
              </w:rPr>
              <w:t>is a value inferred from the Black-Scholes formula</w:t>
            </w:r>
            <w:r w:rsidR="00205F27">
              <w:rPr>
                <w:lang w:val="en-GB"/>
              </w:rPr>
              <w:t>,</w:t>
            </w:r>
            <w:r w:rsidR="00205F27" w:rsidRPr="00205F27">
              <w:rPr>
                <w:lang w:val="en-GB"/>
              </w:rPr>
              <w:t xml:space="preserve"> based on </w:t>
            </w:r>
            <w:r w:rsidR="00713574">
              <w:rPr>
                <w:lang w:val="en-GB"/>
              </w:rPr>
              <w:t>our</w:t>
            </w:r>
            <w:r w:rsidR="00713574" w:rsidRPr="00205F27">
              <w:rPr>
                <w:lang w:val="en-GB"/>
              </w:rPr>
              <w:t xml:space="preserve"> </w:t>
            </w:r>
            <w:r w:rsidR="00205F27" w:rsidRPr="00205F27">
              <w:rPr>
                <w:lang w:val="en-GB"/>
              </w:rPr>
              <w:t xml:space="preserve">knowledge of all directly observable quantities. </w:t>
            </w:r>
            <w:r w:rsidRPr="00205F27">
              <w:rPr>
                <w:lang w:val="en-GB"/>
              </w:rPr>
              <w:t>It is thus consistent with current market conditions and is not influenced by the past. However, its finding is not a trivial matter</w:t>
            </w:r>
            <w:r w:rsidR="00B113E3">
              <w:rPr>
                <w:lang w:val="en-GB"/>
              </w:rPr>
              <w:t xml:space="preserve"> as </w:t>
            </w:r>
            <w:r w:rsidRPr="00205F27">
              <w:rPr>
                <w:lang w:val="en-GB"/>
              </w:rPr>
              <w:t>we must employ advanced iteration methods of mathematical</w:t>
            </w:r>
            <w:r w:rsidRPr="00F57350">
              <w:rPr>
                <w:lang w:val="en-GB"/>
              </w:rPr>
              <w:t xml:space="preserve"> analysis.</w:t>
            </w:r>
          </w:p>
        </w:tc>
        <w:tc>
          <w:tcPr>
            <w:tcW w:w="5102" w:type="dxa"/>
            <w:tcMar>
              <w:top w:w="0" w:type="dxa"/>
              <w:left w:w="108" w:type="dxa"/>
              <w:bottom w:w="0" w:type="dxa"/>
              <w:right w:w="108" w:type="dxa"/>
            </w:tcMar>
          </w:tcPr>
          <w:p w14:paraId="67299246" w14:textId="5D687F52" w:rsidR="00653034" w:rsidRDefault="00502F68">
            <w:pPr>
              <w:pStyle w:val="Odstavecseseznamem"/>
              <w:widowControl w:val="0"/>
              <w:numPr>
                <w:ilvl w:val="0"/>
                <w:numId w:val="6"/>
              </w:numPr>
              <w:suppressAutoHyphens/>
              <w:autoSpaceDN w:val="0"/>
              <w:spacing w:after="0" w:line="240" w:lineRule="auto"/>
              <w:ind w:left="284" w:hanging="284"/>
              <w:contextualSpacing w:val="0"/>
              <w:textAlignment w:val="baseline"/>
            </w:pPr>
            <w:r>
              <w:lastRenderedPageBreak/>
              <w:t xml:space="preserve">Procvičme si dosazení do </w:t>
            </w:r>
            <w:r w:rsidR="00494FA0">
              <w:t>Black-Scholesova vzorce</w:t>
            </w:r>
            <w:r>
              <w:t xml:space="preserve"> na následujícím příkladě. Vstupní data jsou stejná, jaká byla zvolena v příkladě se </w:t>
            </w:r>
            <w:r w:rsidR="00494FA0">
              <w:t>zobecněn</w:t>
            </w:r>
            <w:r>
              <w:t xml:space="preserve">ým </w:t>
            </w:r>
            <w:r w:rsidR="00494FA0">
              <w:t>binomick</w:t>
            </w:r>
            <w:r>
              <w:t xml:space="preserve">ým </w:t>
            </w:r>
            <w:r w:rsidR="00494FA0">
              <w:t>model</w:t>
            </w:r>
            <w:r>
              <w:t>em</w:t>
            </w:r>
            <w:r w:rsidR="00494FA0">
              <w:t>.</w:t>
            </w:r>
            <w:r w:rsidR="000B48EB">
              <w:t xml:space="preserve"> </w:t>
            </w:r>
            <w:r>
              <w:t>Tímto způsobem si můžeme ověřit</w:t>
            </w:r>
            <w:r w:rsidR="000B48EB">
              <w:t xml:space="preserve">, jak se výsledky liší. </w:t>
            </w:r>
          </w:p>
          <w:p w14:paraId="77833E06" w14:textId="7A0712FC" w:rsidR="000F7A6B" w:rsidRDefault="000B48EB">
            <w:pPr>
              <w:pStyle w:val="Odstavecseseznamem"/>
              <w:widowControl w:val="0"/>
              <w:numPr>
                <w:ilvl w:val="1"/>
                <w:numId w:val="9"/>
              </w:numPr>
              <w:suppressAutoHyphens/>
              <w:autoSpaceDN w:val="0"/>
              <w:spacing w:after="0" w:line="240" w:lineRule="auto"/>
              <w:ind w:left="709" w:hanging="425"/>
              <w:contextualSpacing w:val="0"/>
              <w:textAlignment w:val="baseline"/>
            </w:pPr>
            <w:r>
              <w:t xml:space="preserve">Takže toto </w:t>
            </w:r>
            <w:r w:rsidR="00D5479C">
              <w:t xml:space="preserve">jsou data, která </w:t>
            </w:r>
            <w:r>
              <w:t>popisující</w:t>
            </w:r>
            <w:r w:rsidR="00D5479C">
              <w:t xml:space="preserve"> </w:t>
            </w:r>
            <w:r>
              <w:t xml:space="preserve">chování ceny podkladové akcie. Stejně jako v binomickém modelu se cena akcie může pohybovat pouze nahoru a dolů </w:t>
            </w:r>
            <w:r w:rsidR="000F7A6B">
              <w:t xml:space="preserve">o danou procentní </w:t>
            </w:r>
            <w:r w:rsidR="00D5479C">
              <w:t>změnu</w:t>
            </w:r>
            <w:r w:rsidR="000F7A6B">
              <w:t>. Tato data determinují rizikově neutrální pravděpodobnost, kter</w:t>
            </w:r>
            <w:r w:rsidR="00D5479C">
              <w:t xml:space="preserve">á bude </w:t>
            </w:r>
            <w:r w:rsidR="000F7A6B">
              <w:t xml:space="preserve">rovněž </w:t>
            </w:r>
            <w:r w:rsidR="00D5479C">
              <w:t>použita.</w:t>
            </w:r>
          </w:p>
          <w:p w14:paraId="404F5A28" w14:textId="5B86089E" w:rsidR="000F7A6B" w:rsidRDefault="00D5479C">
            <w:pPr>
              <w:pStyle w:val="Odstavecseseznamem"/>
              <w:widowControl w:val="0"/>
              <w:numPr>
                <w:ilvl w:val="1"/>
                <w:numId w:val="9"/>
              </w:numPr>
              <w:suppressAutoHyphens/>
              <w:autoSpaceDN w:val="0"/>
              <w:spacing w:after="0" w:line="240" w:lineRule="auto"/>
              <w:ind w:left="709" w:hanging="425"/>
              <w:contextualSpacing w:val="0"/>
              <w:textAlignment w:val="baseline"/>
            </w:pPr>
            <w:r>
              <w:t xml:space="preserve">K dispozici </w:t>
            </w:r>
            <w:r w:rsidR="00001A7D">
              <w:t xml:space="preserve">ovšem nemáme všechna </w:t>
            </w:r>
            <w:r>
              <w:t>vstupní data</w:t>
            </w:r>
            <w:r w:rsidR="000F7A6B">
              <w:t>, kter</w:t>
            </w:r>
            <w:r w:rsidR="00001A7D">
              <w:t>á</w:t>
            </w:r>
            <w:r>
              <w:t xml:space="preserve"> dosazení do </w:t>
            </w:r>
            <w:r w:rsidR="000F7A6B">
              <w:t>Black-Scholesov</w:t>
            </w:r>
            <w:r w:rsidR="00001A7D">
              <w:t xml:space="preserve">a vzorce </w:t>
            </w:r>
            <w:r w:rsidR="000F7A6B">
              <w:t>vyžaduje</w:t>
            </w:r>
            <w:r w:rsidR="00001A7D">
              <w:t xml:space="preserve">. Chybí volatilita </w:t>
            </w:r>
            <w:r w:rsidR="000F7A6B">
              <w:t xml:space="preserve">ceny podkladového aktiva. Tu si proto </w:t>
            </w:r>
            <w:r w:rsidR="007C41E9">
              <w:t xml:space="preserve">musíme </w:t>
            </w:r>
            <w:r w:rsidR="000F7A6B">
              <w:t>dopočítat.</w:t>
            </w:r>
          </w:p>
          <w:p w14:paraId="6ADAC378" w14:textId="77777777" w:rsidR="000F7A6B" w:rsidRDefault="000F7A6B" w:rsidP="000F7A6B">
            <w:pPr>
              <w:pStyle w:val="Odstavecseseznamem"/>
              <w:widowControl w:val="0"/>
              <w:suppressAutoHyphens/>
              <w:autoSpaceDN w:val="0"/>
              <w:spacing w:after="0" w:line="240" w:lineRule="auto"/>
              <w:ind w:left="709"/>
              <w:contextualSpacing w:val="0"/>
              <w:textAlignment w:val="baseline"/>
            </w:pPr>
            <w:r>
              <w:t>. . . . .</w:t>
            </w:r>
          </w:p>
          <w:p w14:paraId="6F689E9F" w14:textId="3726E526" w:rsidR="007C41E9" w:rsidRDefault="007C41E9" w:rsidP="000F7A6B">
            <w:pPr>
              <w:pStyle w:val="Odstavecseseznamem"/>
              <w:widowControl w:val="0"/>
              <w:suppressAutoHyphens/>
              <w:autoSpaceDN w:val="0"/>
              <w:spacing w:after="0" w:line="240" w:lineRule="auto"/>
              <w:ind w:left="709"/>
              <w:contextualSpacing w:val="0"/>
              <w:textAlignment w:val="baseline"/>
            </w:pPr>
            <w:r>
              <w:t xml:space="preserve">Volatilita je v podstatě </w:t>
            </w:r>
            <w:r w:rsidR="00001A7D">
              <w:t xml:space="preserve">jiný název pro </w:t>
            </w:r>
            <w:r>
              <w:t>směrodatn</w:t>
            </w:r>
            <w:r w:rsidR="00001A7D">
              <w:t xml:space="preserve">ou </w:t>
            </w:r>
            <w:r>
              <w:t>odchylk</w:t>
            </w:r>
            <w:r w:rsidR="00001A7D">
              <w:t>u</w:t>
            </w:r>
            <w:r>
              <w:t>, interpretovan</w:t>
            </w:r>
            <w:r w:rsidR="00001A7D">
              <w:t xml:space="preserve">ou </w:t>
            </w:r>
            <w:r>
              <w:t>jako průměrn</w:t>
            </w:r>
            <w:r w:rsidR="00001A7D">
              <w:t xml:space="preserve">ou </w:t>
            </w:r>
            <w:r>
              <w:t>odchylk</w:t>
            </w:r>
            <w:r w:rsidR="00001A7D">
              <w:t>u</w:t>
            </w:r>
            <w:r>
              <w:t xml:space="preserve"> od průměrné hodnoty. K jejímu výpočtu </w:t>
            </w:r>
            <w:r w:rsidR="00814F54">
              <w:t xml:space="preserve">je zapotřebí </w:t>
            </w:r>
            <w:r>
              <w:t>si oprášit známé vzorce matematické statistiky.</w:t>
            </w:r>
          </w:p>
          <w:p w14:paraId="0E93D953" w14:textId="77777777" w:rsidR="00C8562E" w:rsidRDefault="00C8562E" w:rsidP="000F7A6B">
            <w:pPr>
              <w:pStyle w:val="Odstavecseseznamem"/>
              <w:widowControl w:val="0"/>
              <w:suppressAutoHyphens/>
              <w:autoSpaceDN w:val="0"/>
              <w:spacing w:after="0" w:line="240" w:lineRule="auto"/>
              <w:ind w:left="709"/>
              <w:contextualSpacing w:val="0"/>
              <w:textAlignment w:val="baseline"/>
            </w:pPr>
          </w:p>
          <w:p w14:paraId="66D5682F" w14:textId="3BE9ACB8" w:rsidR="007C41E9" w:rsidRDefault="007C41E9" w:rsidP="000F7A6B">
            <w:pPr>
              <w:pStyle w:val="Odstavecseseznamem"/>
              <w:widowControl w:val="0"/>
              <w:suppressAutoHyphens/>
              <w:autoSpaceDN w:val="0"/>
              <w:spacing w:after="0" w:line="240" w:lineRule="auto"/>
              <w:ind w:left="709"/>
              <w:contextualSpacing w:val="0"/>
              <w:textAlignment w:val="baseline"/>
            </w:pPr>
            <w:r>
              <w:t>. . . . .</w:t>
            </w:r>
          </w:p>
          <w:p w14:paraId="1185F010" w14:textId="3A2639DA" w:rsidR="009272A7" w:rsidRDefault="007C41E9" w:rsidP="000F7A6B">
            <w:pPr>
              <w:pStyle w:val="Odstavecseseznamem"/>
              <w:widowControl w:val="0"/>
              <w:suppressAutoHyphens/>
              <w:autoSpaceDN w:val="0"/>
              <w:spacing w:after="0" w:line="240" w:lineRule="auto"/>
              <w:ind w:left="709"/>
              <w:contextualSpacing w:val="0"/>
              <w:textAlignment w:val="baseline"/>
            </w:pPr>
            <w:r>
              <w:t>Nejprve spočítáme průměrnou hodnotu cenových změn. V úvahu připadají pouze dvě změny</w:t>
            </w:r>
            <w:r w:rsidR="009272A7">
              <w:t>, nahoru a dolů</w:t>
            </w:r>
            <w:r>
              <w:t xml:space="preserve">, přičemž známe pravděpodobnosti, s jakou mohou nastat. Takže lze snadno nalézt jejich </w:t>
            </w:r>
            <w:r w:rsidR="000724CC">
              <w:t>průměrnou hodnotu</w:t>
            </w:r>
            <w:r>
              <w:t xml:space="preserve">. Nezapomínejme, že Black-Scholesova formule </w:t>
            </w:r>
            <w:r w:rsidR="000724CC">
              <w:t xml:space="preserve">používá </w:t>
            </w:r>
            <w:r>
              <w:t>logaritm</w:t>
            </w:r>
            <w:r w:rsidR="009272A7">
              <w:t xml:space="preserve">y </w:t>
            </w:r>
            <w:r>
              <w:t>cenových indexů.</w:t>
            </w:r>
          </w:p>
          <w:p w14:paraId="16C036FB" w14:textId="77777777" w:rsidR="009272A7" w:rsidRDefault="009272A7" w:rsidP="000F7A6B">
            <w:pPr>
              <w:pStyle w:val="Odstavecseseznamem"/>
              <w:widowControl w:val="0"/>
              <w:suppressAutoHyphens/>
              <w:autoSpaceDN w:val="0"/>
              <w:spacing w:after="0" w:line="240" w:lineRule="auto"/>
              <w:ind w:left="709"/>
              <w:contextualSpacing w:val="0"/>
              <w:textAlignment w:val="baseline"/>
            </w:pPr>
            <w:r>
              <w:t>. . . . .</w:t>
            </w:r>
          </w:p>
          <w:p w14:paraId="4E012F13" w14:textId="0EB39ED0" w:rsidR="009272A7" w:rsidRDefault="009272A7" w:rsidP="000F7A6B">
            <w:pPr>
              <w:pStyle w:val="Odstavecseseznamem"/>
              <w:widowControl w:val="0"/>
              <w:suppressAutoHyphens/>
              <w:autoSpaceDN w:val="0"/>
              <w:spacing w:after="0" w:line="240" w:lineRule="auto"/>
              <w:ind w:left="709"/>
              <w:contextualSpacing w:val="0"/>
              <w:textAlignment w:val="baseline"/>
            </w:pPr>
            <w:r>
              <w:t xml:space="preserve">V dalším kroku si vyčíslíme rozptyl cenových </w:t>
            </w:r>
            <w:r>
              <w:lastRenderedPageBreak/>
              <w:t>změn. Je to průměrná odchylka cenových změn od průměrné cenové změny</w:t>
            </w:r>
            <w:r w:rsidR="000724CC">
              <w:t>, umocněných na druhou</w:t>
            </w:r>
            <w:r>
              <w:t>. Se znalostí rizikově neutrálních pravděpodobností cenových změn dostáváme tento výsledek.</w:t>
            </w:r>
          </w:p>
          <w:p w14:paraId="05A39DD9" w14:textId="77777777" w:rsidR="009272A7" w:rsidRDefault="009272A7" w:rsidP="000F7A6B">
            <w:pPr>
              <w:pStyle w:val="Odstavecseseznamem"/>
              <w:widowControl w:val="0"/>
              <w:suppressAutoHyphens/>
              <w:autoSpaceDN w:val="0"/>
              <w:spacing w:after="0" w:line="240" w:lineRule="auto"/>
              <w:ind w:left="709"/>
              <w:contextualSpacing w:val="0"/>
              <w:textAlignment w:val="baseline"/>
            </w:pPr>
            <w:r>
              <w:t>. . . . .</w:t>
            </w:r>
          </w:p>
          <w:p w14:paraId="1E2CF593" w14:textId="311A6074" w:rsidR="0016257E" w:rsidRDefault="009272A7" w:rsidP="0016257E">
            <w:pPr>
              <w:pStyle w:val="Odstavecseseznamem"/>
              <w:widowControl w:val="0"/>
              <w:suppressAutoHyphens/>
              <w:autoSpaceDN w:val="0"/>
              <w:spacing w:after="0" w:line="240" w:lineRule="auto"/>
              <w:ind w:left="709"/>
              <w:contextualSpacing w:val="0"/>
              <w:textAlignment w:val="baseline"/>
            </w:pPr>
            <w:r>
              <w:t xml:space="preserve">A </w:t>
            </w:r>
            <w:r w:rsidR="000724CC">
              <w:t xml:space="preserve">nakonec </w:t>
            </w:r>
            <w:r>
              <w:t>spočít</w:t>
            </w:r>
            <w:r w:rsidR="00814F54">
              <w:t xml:space="preserve">áme </w:t>
            </w:r>
            <w:r>
              <w:t>druhou odmocninu rozptylu, což je směrodatná odchylka</w:t>
            </w:r>
            <w:r w:rsidR="000724CC">
              <w:t>, kterou potřebujeme znát</w:t>
            </w:r>
            <w:r>
              <w:t>. Dostáváme toto číslo</w:t>
            </w:r>
            <w:r w:rsidR="001261B4">
              <w:t>.</w:t>
            </w:r>
          </w:p>
          <w:p w14:paraId="1223FD0F" w14:textId="77777777" w:rsidR="00AB26E5" w:rsidRDefault="00AB26E5" w:rsidP="00AB26E5">
            <w:pPr>
              <w:widowControl w:val="0"/>
              <w:suppressAutoHyphens/>
              <w:autoSpaceDN w:val="0"/>
              <w:spacing w:after="0" w:line="240" w:lineRule="auto"/>
              <w:textAlignment w:val="baseline"/>
            </w:pPr>
          </w:p>
          <w:p w14:paraId="751424B3" w14:textId="46C2F048" w:rsidR="001261B4" w:rsidRDefault="001261B4">
            <w:pPr>
              <w:pStyle w:val="Odstavecseseznamem"/>
              <w:widowControl w:val="0"/>
              <w:numPr>
                <w:ilvl w:val="0"/>
                <w:numId w:val="6"/>
              </w:numPr>
              <w:suppressAutoHyphens/>
              <w:autoSpaceDN w:val="0"/>
              <w:spacing w:after="0" w:line="240" w:lineRule="auto"/>
              <w:ind w:left="284" w:hanging="284"/>
              <w:contextualSpacing w:val="0"/>
              <w:textAlignment w:val="baseline"/>
            </w:pPr>
            <w:r>
              <w:t>Nyní máme vše potřebné</w:t>
            </w:r>
            <w:r w:rsidR="00E3482B">
              <w:t xml:space="preserve"> pro aplikaci </w:t>
            </w:r>
            <w:r>
              <w:t>Black-</w:t>
            </w:r>
            <w:proofErr w:type="spellStart"/>
            <w:r>
              <w:t>Scholesov</w:t>
            </w:r>
            <w:r w:rsidR="00E3482B">
              <w:t>y</w:t>
            </w:r>
            <w:proofErr w:type="spellEnd"/>
            <w:r w:rsidR="00E3482B">
              <w:t xml:space="preserve"> </w:t>
            </w:r>
            <w:r>
              <w:t xml:space="preserve">formule. </w:t>
            </w:r>
            <w:r w:rsidR="00E3482B">
              <w:t xml:space="preserve">Vypadá složitě, </w:t>
            </w:r>
            <w:r>
              <w:t xml:space="preserve">Excel si s ní </w:t>
            </w:r>
            <w:r w:rsidR="00E3482B">
              <w:t xml:space="preserve">však </w:t>
            </w:r>
            <w:r>
              <w:t xml:space="preserve">dovede snadno poradit, zadáme-li správně vzorce a </w:t>
            </w:r>
            <w:r w:rsidR="00E3482B">
              <w:t xml:space="preserve">umíme-li </w:t>
            </w:r>
            <w:r>
              <w:t>použív</w:t>
            </w:r>
            <w:r w:rsidR="00E3482B">
              <w:t xml:space="preserve">at </w:t>
            </w:r>
            <w:r>
              <w:t xml:space="preserve">absolutní a relativní </w:t>
            </w:r>
            <w:r w:rsidR="00E3482B">
              <w:t>adresování buněk</w:t>
            </w:r>
            <w:r>
              <w:t>.</w:t>
            </w:r>
          </w:p>
          <w:p w14:paraId="325A1437" w14:textId="104737EE" w:rsidR="001261B4" w:rsidRDefault="001261B4" w:rsidP="001A3622">
            <w:pPr>
              <w:pStyle w:val="Odstavecseseznamem"/>
              <w:widowControl w:val="0"/>
              <w:suppressAutoHyphens/>
              <w:autoSpaceDN w:val="0"/>
              <w:spacing w:after="0" w:line="240" w:lineRule="auto"/>
              <w:ind w:left="284"/>
              <w:contextualSpacing w:val="0"/>
              <w:textAlignment w:val="baseline"/>
            </w:pPr>
            <w:r>
              <w:t>. . . . .</w:t>
            </w:r>
          </w:p>
          <w:p w14:paraId="7FDA81DC" w14:textId="52B552E5" w:rsidR="000C5E52" w:rsidRDefault="001261B4" w:rsidP="001A3622">
            <w:pPr>
              <w:pStyle w:val="Odstavecseseznamem"/>
              <w:widowControl w:val="0"/>
              <w:suppressAutoHyphens/>
              <w:autoSpaceDN w:val="0"/>
              <w:spacing w:after="0" w:line="240" w:lineRule="auto"/>
              <w:ind w:left="284"/>
              <w:contextualSpacing w:val="0"/>
              <w:textAlignment w:val="baseline"/>
            </w:pPr>
            <w:r>
              <w:t xml:space="preserve">Takže toto je hodnota </w:t>
            </w:r>
            <w:r w:rsidR="00E3482B">
              <w:t xml:space="preserve">koeficientu </w:t>
            </w:r>
            <w:r w:rsidRPr="001261B4">
              <w:rPr>
                <w:i/>
                <w:iCs/>
              </w:rPr>
              <w:t>d</w:t>
            </w:r>
            <w:r w:rsidRPr="001261B4">
              <w:rPr>
                <w:vertAlign w:val="subscript"/>
              </w:rPr>
              <w:t>1</w:t>
            </w:r>
            <w:r>
              <w:t xml:space="preserve"> </w:t>
            </w:r>
            <w:r w:rsidR="00A863AE">
              <w:t xml:space="preserve">… </w:t>
            </w:r>
            <w:r>
              <w:t xml:space="preserve">a toto je hodnota kumulativního normálního rozdělení v tomto bodě. Příslušnou funkci </w:t>
            </w:r>
            <w:r w:rsidR="000C5E52">
              <w:t>nalezneme mezi excelovskými statistickými funkcemi.</w:t>
            </w:r>
          </w:p>
          <w:p w14:paraId="76D31F3F" w14:textId="77777777" w:rsidR="000C5E52" w:rsidRDefault="000C5E52" w:rsidP="001A3622">
            <w:pPr>
              <w:pStyle w:val="Odstavecseseznamem"/>
              <w:widowControl w:val="0"/>
              <w:suppressAutoHyphens/>
              <w:autoSpaceDN w:val="0"/>
              <w:spacing w:after="0" w:line="240" w:lineRule="auto"/>
              <w:ind w:left="284"/>
              <w:contextualSpacing w:val="0"/>
              <w:textAlignment w:val="baseline"/>
            </w:pPr>
            <w:r>
              <w:t>. . . . .</w:t>
            </w:r>
          </w:p>
          <w:p w14:paraId="04AAB113" w14:textId="34B7DEF8" w:rsidR="000C5E52" w:rsidRDefault="000C5E52" w:rsidP="001A3622">
            <w:pPr>
              <w:pStyle w:val="Odstavecseseznamem"/>
              <w:widowControl w:val="0"/>
              <w:suppressAutoHyphens/>
              <w:autoSpaceDN w:val="0"/>
              <w:spacing w:after="0" w:line="240" w:lineRule="auto"/>
              <w:ind w:left="284"/>
              <w:contextualSpacing w:val="0"/>
              <w:textAlignment w:val="baseline"/>
            </w:pPr>
            <w:r>
              <w:t xml:space="preserve">Stejný postup zopakujeme pro </w:t>
            </w:r>
            <w:r w:rsidR="00A863AE">
              <w:t xml:space="preserve">koeficient </w:t>
            </w:r>
            <w:r w:rsidRPr="000C5E52">
              <w:rPr>
                <w:i/>
                <w:iCs/>
              </w:rPr>
              <w:t>d</w:t>
            </w:r>
            <w:r w:rsidRPr="000C5E52">
              <w:rPr>
                <w:vertAlign w:val="subscript"/>
              </w:rPr>
              <w:t>2</w:t>
            </w:r>
            <w:r>
              <w:t xml:space="preserve"> a je</w:t>
            </w:r>
            <w:r w:rsidR="00A863AE">
              <w:t xml:space="preserve">ho </w:t>
            </w:r>
            <w:r>
              <w:t>dosazení do kumulativního normálního rozdělení.</w:t>
            </w:r>
          </w:p>
          <w:p w14:paraId="0C0AD9DE" w14:textId="77777777" w:rsidR="001A3622" w:rsidRDefault="001A3622" w:rsidP="001A3622">
            <w:pPr>
              <w:pStyle w:val="Odstavecseseznamem"/>
              <w:widowControl w:val="0"/>
              <w:suppressAutoHyphens/>
              <w:autoSpaceDN w:val="0"/>
              <w:spacing w:after="0" w:line="240" w:lineRule="auto"/>
              <w:ind w:left="284"/>
              <w:contextualSpacing w:val="0"/>
              <w:textAlignment w:val="baseline"/>
            </w:pPr>
          </w:p>
          <w:p w14:paraId="49ED48E1" w14:textId="5EEED915" w:rsidR="000C5E52" w:rsidRDefault="000C5E52" w:rsidP="001A3622">
            <w:pPr>
              <w:pStyle w:val="Odstavecseseznamem"/>
              <w:widowControl w:val="0"/>
              <w:suppressAutoHyphens/>
              <w:autoSpaceDN w:val="0"/>
              <w:spacing w:after="0" w:line="240" w:lineRule="auto"/>
              <w:ind w:left="284"/>
              <w:contextualSpacing w:val="0"/>
              <w:textAlignment w:val="baseline"/>
            </w:pPr>
            <w:r>
              <w:t>. . . . .</w:t>
            </w:r>
          </w:p>
          <w:p w14:paraId="73D2CB86" w14:textId="1754C7F5" w:rsidR="00C8562E" w:rsidRDefault="00A863AE" w:rsidP="001A3622">
            <w:pPr>
              <w:pStyle w:val="Odstavecseseznamem"/>
              <w:widowControl w:val="0"/>
              <w:suppressAutoHyphens/>
              <w:autoSpaceDN w:val="0"/>
              <w:spacing w:after="0" w:line="240" w:lineRule="auto"/>
              <w:ind w:left="284"/>
              <w:contextualSpacing w:val="0"/>
              <w:textAlignment w:val="baseline"/>
            </w:pPr>
            <w:r>
              <w:t>N</w:t>
            </w:r>
            <w:r w:rsidR="000C5E52">
              <w:t xml:space="preserve">akonec dosadíme </w:t>
            </w:r>
            <w:r>
              <w:t xml:space="preserve">všechny vstupní údaje </w:t>
            </w:r>
            <w:r w:rsidR="000C5E52">
              <w:t xml:space="preserve">do </w:t>
            </w:r>
            <w:r>
              <w:t xml:space="preserve">Black-Scholesova </w:t>
            </w:r>
            <w:r w:rsidR="000C5E52">
              <w:t>vzorce pro prémi</w:t>
            </w:r>
            <w:r>
              <w:t>i</w:t>
            </w:r>
            <w:r w:rsidR="000C5E52">
              <w:t xml:space="preserve"> evropské nákupní opce. </w:t>
            </w:r>
            <w:r w:rsidR="000C33EB">
              <w:t>Toto je výsledek</w:t>
            </w:r>
            <w:r w:rsidR="00A6686F">
              <w:t xml:space="preserve">. </w:t>
            </w:r>
            <w:r>
              <w:t xml:space="preserve">Porovnejme si ho </w:t>
            </w:r>
            <w:r w:rsidR="000C5E52">
              <w:t>s výsledkem, k němuž dospěl zobecněný binomický model. Pozoruhodn</w:t>
            </w:r>
            <w:r w:rsidR="00A6686F">
              <w:t xml:space="preserve">ý </w:t>
            </w:r>
            <w:r w:rsidR="000C5E52">
              <w:t>je mal</w:t>
            </w:r>
            <w:r w:rsidR="00A6686F">
              <w:t xml:space="preserve">ý rozdíl </w:t>
            </w:r>
            <w:r>
              <w:t xml:space="preserve">ve výsledcích </w:t>
            </w:r>
            <w:r w:rsidR="000C5E52">
              <w:t xml:space="preserve">obou dvou </w:t>
            </w:r>
            <w:r>
              <w:t>cenových modelů</w:t>
            </w:r>
            <w:r w:rsidR="000C33EB">
              <w:t>, které jsou jinak velmi odlišné.</w:t>
            </w:r>
          </w:p>
          <w:p w14:paraId="6EE85AC0" w14:textId="77777777" w:rsidR="00F25FF1" w:rsidRDefault="00F25FF1" w:rsidP="000C5E52">
            <w:pPr>
              <w:pStyle w:val="Odstavecseseznamem"/>
              <w:widowControl w:val="0"/>
              <w:suppressAutoHyphens/>
              <w:autoSpaceDN w:val="0"/>
              <w:spacing w:after="0" w:line="240" w:lineRule="auto"/>
              <w:ind w:left="709"/>
              <w:contextualSpacing w:val="0"/>
              <w:textAlignment w:val="baseline"/>
            </w:pPr>
          </w:p>
          <w:p w14:paraId="685E5581" w14:textId="7F324B93" w:rsidR="00F25FF1" w:rsidRDefault="00F25FF1">
            <w:pPr>
              <w:pStyle w:val="Odstavecseseznamem"/>
              <w:widowControl w:val="0"/>
              <w:numPr>
                <w:ilvl w:val="0"/>
                <w:numId w:val="6"/>
              </w:numPr>
              <w:suppressAutoHyphens/>
              <w:autoSpaceDN w:val="0"/>
              <w:spacing w:after="0" w:line="240" w:lineRule="auto"/>
              <w:ind w:left="284" w:hanging="284"/>
              <w:contextualSpacing w:val="0"/>
              <w:textAlignment w:val="baseline"/>
            </w:pPr>
            <w:r>
              <w:t>Řekněme si ještě něco k</w:t>
            </w:r>
            <w:r w:rsidR="00957FA8">
              <w:t xml:space="preserve"> pojmu </w:t>
            </w:r>
            <w:r>
              <w:t>volatilita. Ta</w:t>
            </w:r>
            <w:r w:rsidR="00957FA8">
              <w:t>to</w:t>
            </w:r>
            <w:r>
              <w:t xml:space="preserve"> </w:t>
            </w:r>
            <w:r w:rsidR="00957FA8">
              <w:t xml:space="preserve">ekonomická veličina </w:t>
            </w:r>
            <w:r>
              <w:t>není bezprostředně pozorovatelná, na rozdíl od ostatních vstupních veličin Black-Scholesova vzorce.</w:t>
            </w:r>
          </w:p>
          <w:p w14:paraId="4F5C8D38" w14:textId="293BBC1E" w:rsidR="00C17DBD" w:rsidRDefault="00F25FF1">
            <w:pPr>
              <w:pStyle w:val="Odstavecseseznamem"/>
              <w:widowControl w:val="0"/>
              <w:numPr>
                <w:ilvl w:val="0"/>
                <w:numId w:val="38"/>
              </w:numPr>
              <w:suppressAutoHyphens/>
              <w:autoSpaceDN w:val="0"/>
              <w:spacing w:after="0" w:line="240" w:lineRule="auto"/>
              <w:ind w:left="709" w:hanging="425"/>
              <w:contextualSpacing w:val="0"/>
              <w:textAlignment w:val="baseline"/>
            </w:pPr>
            <w:r>
              <w:t>Ve výše uvedeném příkladu jsme použili historick</w:t>
            </w:r>
            <w:r w:rsidR="004B64D5">
              <w:t xml:space="preserve">ou </w:t>
            </w:r>
            <w:r>
              <w:t>volatilit</w:t>
            </w:r>
            <w:r w:rsidR="004B64D5">
              <w:t>u</w:t>
            </w:r>
            <w:r>
              <w:t xml:space="preserve">. </w:t>
            </w:r>
            <w:r w:rsidR="00957FA8">
              <w:t xml:space="preserve">Je to fakticky </w:t>
            </w:r>
            <w:r w:rsidR="004B64D5">
              <w:t>směrodatná odchylka, spočítaná na časové řadě dříve pozorovaných cenových změn.</w:t>
            </w:r>
          </w:p>
          <w:p w14:paraId="0E2754D3" w14:textId="5EFDF2E8" w:rsidR="004B64D5" w:rsidRDefault="004B64D5" w:rsidP="004B64D5">
            <w:pPr>
              <w:pStyle w:val="Odstavecseseznamem"/>
              <w:widowControl w:val="0"/>
              <w:suppressAutoHyphens/>
              <w:autoSpaceDN w:val="0"/>
              <w:spacing w:after="0" w:line="240" w:lineRule="auto"/>
              <w:ind w:left="709"/>
              <w:contextualSpacing w:val="0"/>
              <w:textAlignment w:val="baseline"/>
            </w:pPr>
            <w:r>
              <w:t>. . . . .</w:t>
            </w:r>
          </w:p>
          <w:p w14:paraId="106B590A" w14:textId="2816E743" w:rsidR="00137BFB" w:rsidRDefault="004B64D5" w:rsidP="004B64D5">
            <w:pPr>
              <w:pStyle w:val="Odstavecseseznamem"/>
              <w:widowControl w:val="0"/>
              <w:suppressAutoHyphens/>
              <w:autoSpaceDN w:val="0"/>
              <w:spacing w:after="0" w:line="240" w:lineRule="auto"/>
              <w:ind w:left="709"/>
              <w:contextualSpacing w:val="0"/>
              <w:textAlignment w:val="baseline"/>
            </w:pPr>
            <w:r>
              <w:t xml:space="preserve">Tento přístup má tu nevýhodu, že musíme předpokládat, že budoucnost je víceméně přesnou kopií minulosti. </w:t>
            </w:r>
            <w:r w:rsidR="00C17DBD">
              <w:t>Co bylo včera, bude i zítra. To</w:t>
            </w:r>
            <w:r>
              <w:t xml:space="preserve"> </w:t>
            </w:r>
            <w:r w:rsidR="00957FA8">
              <w:t>o</w:t>
            </w:r>
            <w:r>
              <w:t xml:space="preserve">všem zdaleka nemusí být pravda, zejména v turbulentních časech, </w:t>
            </w:r>
            <w:r w:rsidR="00D759B7">
              <w:t>kdy se mohou dostavit náhlé změny ve volatilitě.</w:t>
            </w:r>
            <w:r w:rsidR="00137BFB">
              <w:t xml:space="preserve"> </w:t>
            </w:r>
          </w:p>
          <w:p w14:paraId="69E374C8" w14:textId="2B8A00AC" w:rsidR="00137BFB" w:rsidRDefault="00374BC5">
            <w:pPr>
              <w:pStyle w:val="Odstavecseseznamem"/>
              <w:widowControl w:val="0"/>
              <w:numPr>
                <w:ilvl w:val="0"/>
                <w:numId w:val="38"/>
              </w:numPr>
              <w:suppressAutoHyphens/>
              <w:autoSpaceDN w:val="0"/>
              <w:spacing w:after="0" w:line="240" w:lineRule="auto"/>
              <w:ind w:left="709" w:hanging="425"/>
              <w:contextualSpacing w:val="0"/>
              <w:textAlignment w:val="baseline"/>
            </w:pPr>
            <w:r>
              <w:t xml:space="preserve">Zjišťována </w:t>
            </w:r>
            <w:r w:rsidR="00137BFB">
              <w:t xml:space="preserve">bývá </w:t>
            </w:r>
            <w:r w:rsidR="00F57350">
              <w:t xml:space="preserve">i </w:t>
            </w:r>
            <w:r w:rsidR="00137BFB">
              <w:t xml:space="preserve">implikovaná volatilita. Postup je ten, že </w:t>
            </w:r>
            <w:r w:rsidR="00D74183">
              <w:t xml:space="preserve">do Black-Scholesova vzorce dosadíme </w:t>
            </w:r>
            <w:r>
              <w:t>přímo pozorovatelnou opční prémii</w:t>
            </w:r>
            <w:r w:rsidR="00D74183">
              <w:t xml:space="preserve">, </w:t>
            </w:r>
            <w:r w:rsidR="00D74183">
              <w:lastRenderedPageBreak/>
              <w:t xml:space="preserve">spolu s </w:t>
            </w:r>
            <w:r>
              <w:t>ostatním</w:t>
            </w:r>
            <w:r w:rsidR="00D74183">
              <w:t>i</w:t>
            </w:r>
            <w:r>
              <w:t xml:space="preserve"> </w:t>
            </w:r>
            <w:r w:rsidR="00F57350">
              <w:t>pozorovateln</w:t>
            </w:r>
            <w:r>
              <w:t>ým</w:t>
            </w:r>
            <w:r w:rsidR="00D74183">
              <w:t>i</w:t>
            </w:r>
            <w:r>
              <w:t xml:space="preserve"> proměnným</w:t>
            </w:r>
            <w:r w:rsidR="00D74183">
              <w:t>i.</w:t>
            </w:r>
            <w:r>
              <w:t xml:space="preserve"> </w:t>
            </w:r>
            <w:r w:rsidR="009C5D4B">
              <w:t>Tím se tento vzorec mění na rovnici o jedné neznámé, kterou je volatilita</w:t>
            </w:r>
            <w:r w:rsidR="005B0D65">
              <w:t>.</w:t>
            </w:r>
            <w:r w:rsidR="00C17DBD">
              <w:t xml:space="preserve">                                                                                                                                                  </w:t>
            </w:r>
          </w:p>
          <w:p w14:paraId="6869B72C" w14:textId="39FA6B4C" w:rsidR="00137BFB" w:rsidRDefault="00137BFB" w:rsidP="00137BFB">
            <w:pPr>
              <w:pStyle w:val="Odstavecseseznamem"/>
              <w:widowControl w:val="0"/>
              <w:suppressAutoHyphens/>
              <w:autoSpaceDN w:val="0"/>
              <w:spacing w:after="0" w:line="240" w:lineRule="auto"/>
              <w:ind w:left="709"/>
              <w:contextualSpacing w:val="0"/>
              <w:textAlignment w:val="baseline"/>
            </w:pPr>
            <w:r>
              <w:t>. . . . .</w:t>
            </w:r>
          </w:p>
          <w:p w14:paraId="1C021B59" w14:textId="618FD792" w:rsidR="00F25FF1" w:rsidRPr="0020099A" w:rsidRDefault="00137BFB" w:rsidP="00137BFB">
            <w:pPr>
              <w:pStyle w:val="Odstavecseseznamem"/>
              <w:widowControl w:val="0"/>
              <w:suppressAutoHyphens/>
              <w:autoSpaceDN w:val="0"/>
              <w:spacing w:after="0" w:line="240" w:lineRule="auto"/>
              <w:ind w:left="709"/>
              <w:contextualSpacing w:val="0"/>
              <w:textAlignment w:val="baseline"/>
            </w:pPr>
            <w:r>
              <w:t>Implikovaná volatilita je tedy hodnota vy</w:t>
            </w:r>
            <w:r w:rsidR="005B0D65">
              <w:t xml:space="preserve">vozená </w:t>
            </w:r>
            <w:r>
              <w:t>z Black-Scholesova vzorce</w:t>
            </w:r>
            <w:r w:rsidR="00205F27">
              <w:t xml:space="preserve"> při znalosti všech přímo pozorovatelných veličin. </w:t>
            </w:r>
            <w:r>
              <w:t xml:space="preserve">Je </w:t>
            </w:r>
            <w:r w:rsidR="00F57350">
              <w:t xml:space="preserve">tudíž </w:t>
            </w:r>
            <w:r>
              <w:t>konzistentní s</w:t>
            </w:r>
            <w:r w:rsidR="00F0781C">
              <w:t xml:space="preserve"> aktuálními </w:t>
            </w:r>
            <w:r>
              <w:t>tržními podmínkami</w:t>
            </w:r>
            <w:r w:rsidR="00F57350">
              <w:t xml:space="preserve"> a není ovlivněna minulostí</w:t>
            </w:r>
            <w:r>
              <w:t xml:space="preserve">. Její nalezení však není triviální záležitost, </w:t>
            </w:r>
            <w:r w:rsidR="00B113E3">
              <w:t xml:space="preserve">neboť </w:t>
            </w:r>
            <w:r w:rsidR="00F57350">
              <w:t xml:space="preserve">musíme použít </w:t>
            </w:r>
            <w:r>
              <w:t>pokročilé iterační metody matematické analýzy.</w:t>
            </w:r>
            <w:r w:rsidR="00F25FF1">
              <w:t xml:space="preserve"> </w:t>
            </w:r>
          </w:p>
        </w:tc>
      </w:tr>
    </w:tbl>
    <w:p w14:paraId="652A3177" w14:textId="77777777" w:rsidR="004F3BD2" w:rsidRDefault="00C22C96">
      <w:pPr>
        <w:rPr>
          <w:color w:val="683104"/>
          <w:sz w:val="28"/>
          <w:szCs w:val="28"/>
          <w:lang w:val="en-GB"/>
        </w:rPr>
        <w:sectPr w:rsidR="004F3BD2" w:rsidSect="0046626A">
          <w:headerReference w:type="default" r:id="rId30"/>
          <w:pgSz w:w="11906" w:h="16838"/>
          <w:pgMar w:top="1418" w:right="851" w:bottom="1418" w:left="851" w:header="57" w:footer="624" w:gutter="0"/>
          <w:cols w:space="708"/>
          <w:docGrid w:linePitch="360"/>
        </w:sectPr>
      </w:pPr>
      <w:r>
        <w:rPr>
          <w:color w:val="683104"/>
          <w:sz w:val="28"/>
          <w:szCs w:val="28"/>
          <w:lang w:val="en-GB"/>
        </w:rPr>
        <w:lastRenderedPageBreak/>
        <w:br w:type="page"/>
      </w:r>
    </w:p>
    <w:p w14:paraId="797CB9A0" w14:textId="14EC6E65" w:rsidR="00C9268A" w:rsidRPr="00BF2641" w:rsidRDefault="00C9268A" w:rsidP="00C8562E">
      <w:pPr>
        <w:spacing w:after="0" w:line="240" w:lineRule="auto"/>
        <w:rPr>
          <w:color w:val="683104"/>
          <w:sz w:val="28"/>
          <w:szCs w:val="28"/>
          <w:lang w:val="en-GB"/>
        </w:rPr>
      </w:pPr>
      <w:bookmarkStart w:id="14" w:name="L18S08"/>
      <w:bookmarkStart w:id="15" w:name="_Hlk54505179"/>
      <w:bookmarkEnd w:id="14"/>
      <w:r w:rsidRPr="00BF2641">
        <w:rPr>
          <w:color w:val="683104"/>
          <w:sz w:val="28"/>
          <w:szCs w:val="28"/>
          <w:lang w:val="en-GB"/>
        </w:rPr>
        <w:lastRenderedPageBreak/>
        <w:t>L</w:t>
      </w:r>
      <w:r>
        <w:rPr>
          <w:color w:val="683104"/>
          <w:sz w:val="28"/>
          <w:szCs w:val="28"/>
          <w:lang w:val="en-GB"/>
        </w:rPr>
        <w:t>1</w:t>
      </w:r>
      <w:r w:rsidR="00035820">
        <w:rPr>
          <w:color w:val="683104"/>
          <w:sz w:val="28"/>
          <w:szCs w:val="28"/>
          <w:lang w:val="en-GB"/>
        </w:rPr>
        <w:t>8</w:t>
      </w:r>
      <w:r w:rsidRPr="00BF2641">
        <w:rPr>
          <w:color w:val="683104"/>
          <w:sz w:val="28"/>
          <w:szCs w:val="28"/>
          <w:lang w:val="en-GB"/>
        </w:rPr>
        <w:t>S0</w:t>
      </w:r>
      <w:r w:rsidR="00A73DA0">
        <w:rPr>
          <w:color w:val="683104"/>
          <w:sz w:val="28"/>
          <w:szCs w:val="28"/>
          <w:lang w:val="en-GB"/>
        </w:rPr>
        <w:t>8</w:t>
      </w:r>
    </w:p>
    <w:p w14:paraId="40EA213E" w14:textId="2334373C" w:rsidR="00C9268A" w:rsidRDefault="00BD50E1" w:rsidP="00C026B9">
      <w:pPr>
        <w:spacing w:after="0" w:line="240" w:lineRule="auto"/>
        <w:jc w:val="center"/>
      </w:pPr>
      <w:r>
        <w:rPr>
          <w:noProof/>
        </w:rPr>
        <w:drawing>
          <wp:inline distT="0" distB="0" distL="0" distR="0" wp14:anchorId="0B9FF015" wp14:editId="1CB6930E">
            <wp:extent cx="2746800" cy="2059200"/>
            <wp:effectExtent l="0" t="0" r="0" b="0"/>
            <wp:docPr id="198559141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85591415" name=""/>
                    <pic:cNvPicPr/>
                  </pic:nvPicPr>
                  <pic:blipFill>
                    <a:blip r:embed="rId31">
                      <a:extLst>
                        <a:ext uri="{96DAC541-7B7A-43D3-8B79-37D633B846F1}">
                          <asvg:svgBlip xmlns:asvg="http://schemas.microsoft.com/office/drawing/2016/SVG/main" r:embed="rId32"/>
                        </a:ext>
                      </a:extLst>
                    </a:blip>
                    <a:stretch>
                      <a:fillRect/>
                    </a:stretch>
                  </pic:blipFill>
                  <pic:spPr>
                    <a:xfrm>
                      <a:off x="0" y="0"/>
                      <a:ext cx="2746800" cy="2059200"/>
                    </a:xfrm>
                    <a:prstGeom prst="rect">
                      <a:avLst/>
                    </a:prstGeom>
                  </pic:spPr>
                </pic:pic>
              </a:graphicData>
            </a:graphic>
          </wp:inline>
        </w:drawing>
      </w:r>
    </w:p>
    <w:p w14:paraId="710A1393" w14:textId="77777777" w:rsidR="00C9268A" w:rsidRDefault="00C9268A" w:rsidP="00C9268A">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C9268A" w14:paraId="6AC853FC" w14:textId="77777777" w:rsidTr="00C8562E">
        <w:trPr>
          <w:jc w:val="center"/>
        </w:trPr>
        <w:tc>
          <w:tcPr>
            <w:tcW w:w="5102" w:type="dxa"/>
            <w:tcMar>
              <w:top w:w="0" w:type="dxa"/>
              <w:left w:w="108" w:type="dxa"/>
              <w:bottom w:w="0" w:type="dxa"/>
              <w:right w:w="108" w:type="dxa"/>
            </w:tcMar>
          </w:tcPr>
          <w:p w14:paraId="75A45866" w14:textId="131DEA07" w:rsidR="00790BBE" w:rsidRPr="00790BBE" w:rsidRDefault="00C72142">
            <w:pPr>
              <w:pStyle w:val="Odstavecseseznamem"/>
              <w:widowControl w:val="0"/>
              <w:numPr>
                <w:ilvl w:val="0"/>
                <w:numId w:val="33"/>
              </w:numPr>
              <w:suppressAutoHyphens/>
              <w:autoSpaceDN w:val="0"/>
              <w:spacing w:after="0" w:line="240" w:lineRule="auto"/>
              <w:ind w:left="284" w:hanging="284"/>
              <w:contextualSpacing w:val="0"/>
              <w:textAlignment w:val="baseline"/>
              <w:rPr>
                <w:lang w:val="en-GB"/>
              </w:rPr>
            </w:pPr>
            <w:r>
              <w:rPr>
                <w:lang w:val="en-GB"/>
              </w:rPr>
              <w:t xml:space="preserve">A part </w:t>
            </w:r>
            <w:r w:rsidR="00790BBE" w:rsidRPr="00790BBE">
              <w:rPr>
                <w:lang w:val="en-GB"/>
              </w:rPr>
              <w:t xml:space="preserve">of the Black-Scholes formula </w:t>
            </w:r>
            <w:r w:rsidR="00557965">
              <w:rPr>
                <w:lang w:val="en-GB"/>
              </w:rPr>
              <w:t>is</w:t>
            </w:r>
            <w:r w:rsidR="00713574" w:rsidRPr="00790BBE">
              <w:rPr>
                <w:lang w:val="en-GB"/>
              </w:rPr>
              <w:t xml:space="preserve"> </w:t>
            </w:r>
            <w:r w:rsidR="00790BBE" w:rsidRPr="00790BBE">
              <w:rPr>
                <w:lang w:val="en-GB"/>
              </w:rPr>
              <w:t xml:space="preserve">the somewhat </w:t>
            </w:r>
            <w:r w:rsidR="00785869">
              <w:rPr>
                <w:lang w:val="en-GB"/>
              </w:rPr>
              <w:t>complicated</w:t>
            </w:r>
            <w:r w:rsidR="00785869" w:rsidRPr="00790BBE">
              <w:rPr>
                <w:lang w:val="en-GB"/>
              </w:rPr>
              <w:t xml:space="preserve"> </w:t>
            </w:r>
            <w:r w:rsidR="00790BBE" w:rsidRPr="00790BBE">
              <w:rPr>
                <w:lang w:val="en-GB"/>
              </w:rPr>
              <w:t xml:space="preserve">coefficients </w:t>
            </w:r>
            <w:r w:rsidR="00790BBE" w:rsidRPr="00EE4572">
              <w:rPr>
                <w:i/>
                <w:iCs/>
              </w:rPr>
              <w:t>N</w:t>
            </w:r>
            <w:r w:rsidR="00790BBE">
              <w:t>(</w:t>
            </w:r>
            <w:r w:rsidR="00790BBE" w:rsidRPr="00EE4572">
              <w:rPr>
                <w:i/>
                <w:iCs/>
              </w:rPr>
              <w:t>d</w:t>
            </w:r>
            <w:r w:rsidR="00790BBE" w:rsidRPr="00EE4572">
              <w:rPr>
                <w:vertAlign w:val="subscript"/>
              </w:rPr>
              <w:t>1</w:t>
            </w:r>
            <w:r w:rsidR="00790BBE">
              <w:t xml:space="preserve">) and </w:t>
            </w:r>
            <w:r w:rsidR="00790BBE" w:rsidRPr="00EE4572">
              <w:rPr>
                <w:i/>
                <w:iCs/>
              </w:rPr>
              <w:t>N</w:t>
            </w:r>
            <w:r w:rsidR="00790BBE">
              <w:t>(</w:t>
            </w:r>
            <w:r w:rsidR="00790BBE" w:rsidRPr="00EE4572">
              <w:rPr>
                <w:i/>
                <w:iCs/>
              </w:rPr>
              <w:t>d</w:t>
            </w:r>
            <w:r w:rsidR="00790BBE" w:rsidRPr="00EE4572">
              <w:rPr>
                <w:vertAlign w:val="subscript"/>
              </w:rPr>
              <w:t>2</w:t>
            </w:r>
            <w:r w:rsidR="00790BBE">
              <w:t xml:space="preserve">). </w:t>
            </w:r>
            <w:r w:rsidR="0003169B">
              <w:rPr>
                <w:lang w:val="en-GB"/>
              </w:rPr>
              <w:t>Nevertheless, t</w:t>
            </w:r>
            <w:r w:rsidR="00790BBE" w:rsidRPr="00790BBE">
              <w:rPr>
                <w:lang w:val="en-GB"/>
              </w:rPr>
              <w:t xml:space="preserve">hey also </w:t>
            </w:r>
            <w:r w:rsidR="00557965" w:rsidRPr="00790BBE">
              <w:rPr>
                <w:lang w:val="en-GB"/>
              </w:rPr>
              <w:t>c</w:t>
            </w:r>
            <w:r w:rsidR="00557965">
              <w:rPr>
                <w:lang w:val="en-GB"/>
              </w:rPr>
              <w:t>ontain</w:t>
            </w:r>
            <w:r w:rsidR="00557965" w:rsidRPr="00790BBE">
              <w:rPr>
                <w:lang w:val="en-GB"/>
              </w:rPr>
              <w:t xml:space="preserve"> </w:t>
            </w:r>
            <w:r w:rsidR="00790BBE" w:rsidRPr="00790BBE">
              <w:rPr>
                <w:lang w:val="en-GB"/>
              </w:rPr>
              <w:t xml:space="preserve">interesting </w:t>
            </w:r>
            <w:r w:rsidR="001F43BC">
              <w:rPr>
                <w:lang w:val="en-GB"/>
              </w:rPr>
              <w:t xml:space="preserve">economic </w:t>
            </w:r>
            <w:r w:rsidR="00790BBE" w:rsidRPr="00790BBE">
              <w:rPr>
                <w:lang w:val="en-GB"/>
              </w:rPr>
              <w:t>information</w:t>
            </w:r>
            <w:r w:rsidR="00790BBE">
              <w:rPr>
                <w:lang w:val="en-GB"/>
              </w:rPr>
              <w:t xml:space="preserve">. To </w:t>
            </w:r>
            <w:r w:rsidR="00557965">
              <w:rPr>
                <w:lang w:val="en-GB"/>
              </w:rPr>
              <w:t>uncover it</w:t>
            </w:r>
            <w:r w:rsidR="00790BBE">
              <w:rPr>
                <w:lang w:val="en-GB"/>
              </w:rPr>
              <w:t xml:space="preserve">, </w:t>
            </w:r>
            <w:r w:rsidR="00790BBE" w:rsidRPr="00790BBE">
              <w:rPr>
                <w:lang w:val="en-GB"/>
              </w:rPr>
              <w:t xml:space="preserve">we </w:t>
            </w:r>
            <w:r w:rsidR="00790BBE">
              <w:rPr>
                <w:lang w:val="en-GB"/>
              </w:rPr>
              <w:t xml:space="preserve">will </w:t>
            </w:r>
            <w:r w:rsidR="00790BBE" w:rsidRPr="00790BBE">
              <w:rPr>
                <w:lang w:val="en-GB"/>
              </w:rPr>
              <w:t>use the expected value measure together with the efficient capital market hypothesis.</w:t>
            </w:r>
          </w:p>
          <w:p w14:paraId="66946290" w14:textId="1B9EEF2A" w:rsidR="00C72142" w:rsidRPr="00C8562E" w:rsidRDefault="00790BBE">
            <w:pPr>
              <w:pStyle w:val="Odstavecseseznamem"/>
              <w:widowControl w:val="0"/>
              <w:numPr>
                <w:ilvl w:val="0"/>
                <w:numId w:val="42"/>
              </w:numPr>
              <w:suppressAutoHyphens/>
              <w:autoSpaceDN w:val="0"/>
              <w:spacing w:after="0" w:line="240" w:lineRule="auto"/>
              <w:ind w:left="709" w:hanging="425"/>
              <w:contextualSpacing w:val="0"/>
              <w:textAlignment w:val="baseline"/>
              <w:rPr>
                <w:lang w:val="en-GB"/>
              </w:rPr>
            </w:pPr>
            <w:r w:rsidRPr="00C8562E">
              <w:rPr>
                <w:lang w:val="en-GB"/>
              </w:rPr>
              <w:t>Let’s recap</w:t>
            </w:r>
            <w:r w:rsidR="004D53E0" w:rsidRPr="00C8562E">
              <w:rPr>
                <w:lang w:val="en-GB"/>
              </w:rPr>
              <w:t xml:space="preserve"> that </w:t>
            </w:r>
            <w:r w:rsidR="00713574" w:rsidRPr="00C8562E">
              <w:rPr>
                <w:lang w:val="en-GB"/>
              </w:rPr>
              <w:t>i</w:t>
            </w:r>
            <w:r w:rsidRPr="00C8562E">
              <w:rPr>
                <w:lang w:val="en-GB"/>
              </w:rPr>
              <w:t xml:space="preserve">n an efficient capital market the price of a financial instrument is equal to its expected value discounted </w:t>
            </w:r>
            <w:r w:rsidR="00BF4662" w:rsidRPr="00C8562E">
              <w:rPr>
                <w:lang w:val="en-GB"/>
              </w:rPr>
              <w:t xml:space="preserve">at a </w:t>
            </w:r>
            <w:r w:rsidRPr="00C8562E">
              <w:rPr>
                <w:lang w:val="en-GB"/>
              </w:rPr>
              <w:t xml:space="preserve">risk-free interest rate. This property can be translated into mathematical language as follows. </w:t>
            </w:r>
            <w:r w:rsidR="00BC14A8">
              <w:rPr>
                <w:lang w:val="en-GB"/>
              </w:rPr>
              <w:t xml:space="preserve">Hopefully you know </w:t>
            </w:r>
            <w:r w:rsidR="004D53E0" w:rsidRPr="00C8562E">
              <w:rPr>
                <w:lang w:val="en-GB"/>
              </w:rPr>
              <w:t>what a conditional probability is.</w:t>
            </w:r>
          </w:p>
          <w:p w14:paraId="01319E5E" w14:textId="0B44B9B1" w:rsidR="00790BBE" w:rsidRPr="00BF4662" w:rsidRDefault="00790BBE" w:rsidP="00BF4662">
            <w:pPr>
              <w:pStyle w:val="Odstavecseseznamem"/>
              <w:widowControl w:val="0"/>
              <w:suppressAutoHyphens/>
              <w:autoSpaceDN w:val="0"/>
              <w:spacing w:after="0" w:line="240" w:lineRule="auto"/>
              <w:ind w:left="709"/>
              <w:contextualSpacing w:val="0"/>
              <w:textAlignment w:val="baseline"/>
            </w:pPr>
            <w:r w:rsidRPr="00790BBE">
              <w:rPr>
                <w:lang w:val="en-GB"/>
              </w:rPr>
              <w:t xml:space="preserve">. . </w:t>
            </w:r>
            <w:r w:rsidRPr="00BF4662">
              <w:t>. . .</w:t>
            </w:r>
          </w:p>
          <w:p w14:paraId="5D820D36" w14:textId="7C8214A2" w:rsidR="00D26081" w:rsidRDefault="00790BBE" w:rsidP="00BF4662">
            <w:pPr>
              <w:pStyle w:val="Odstavecseseznamem"/>
              <w:widowControl w:val="0"/>
              <w:suppressAutoHyphens/>
              <w:autoSpaceDN w:val="0"/>
              <w:spacing w:after="0" w:line="240" w:lineRule="auto"/>
              <w:ind w:left="709"/>
              <w:contextualSpacing w:val="0"/>
              <w:textAlignment w:val="baseline"/>
              <w:rPr>
                <w:lang w:val="en-GB"/>
              </w:rPr>
            </w:pPr>
            <w:r w:rsidRPr="00BF4662">
              <w:rPr>
                <w:lang w:val="en-GB"/>
              </w:rPr>
              <w:t xml:space="preserve">The </w:t>
            </w:r>
            <w:r w:rsidR="00713574">
              <w:rPr>
                <w:lang w:val="en-GB"/>
              </w:rPr>
              <w:t xml:space="preserve">expression in the </w:t>
            </w:r>
            <w:r w:rsidRPr="00BF4662">
              <w:rPr>
                <w:lang w:val="en-GB"/>
              </w:rPr>
              <w:t>first line</w:t>
            </w:r>
            <w:r w:rsidR="00BF4662" w:rsidRPr="00BF4662">
              <w:rPr>
                <w:lang w:val="en-GB"/>
              </w:rPr>
              <w:t xml:space="preserve"> </w:t>
            </w:r>
            <w:r w:rsidR="00713574">
              <w:rPr>
                <w:lang w:val="en-GB"/>
              </w:rPr>
              <w:t>means</w:t>
            </w:r>
            <w:r w:rsidR="00713574" w:rsidRPr="00BF4662">
              <w:rPr>
                <w:lang w:val="en-GB"/>
              </w:rPr>
              <w:t xml:space="preserve"> </w:t>
            </w:r>
            <w:r w:rsidRPr="00BF4662">
              <w:rPr>
                <w:lang w:val="en-GB"/>
              </w:rPr>
              <w:t xml:space="preserve">that the option payoff </w:t>
            </w:r>
            <w:r w:rsidR="00BF4662">
              <w:rPr>
                <w:lang w:val="en-GB"/>
              </w:rPr>
              <w:t xml:space="preserve">is dependent on the occurrence of two </w:t>
            </w:r>
            <w:r w:rsidRPr="00BF4662">
              <w:rPr>
                <w:lang w:val="en-GB"/>
              </w:rPr>
              <w:t>states of the world.</w:t>
            </w:r>
            <w:r w:rsidR="00D26081">
              <w:rPr>
                <w:lang w:val="en-GB"/>
              </w:rPr>
              <w:t xml:space="preserve"> </w:t>
            </w:r>
            <w:r w:rsidRPr="00BF4662">
              <w:rPr>
                <w:lang w:val="en-GB"/>
              </w:rPr>
              <w:t>In the first</w:t>
            </w:r>
            <w:r w:rsidR="00BF4662">
              <w:rPr>
                <w:lang w:val="en-GB"/>
              </w:rPr>
              <w:t xml:space="preserve"> one</w:t>
            </w:r>
            <w:r w:rsidR="00D26081">
              <w:rPr>
                <w:lang w:val="en-GB"/>
              </w:rPr>
              <w:t xml:space="preserve"> </w:t>
            </w:r>
            <w:r w:rsidRPr="00BF4662">
              <w:rPr>
                <w:lang w:val="en-GB"/>
              </w:rPr>
              <w:t>the market price of the stock exceeds the exercise price</w:t>
            </w:r>
            <w:r w:rsidR="00D26081">
              <w:rPr>
                <w:lang w:val="en-GB"/>
              </w:rPr>
              <w:t>. T</w:t>
            </w:r>
            <w:r w:rsidRPr="00BF4662">
              <w:rPr>
                <w:lang w:val="en-GB"/>
              </w:rPr>
              <w:t>he call option will be exercised</w:t>
            </w:r>
            <w:r w:rsidR="00D26081" w:rsidRPr="004E58DE">
              <w:rPr>
                <w:lang w:val="en-GB"/>
              </w:rPr>
              <w:t xml:space="preserve"> </w:t>
            </w:r>
            <w:r w:rsidR="00D26081">
              <w:rPr>
                <w:lang w:val="en-GB"/>
              </w:rPr>
              <w:t xml:space="preserve">and its expected </w:t>
            </w:r>
            <w:r w:rsidR="00D26081" w:rsidRPr="004E58DE">
              <w:rPr>
                <w:lang w:val="en-GB"/>
              </w:rPr>
              <w:t>payoff is equal to the expected value of the difference between the market and exercise prices.</w:t>
            </w:r>
            <w:r w:rsidR="00D26081">
              <w:rPr>
                <w:lang w:val="en-GB"/>
              </w:rPr>
              <w:t xml:space="preserve"> This event </w:t>
            </w:r>
            <w:r w:rsidR="00D26081" w:rsidRPr="00BF4662">
              <w:rPr>
                <w:lang w:val="en-GB"/>
              </w:rPr>
              <w:t>will happen with this probability.</w:t>
            </w:r>
          </w:p>
          <w:p w14:paraId="2F465B67" w14:textId="606C4B30" w:rsidR="00D26081" w:rsidRDefault="00D26081" w:rsidP="00BF4662">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30AAAEE3" w14:textId="38D7DFD1" w:rsidR="004E58DE" w:rsidRPr="000014BF" w:rsidRDefault="00790BBE" w:rsidP="004E58DE">
            <w:pPr>
              <w:pStyle w:val="Odstavecseseznamem"/>
              <w:widowControl w:val="0"/>
              <w:suppressAutoHyphens/>
              <w:autoSpaceDN w:val="0"/>
              <w:spacing w:after="0" w:line="240" w:lineRule="auto"/>
              <w:ind w:left="709"/>
              <w:contextualSpacing w:val="0"/>
              <w:textAlignment w:val="baseline"/>
              <w:rPr>
                <w:dstrike/>
                <w:lang w:val="en-GB"/>
              </w:rPr>
            </w:pPr>
            <w:r w:rsidRPr="00BF4662">
              <w:rPr>
                <w:lang w:val="en-GB"/>
              </w:rPr>
              <w:t xml:space="preserve">Otherwise, </w:t>
            </w:r>
            <w:r w:rsidR="000014BF">
              <w:rPr>
                <w:lang w:val="en-GB"/>
              </w:rPr>
              <w:t xml:space="preserve">when the </w:t>
            </w:r>
            <w:r w:rsidR="000014BF" w:rsidRPr="00BF4662">
              <w:rPr>
                <w:lang w:val="en-GB"/>
              </w:rPr>
              <w:t xml:space="preserve">market price of the stock </w:t>
            </w:r>
            <w:r w:rsidR="000014BF">
              <w:rPr>
                <w:lang w:val="en-GB"/>
              </w:rPr>
              <w:t xml:space="preserve">is lower than </w:t>
            </w:r>
            <w:r w:rsidR="000014BF" w:rsidRPr="00BF4662">
              <w:rPr>
                <w:lang w:val="en-GB"/>
              </w:rPr>
              <w:t>the exercise price</w:t>
            </w:r>
            <w:r w:rsidR="000014BF">
              <w:rPr>
                <w:lang w:val="en-GB"/>
              </w:rPr>
              <w:t xml:space="preserve">, </w:t>
            </w:r>
            <w:r w:rsidRPr="00BF4662">
              <w:rPr>
                <w:lang w:val="en-GB"/>
              </w:rPr>
              <w:t>the option will not be exercised</w:t>
            </w:r>
            <w:r w:rsidR="000014BF">
              <w:rPr>
                <w:lang w:val="en-GB"/>
              </w:rPr>
              <w:t xml:space="preserve">. Its payoff will thus </w:t>
            </w:r>
            <w:r w:rsidR="000014BF" w:rsidRPr="000014BF">
              <w:rPr>
                <w:lang w:val="en-GB"/>
              </w:rPr>
              <w:t>be zero and the contribution of this state of the world to the total expected value can be ignored.</w:t>
            </w:r>
            <w:r w:rsidR="000014BF">
              <w:t xml:space="preserve"> </w:t>
            </w:r>
            <w:r w:rsidR="000014BF" w:rsidRPr="000014BF">
              <w:rPr>
                <w:lang w:val="en-GB"/>
              </w:rPr>
              <w:t>This event will happen with this probability.</w:t>
            </w:r>
          </w:p>
          <w:p w14:paraId="1A25F51C" w14:textId="6D4950B9" w:rsidR="00790BBE" w:rsidRPr="004E58DE" w:rsidRDefault="00790BBE" w:rsidP="004E58DE">
            <w:pPr>
              <w:pStyle w:val="Odstavecseseznamem"/>
              <w:widowControl w:val="0"/>
              <w:suppressAutoHyphens/>
              <w:autoSpaceDN w:val="0"/>
              <w:spacing w:after="0" w:line="240" w:lineRule="auto"/>
              <w:ind w:left="709"/>
              <w:contextualSpacing w:val="0"/>
              <w:textAlignment w:val="baseline"/>
            </w:pPr>
            <w:r w:rsidRPr="004E58DE">
              <w:t>. . . . .</w:t>
            </w:r>
          </w:p>
          <w:p w14:paraId="3D3905F8" w14:textId="65F8E562" w:rsidR="00790BBE" w:rsidRPr="004E58DE" w:rsidRDefault="00790BBE" w:rsidP="004E58DE">
            <w:pPr>
              <w:pStyle w:val="Odstavecseseznamem"/>
              <w:widowControl w:val="0"/>
              <w:suppressAutoHyphens/>
              <w:autoSpaceDN w:val="0"/>
              <w:spacing w:after="0" w:line="240" w:lineRule="auto"/>
              <w:ind w:left="709"/>
              <w:contextualSpacing w:val="0"/>
              <w:textAlignment w:val="baseline"/>
              <w:rPr>
                <w:lang w:val="en-GB"/>
              </w:rPr>
            </w:pPr>
            <w:r w:rsidRPr="004E58DE">
              <w:rPr>
                <w:lang w:val="en-GB"/>
              </w:rPr>
              <w:t>Let</w:t>
            </w:r>
            <w:r w:rsidR="00713574">
              <w:rPr>
                <w:lang w:val="en-GB"/>
              </w:rPr>
              <w:t>’</w:t>
            </w:r>
            <w:r w:rsidRPr="004E58DE">
              <w:rPr>
                <w:lang w:val="en-GB"/>
              </w:rPr>
              <w:t xml:space="preserve">s </w:t>
            </w:r>
            <w:r w:rsidR="004E58DE" w:rsidRPr="004E58DE">
              <w:rPr>
                <w:lang w:val="en-GB"/>
              </w:rPr>
              <w:t xml:space="preserve">move </w:t>
            </w:r>
            <w:r w:rsidRPr="004E58DE">
              <w:rPr>
                <w:lang w:val="en-GB"/>
              </w:rPr>
              <w:t xml:space="preserve">to the second line, where we make two adjustments. </w:t>
            </w:r>
            <w:r w:rsidR="004E58DE">
              <w:rPr>
                <w:lang w:val="en-GB"/>
              </w:rPr>
              <w:t xml:space="preserve">First, </w:t>
            </w:r>
            <w:r w:rsidRPr="004E58DE">
              <w:rPr>
                <w:lang w:val="en-GB"/>
              </w:rPr>
              <w:t xml:space="preserve">we use the fact that the conditional probability of a constant, </w:t>
            </w:r>
            <w:r w:rsidRPr="004E58DE">
              <w:rPr>
                <w:lang w:val="en-GB"/>
              </w:rPr>
              <w:lastRenderedPageBreak/>
              <w:t xml:space="preserve">which is the </w:t>
            </w:r>
            <w:r w:rsidR="004E58DE">
              <w:rPr>
                <w:lang w:val="en-GB"/>
              </w:rPr>
              <w:t xml:space="preserve">underlying </w:t>
            </w:r>
            <w:r w:rsidRPr="004E58DE">
              <w:rPr>
                <w:lang w:val="en-GB"/>
              </w:rPr>
              <w:t>price, is a constant itself. And then we remove the square bracket</w:t>
            </w:r>
            <w:r w:rsidR="004E58DE">
              <w:rPr>
                <w:lang w:val="en-GB"/>
              </w:rPr>
              <w:t>s</w:t>
            </w:r>
            <w:r w:rsidRPr="004E58DE">
              <w:rPr>
                <w:lang w:val="en-GB"/>
              </w:rPr>
              <w:t xml:space="preserve">, after which each of </w:t>
            </w:r>
            <w:r w:rsidR="004E58DE">
              <w:rPr>
                <w:lang w:val="en-GB"/>
              </w:rPr>
              <w:t xml:space="preserve">the </w:t>
            </w:r>
            <w:r w:rsidRPr="004E58DE">
              <w:rPr>
                <w:lang w:val="en-GB"/>
              </w:rPr>
              <w:t xml:space="preserve">two </w:t>
            </w:r>
            <w:r w:rsidR="004E58DE">
              <w:rPr>
                <w:lang w:val="en-GB"/>
              </w:rPr>
              <w:t xml:space="preserve">components </w:t>
            </w:r>
            <w:r w:rsidRPr="004E58DE">
              <w:rPr>
                <w:lang w:val="en-GB"/>
              </w:rPr>
              <w:t>is discounted</w:t>
            </w:r>
            <w:r w:rsidR="004E58DE">
              <w:rPr>
                <w:lang w:val="en-GB"/>
              </w:rPr>
              <w:t xml:space="preserve"> at </w:t>
            </w:r>
            <w:r w:rsidR="00713574">
              <w:rPr>
                <w:lang w:val="en-GB"/>
              </w:rPr>
              <w:t xml:space="preserve">the </w:t>
            </w:r>
            <w:r w:rsidRPr="004E58DE">
              <w:rPr>
                <w:lang w:val="en-GB"/>
              </w:rPr>
              <w:t>risk-free interest rate.</w:t>
            </w:r>
          </w:p>
          <w:p w14:paraId="4FA6C9EB" w14:textId="77777777" w:rsidR="00790BBE" w:rsidRPr="00790BBE" w:rsidRDefault="00790BBE" w:rsidP="006D0FE5">
            <w:pPr>
              <w:pStyle w:val="Odstavecseseznamem"/>
              <w:widowControl w:val="0"/>
              <w:suppressAutoHyphens/>
              <w:autoSpaceDN w:val="0"/>
              <w:spacing w:after="0" w:line="240" w:lineRule="auto"/>
              <w:ind w:left="360"/>
              <w:textAlignment w:val="baseline"/>
              <w:rPr>
                <w:lang w:val="en-GB"/>
              </w:rPr>
            </w:pPr>
          </w:p>
          <w:p w14:paraId="4C9D1982" w14:textId="40B865CD" w:rsidR="00790BBE" w:rsidRPr="00790BBE" w:rsidRDefault="00790BBE">
            <w:pPr>
              <w:pStyle w:val="Odstavecseseznamem"/>
              <w:widowControl w:val="0"/>
              <w:numPr>
                <w:ilvl w:val="0"/>
                <w:numId w:val="33"/>
              </w:numPr>
              <w:suppressAutoHyphens/>
              <w:autoSpaceDN w:val="0"/>
              <w:spacing w:after="0" w:line="240" w:lineRule="auto"/>
              <w:ind w:left="284" w:hanging="284"/>
              <w:textAlignment w:val="baseline"/>
              <w:rPr>
                <w:lang w:val="en-GB"/>
              </w:rPr>
            </w:pPr>
            <w:r w:rsidRPr="00790BBE">
              <w:rPr>
                <w:lang w:val="en-GB"/>
              </w:rPr>
              <w:t>Now we</w:t>
            </w:r>
            <w:r w:rsidR="00713574">
              <w:rPr>
                <w:lang w:val="en-GB"/>
              </w:rPr>
              <w:t>’ve set the stage</w:t>
            </w:r>
            <w:r w:rsidRPr="00790BBE">
              <w:rPr>
                <w:lang w:val="en-GB"/>
              </w:rPr>
              <w:t xml:space="preserve"> for interpret</w:t>
            </w:r>
            <w:r w:rsidR="00713574">
              <w:rPr>
                <w:lang w:val="en-GB"/>
              </w:rPr>
              <w:t>ing</w:t>
            </w:r>
            <w:r w:rsidRPr="00790BBE">
              <w:rPr>
                <w:lang w:val="en-GB"/>
              </w:rPr>
              <w:t xml:space="preserve"> the coefficients </w:t>
            </w:r>
            <w:r w:rsidR="006D0FE5" w:rsidRPr="00EE4572">
              <w:rPr>
                <w:i/>
                <w:iCs/>
              </w:rPr>
              <w:t>N</w:t>
            </w:r>
            <w:r w:rsidR="006D0FE5">
              <w:t>(</w:t>
            </w:r>
            <w:r w:rsidR="006D0FE5" w:rsidRPr="00EE4572">
              <w:rPr>
                <w:i/>
                <w:iCs/>
              </w:rPr>
              <w:t>d</w:t>
            </w:r>
            <w:r w:rsidR="006D0FE5" w:rsidRPr="00EE4572">
              <w:rPr>
                <w:vertAlign w:val="subscript"/>
              </w:rPr>
              <w:t>1</w:t>
            </w:r>
            <w:r w:rsidR="006D0FE5">
              <w:t xml:space="preserve">) and </w:t>
            </w:r>
            <w:r w:rsidR="006D0FE5" w:rsidRPr="00EE4572">
              <w:rPr>
                <w:i/>
                <w:iCs/>
              </w:rPr>
              <w:t>N</w:t>
            </w:r>
            <w:r w:rsidR="006D0FE5">
              <w:t>(</w:t>
            </w:r>
            <w:r w:rsidR="006D0FE5" w:rsidRPr="00EE4572">
              <w:rPr>
                <w:i/>
                <w:iCs/>
              </w:rPr>
              <w:t>d</w:t>
            </w:r>
            <w:r w:rsidR="006D0FE5" w:rsidRPr="00EE4572">
              <w:rPr>
                <w:vertAlign w:val="subscript"/>
              </w:rPr>
              <w:t>2</w:t>
            </w:r>
            <w:r w:rsidR="006D0FE5">
              <w:t>)</w:t>
            </w:r>
            <w:r w:rsidRPr="00790BBE">
              <w:rPr>
                <w:lang w:val="en-GB"/>
              </w:rPr>
              <w:t>.</w:t>
            </w:r>
          </w:p>
          <w:p w14:paraId="41E86199" w14:textId="78FABB39" w:rsidR="00790BBE" w:rsidRPr="00790BBE" w:rsidRDefault="00713574">
            <w:pPr>
              <w:pStyle w:val="Odstavecseseznamem"/>
              <w:widowControl w:val="0"/>
              <w:numPr>
                <w:ilvl w:val="0"/>
                <w:numId w:val="43"/>
              </w:numPr>
              <w:suppressAutoHyphens/>
              <w:autoSpaceDN w:val="0"/>
              <w:spacing w:after="0" w:line="240" w:lineRule="auto"/>
              <w:ind w:left="709" w:hanging="425"/>
              <w:textAlignment w:val="baseline"/>
              <w:rPr>
                <w:lang w:val="en-GB"/>
              </w:rPr>
            </w:pPr>
            <w:r>
              <w:rPr>
                <w:lang w:val="en-GB"/>
              </w:rPr>
              <w:t>This is</w:t>
            </w:r>
            <w:r w:rsidR="00790BBE" w:rsidRPr="00790BBE">
              <w:rPr>
                <w:lang w:val="en-GB"/>
              </w:rPr>
              <w:t xml:space="preserve"> easy for the coefficient </w:t>
            </w:r>
            <w:r w:rsidR="006D0FE5" w:rsidRPr="00EE4572">
              <w:rPr>
                <w:i/>
                <w:iCs/>
              </w:rPr>
              <w:t>N</w:t>
            </w:r>
            <w:r w:rsidR="006D0FE5">
              <w:t>(</w:t>
            </w:r>
            <w:r w:rsidR="006D0FE5" w:rsidRPr="00EE4572">
              <w:rPr>
                <w:i/>
                <w:iCs/>
              </w:rPr>
              <w:t>d</w:t>
            </w:r>
            <w:r w:rsidR="006D0FE5" w:rsidRPr="00EE4572">
              <w:rPr>
                <w:vertAlign w:val="subscript"/>
              </w:rPr>
              <w:t>2</w:t>
            </w:r>
            <w:r w:rsidR="006D0FE5">
              <w:t>)</w:t>
            </w:r>
            <w:r w:rsidR="006D0FE5" w:rsidRPr="00790BBE">
              <w:rPr>
                <w:lang w:val="en-GB"/>
              </w:rPr>
              <w:t>.</w:t>
            </w:r>
            <w:r w:rsidR="00790BBE" w:rsidRPr="00790BBE">
              <w:rPr>
                <w:lang w:val="en-GB"/>
              </w:rPr>
              <w:t xml:space="preserve"> </w:t>
            </w:r>
            <w:r>
              <w:rPr>
                <w:lang w:val="en-GB"/>
              </w:rPr>
              <w:t>I</w:t>
            </w:r>
            <w:r w:rsidR="00790BBE" w:rsidRPr="00790BBE">
              <w:rPr>
                <w:lang w:val="en-GB"/>
              </w:rPr>
              <w:t xml:space="preserve">t is sufficient to compare the second term of the discounted expected value with the second term of the Black-Scholes formula. </w:t>
            </w:r>
            <w:r w:rsidR="00CC5838" w:rsidRPr="00CC5838">
              <w:rPr>
                <w:lang w:val="en-GB"/>
              </w:rPr>
              <w:t xml:space="preserve">This </w:t>
            </w:r>
            <w:proofErr w:type="gramStart"/>
            <w:r w:rsidR="00CC5838" w:rsidRPr="00CC5838">
              <w:rPr>
                <w:lang w:val="en-GB"/>
              </w:rPr>
              <w:t xml:space="preserve">allows </w:t>
            </w:r>
            <w:r w:rsidR="00346A96">
              <w:rPr>
                <w:lang w:val="en-GB"/>
              </w:rPr>
              <w:t xml:space="preserve"> </w:t>
            </w:r>
            <w:r w:rsidR="00CC5838" w:rsidRPr="00CC5838">
              <w:rPr>
                <w:lang w:val="en-GB"/>
              </w:rPr>
              <w:t>us</w:t>
            </w:r>
            <w:proofErr w:type="gramEnd"/>
            <w:r w:rsidR="00CC5838" w:rsidRPr="00CC5838">
              <w:rPr>
                <w:lang w:val="en-GB"/>
              </w:rPr>
              <w:t xml:space="preserve"> to view the numerical value of the coefficient </w:t>
            </w:r>
            <w:r w:rsidR="00CC5838" w:rsidRPr="00EE4572">
              <w:rPr>
                <w:i/>
                <w:iCs/>
              </w:rPr>
              <w:t>N</w:t>
            </w:r>
            <w:r w:rsidR="00CC5838">
              <w:t>(</w:t>
            </w:r>
            <w:r w:rsidR="00CC5838" w:rsidRPr="00EE4572">
              <w:rPr>
                <w:i/>
                <w:iCs/>
              </w:rPr>
              <w:t>d</w:t>
            </w:r>
            <w:r w:rsidR="00CC5838" w:rsidRPr="00EE4572">
              <w:rPr>
                <w:vertAlign w:val="subscript"/>
              </w:rPr>
              <w:t>2</w:t>
            </w:r>
            <w:r w:rsidR="00CC5838">
              <w:t>)</w:t>
            </w:r>
            <w:r w:rsidR="00CC5838" w:rsidRPr="00CC5838">
              <w:rPr>
                <w:lang w:val="en-GB"/>
              </w:rPr>
              <w:t xml:space="preserve"> as the probability</w:t>
            </w:r>
            <w:r w:rsidR="00790BBE" w:rsidRPr="00790BBE">
              <w:rPr>
                <w:lang w:val="en-GB"/>
              </w:rPr>
              <w:t xml:space="preserve"> that the European call option will be exercised.</w:t>
            </w:r>
          </w:p>
          <w:p w14:paraId="4789C757" w14:textId="166796AA" w:rsidR="00C8562E" w:rsidRPr="006977A1" w:rsidRDefault="009D48FF">
            <w:pPr>
              <w:pStyle w:val="Odstavecseseznamem"/>
              <w:widowControl w:val="0"/>
              <w:numPr>
                <w:ilvl w:val="0"/>
                <w:numId w:val="43"/>
              </w:numPr>
              <w:suppressAutoHyphens/>
              <w:autoSpaceDN w:val="0"/>
              <w:spacing w:after="0" w:line="240" w:lineRule="auto"/>
              <w:ind w:left="709" w:hanging="425"/>
              <w:contextualSpacing w:val="0"/>
              <w:textAlignment w:val="baseline"/>
              <w:rPr>
                <w:lang w:val="en-GB"/>
              </w:rPr>
            </w:pPr>
            <w:r w:rsidRPr="006977A1">
              <w:rPr>
                <w:lang w:val="en-GB"/>
              </w:rPr>
              <w:t xml:space="preserve">Interpreting </w:t>
            </w:r>
            <w:r w:rsidR="00C03FD0" w:rsidRPr="006977A1">
              <w:rPr>
                <w:lang w:val="en-GB"/>
              </w:rPr>
              <w:t xml:space="preserve">the coefficient </w:t>
            </w:r>
            <w:r w:rsidR="00C03FD0" w:rsidRPr="006977A1">
              <w:rPr>
                <w:i/>
                <w:iCs/>
              </w:rPr>
              <w:t>N</w:t>
            </w:r>
            <w:r w:rsidR="00C03FD0">
              <w:t>(</w:t>
            </w:r>
            <w:r w:rsidR="00C03FD0" w:rsidRPr="006977A1">
              <w:rPr>
                <w:i/>
                <w:iCs/>
              </w:rPr>
              <w:t>d</w:t>
            </w:r>
            <w:r w:rsidR="00C03FD0" w:rsidRPr="006977A1">
              <w:rPr>
                <w:vertAlign w:val="subscript"/>
              </w:rPr>
              <w:t>1</w:t>
            </w:r>
            <w:r w:rsidR="00C03FD0">
              <w:t xml:space="preserve">) </w:t>
            </w:r>
            <w:r w:rsidR="00C03FD0" w:rsidRPr="006977A1">
              <w:rPr>
                <w:lang w:val="en-GB"/>
              </w:rPr>
              <w:t xml:space="preserve">is less </w:t>
            </w:r>
            <w:r w:rsidRPr="006977A1">
              <w:rPr>
                <w:lang w:val="en-GB"/>
              </w:rPr>
              <w:t>straightforward</w:t>
            </w:r>
            <w:r w:rsidR="00C03FD0" w:rsidRPr="006977A1">
              <w:rPr>
                <w:lang w:val="en-GB"/>
              </w:rPr>
              <w:t>. If we repeat the same procedure, that is,</w:t>
            </w:r>
            <w:r w:rsidR="007B1A95" w:rsidRPr="006977A1">
              <w:rPr>
                <w:lang w:val="en-GB"/>
              </w:rPr>
              <w:t xml:space="preserve"> </w:t>
            </w:r>
            <w:r w:rsidR="00C03FD0" w:rsidRPr="006977A1">
              <w:rPr>
                <w:lang w:val="en-GB"/>
              </w:rPr>
              <w:t>compar</w:t>
            </w:r>
            <w:r w:rsidR="007B1A95" w:rsidRPr="006977A1">
              <w:rPr>
                <w:lang w:val="en-GB"/>
              </w:rPr>
              <w:t xml:space="preserve">ing </w:t>
            </w:r>
            <w:r w:rsidR="00C03FD0" w:rsidRPr="006977A1">
              <w:rPr>
                <w:lang w:val="en-GB"/>
              </w:rPr>
              <w:t xml:space="preserve">the first term of the discounted expected value with the first term of the Black-Scholes formula, we get this result. Here, we used the interpretation of the coefficient </w:t>
            </w:r>
            <w:r w:rsidR="007B1A95" w:rsidRPr="006977A1">
              <w:rPr>
                <w:i/>
                <w:iCs/>
              </w:rPr>
              <w:t>N</w:t>
            </w:r>
            <w:r w:rsidR="007B1A95">
              <w:t>(</w:t>
            </w:r>
            <w:r w:rsidR="007B1A95" w:rsidRPr="006977A1">
              <w:rPr>
                <w:i/>
                <w:iCs/>
              </w:rPr>
              <w:t>d</w:t>
            </w:r>
            <w:r w:rsidR="007B1A95" w:rsidRPr="006977A1">
              <w:rPr>
                <w:vertAlign w:val="subscript"/>
              </w:rPr>
              <w:t>2</w:t>
            </w:r>
            <w:r w:rsidR="007B1A95">
              <w:t>)</w:t>
            </w:r>
            <w:r w:rsidRPr="006977A1">
              <w:rPr>
                <w:lang w:val="en-GB"/>
              </w:rPr>
              <w:t xml:space="preserve"> and </w:t>
            </w:r>
            <w:r w:rsidR="007B1A95" w:rsidRPr="006977A1">
              <w:rPr>
                <w:lang w:val="en-GB"/>
              </w:rPr>
              <w:t xml:space="preserve">also </w:t>
            </w:r>
            <w:r w:rsidR="00C03FD0" w:rsidRPr="006977A1">
              <w:rPr>
                <w:lang w:val="en-GB"/>
              </w:rPr>
              <w:t xml:space="preserve">the fact that in a risk-neutral environment, the price of a financial instrument is equal to its expected value discounted </w:t>
            </w:r>
            <w:r w:rsidR="007B1A95" w:rsidRPr="006977A1">
              <w:rPr>
                <w:lang w:val="en-GB"/>
              </w:rPr>
              <w:t xml:space="preserve">at </w:t>
            </w:r>
            <w:r w:rsidR="00557965" w:rsidRPr="006977A1">
              <w:rPr>
                <w:lang w:val="en-GB"/>
              </w:rPr>
              <w:t xml:space="preserve">the </w:t>
            </w:r>
            <w:r w:rsidR="00C03FD0" w:rsidRPr="006977A1">
              <w:rPr>
                <w:lang w:val="en-GB"/>
              </w:rPr>
              <w:t>risk-free rate.</w:t>
            </w:r>
          </w:p>
          <w:p w14:paraId="7638A393" w14:textId="1E83F63A" w:rsidR="00790BBE" w:rsidRPr="007B1A95" w:rsidRDefault="00790BBE" w:rsidP="007B1A95">
            <w:pPr>
              <w:pStyle w:val="Odstavecseseznamem"/>
              <w:widowControl w:val="0"/>
              <w:suppressAutoHyphens/>
              <w:autoSpaceDN w:val="0"/>
              <w:spacing w:after="0" w:line="240" w:lineRule="auto"/>
              <w:ind w:left="709"/>
              <w:contextualSpacing w:val="0"/>
              <w:textAlignment w:val="baseline"/>
            </w:pPr>
            <w:r w:rsidRPr="00790BBE">
              <w:rPr>
                <w:lang w:val="en-GB"/>
              </w:rPr>
              <w:t xml:space="preserve">. . . </w:t>
            </w:r>
            <w:r w:rsidRPr="007B1A95">
              <w:t>. .</w:t>
            </w:r>
          </w:p>
          <w:p w14:paraId="021BF6C6" w14:textId="27B8C5D0" w:rsidR="00766622" w:rsidRDefault="007B1A95" w:rsidP="00B75CE5">
            <w:pPr>
              <w:pStyle w:val="Odstavecseseznamem"/>
              <w:widowControl w:val="0"/>
              <w:suppressAutoHyphens/>
              <w:autoSpaceDN w:val="0"/>
              <w:spacing w:after="0" w:line="240" w:lineRule="auto"/>
              <w:ind w:left="709"/>
              <w:contextualSpacing w:val="0"/>
              <w:textAlignment w:val="baseline"/>
              <w:rPr>
                <w:lang w:val="en-GB"/>
              </w:rPr>
            </w:pPr>
            <w:r w:rsidRPr="00B75CE5">
              <w:rPr>
                <w:lang w:val="en-GB"/>
              </w:rPr>
              <w:t xml:space="preserve">So, what </w:t>
            </w:r>
            <w:r w:rsidR="00790BBE" w:rsidRPr="00B75CE5">
              <w:rPr>
                <w:lang w:val="en-GB"/>
              </w:rPr>
              <w:t xml:space="preserve">can </w:t>
            </w:r>
            <w:r w:rsidRPr="00B75CE5">
              <w:rPr>
                <w:lang w:val="en-GB"/>
              </w:rPr>
              <w:t xml:space="preserve">we </w:t>
            </w:r>
            <w:r w:rsidR="00790BBE" w:rsidRPr="00B75CE5">
              <w:rPr>
                <w:lang w:val="en-GB"/>
              </w:rPr>
              <w:t xml:space="preserve">say about the coefficient </w:t>
            </w:r>
            <w:r w:rsidRPr="00B75CE5">
              <w:rPr>
                <w:i/>
                <w:iCs/>
                <w:lang w:val="en-GB"/>
              </w:rPr>
              <w:t>N</w:t>
            </w:r>
            <w:r w:rsidRPr="00B75CE5">
              <w:rPr>
                <w:lang w:val="en-GB"/>
              </w:rPr>
              <w:t>(</w:t>
            </w:r>
            <w:r w:rsidRPr="00B75CE5">
              <w:rPr>
                <w:i/>
                <w:iCs/>
                <w:lang w:val="en-GB"/>
              </w:rPr>
              <w:t>d</w:t>
            </w:r>
            <w:r w:rsidRPr="00B75CE5">
              <w:rPr>
                <w:vertAlign w:val="subscript"/>
                <w:lang w:val="en-GB"/>
              </w:rPr>
              <w:t>1</w:t>
            </w:r>
            <w:r w:rsidRPr="00B75CE5">
              <w:rPr>
                <w:lang w:val="en-GB"/>
              </w:rPr>
              <w:t>)? It</w:t>
            </w:r>
            <w:r w:rsidR="00790BBE" w:rsidRPr="00B75CE5">
              <w:rPr>
                <w:lang w:val="en-GB"/>
              </w:rPr>
              <w:t xml:space="preserve"> is a kind of risk-adjusted probability </w:t>
            </w:r>
            <w:r w:rsidRPr="00B75CE5">
              <w:rPr>
                <w:i/>
                <w:iCs/>
                <w:lang w:val="en-GB"/>
              </w:rPr>
              <w:t>N</w:t>
            </w:r>
            <w:r w:rsidRPr="00B75CE5">
              <w:rPr>
                <w:lang w:val="en-GB"/>
              </w:rPr>
              <w:t>(</w:t>
            </w:r>
            <w:r w:rsidRPr="00B75CE5">
              <w:rPr>
                <w:i/>
                <w:iCs/>
                <w:lang w:val="en-GB"/>
              </w:rPr>
              <w:t>d</w:t>
            </w:r>
            <w:r w:rsidRPr="00B75CE5">
              <w:rPr>
                <w:vertAlign w:val="subscript"/>
                <w:lang w:val="en-GB"/>
              </w:rPr>
              <w:t>2</w:t>
            </w:r>
            <w:r w:rsidRPr="00B75CE5">
              <w:rPr>
                <w:lang w:val="en-GB"/>
              </w:rPr>
              <w:t xml:space="preserve">). </w:t>
            </w:r>
            <w:r w:rsidR="00766622" w:rsidRPr="00766622">
              <w:rPr>
                <w:lang w:val="en-GB"/>
              </w:rPr>
              <w:t xml:space="preserve">The multiplier of this probability </w:t>
            </w:r>
            <w:r w:rsidR="00766622">
              <w:rPr>
                <w:lang w:val="en-GB"/>
              </w:rPr>
              <w:t xml:space="preserve">tells us </w:t>
            </w:r>
            <w:r w:rsidR="00766622" w:rsidRPr="00766622">
              <w:rPr>
                <w:lang w:val="en-GB"/>
              </w:rPr>
              <w:t xml:space="preserve">how many times the expected value of the </w:t>
            </w:r>
            <w:r w:rsidR="00EB6926">
              <w:rPr>
                <w:lang w:val="en-GB"/>
              </w:rPr>
              <w:t xml:space="preserve">price of the </w:t>
            </w:r>
            <w:r w:rsidR="00766622" w:rsidRPr="00766622">
              <w:rPr>
                <w:lang w:val="en-GB"/>
              </w:rPr>
              <w:t>underlying asset, conditional on the option being exercised, is greater than the unconditional expected value.</w:t>
            </w:r>
            <w:r w:rsidR="00766622" w:rsidRPr="00136764">
              <w:rPr>
                <w:lang w:val="en-GB"/>
              </w:rPr>
              <w:t xml:space="preserve"> It is difficult to formulate a more intuitive interpretation.</w:t>
            </w:r>
          </w:p>
          <w:p w14:paraId="1B94604B" w14:textId="67A0B9F7" w:rsidR="00766622" w:rsidRDefault="00766622" w:rsidP="00B75CE5">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1119511A" w14:textId="546E1952" w:rsidR="00766622" w:rsidRPr="00B75CE5" w:rsidRDefault="00790BBE" w:rsidP="00766622">
            <w:pPr>
              <w:pStyle w:val="Odstavecseseznamem"/>
              <w:widowControl w:val="0"/>
              <w:suppressAutoHyphens/>
              <w:autoSpaceDN w:val="0"/>
              <w:spacing w:after="0" w:line="240" w:lineRule="auto"/>
              <w:ind w:left="709"/>
              <w:contextualSpacing w:val="0"/>
              <w:textAlignment w:val="baseline"/>
              <w:rPr>
                <w:lang w:val="en-GB"/>
              </w:rPr>
            </w:pPr>
            <w:r w:rsidRPr="00B75CE5">
              <w:rPr>
                <w:lang w:val="en-GB"/>
              </w:rPr>
              <w:t>But not to leave completely empty</w:t>
            </w:r>
            <w:r w:rsidR="00557965">
              <w:rPr>
                <w:lang w:val="en-GB"/>
              </w:rPr>
              <w:t xml:space="preserve"> </w:t>
            </w:r>
            <w:r w:rsidRPr="00B75CE5">
              <w:rPr>
                <w:lang w:val="en-GB"/>
              </w:rPr>
              <w:t>handed</w:t>
            </w:r>
            <w:r w:rsidR="00CC5838">
              <w:rPr>
                <w:lang w:val="en-GB"/>
              </w:rPr>
              <w:t xml:space="preserve">, </w:t>
            </w:r>
            <w:r w:rsidRPr="00B75CE5">
              <w:rPr>
                <w:lang w:val="en-GB"/>
              </w:rPr>
              <w:t xml:space="preserve">we can </w:t>
            </w:r>
            <w:r w:rsidR="00B75CE5">
              <w:rPr>
                <w:lang w:val="en-GB"/>
              </w:rPr>
              <w:t xml:space="preserve">demonstrate </w:t>
            </w:r>
            <w:r w:rsidRPr="00B75CE5">
              <w:rPr>
                <w:lang w:val="en-GB"/>
              </w:rPr>
              <w:t xml:space="preserve">that </w:t>
            </w:r>
            <w:r w:rsidR="00B75CE5" w:rsidRPr="00B75CE5">
              <w:rPr>
                <w:i/>
                <w:iCs/>
                <w:lang w:val="en-GB"/>
              </w:rPr>
              <w:t>N</w:t>
            </w:r>
            <w:r w:rsidR="00B75CE5" w:rsidRPr="00B75CE5">
              <w:rPr>
                <w:lang w:val="en-GB"/>
              </w:rPr>
              <w:t>(</w:t>
            </w:r>
            <w:r w:rsidR="00B75CE5" w:rsidRPr="00B75CE5">
              <w:rPr>
                <w:i/>
                <w:iCs/>
                <w:lang w:val="en-GB"/>
              </w:rPr>
              <w:t>d</w:t>
            </w:r>
            <w:r w:rsidR="00B75CE5" w:rsidRPr="00B75CE5">
              <w:rPr>
                <w:vertAlign w:val="subscript"/>
                <w:lang w:val="en-GB"/>
              </w:rPr>
              <w:t>1</w:t>
            </w:r>
            <w:r w:rsidR="00B75CE5" w:rsidRPr="00B75CE5">
              <w:rPr>
                <w:lang w:val="en-GB"/>
              </w:rPr>
              <w:t>)</w:t>
            </w:r>
            <w:r w:rsidR="00B75CE5">
              <w:rPr>
                <w:lang w:val="en-GB"/>
              </w:rPr>
              <w:t xml:space="preserve"> </w:t>
            </w:r>
            <w:r w:rsidRPr="00B75CE5">
              <w:rPr>
                <w:lang w:val="en-GB"/>
              </w:rPr>
              <w:t xml:space="preserve">will always be higher than </w:t>
            </w:r>
            <w:r w:rsidR="00B75CE5" w:rsidRPr="00B75CE5">
              <w:rPr>
                <w:i/>
                <w:iCs/>
                <w:lang w:val="en-GB"/>
              </w:rPr>
              <w:t>N</w:t>
            </w:r>
            <w:r w:rsidR="00B75CE5" w:rsidRPr="00B75CE5">
              <w:rPr>
                <w:lang w:val="en-GB"/>
              </w:rPr>
              <w:t>(</w:t>
            </w:r>
            <w:r w:rsidR="00B75CE5" w:rsidRPr="00B75CE5">
              <w:rPr>
                <w:i/>
                <w:iCs/>
                <w:lang w:val="en-GB"/>
              </w:rPr>
              <w:t>d</w:t>
            </w:r>
            <w:r w:rsidR="00B75CE5">
              <w:rPr>
                <w:vertAlign w:val="subscript"/>
                <w:lang w:val="en-GB"/>
              </w:rPr>
              <w:t>2</w:t>
            </w:r>
            <w:r w:rsidR="00B75CE5" w:rsidRPr="00B75CE5">
              <w:rPr>
                <w:lang w:val="en-GB"/>
              </w:rPr>
              <w:t>)</w:t>
            </w:r>
            <w:r w:rsidRPr="00B75CE5">
              <w:rPr>
                <w:lang w:val="en-GB"/>
              </w:rPr>
              <w:t xml:space="preserve">. It follows from the </w:t>
            </w:r>
            <w:r w:rsidR="00B75CE5">
              <w:rPr>
                <w:lang w:val="en-GB"/>
              </w:rPr>
              <w:t xml:space="preserve">fact </w:t>
            </w:r>
            <w:r w:rsidRPr="00B75CE5">
              <w:rPr>
                <w:lang w:val="en-GB"/>
              </w:rPr>
              <w:t>that the conditional probability is always higher</w:t>
            </w:r>
            <w:r w:rsidR="00B75CE5">
              <w:rPr>
                <w:lang w:val="en-GB"/>
              </w:rPr>
              <w:t xml:space="preserve"> </w:t>
            </w:r>
            <w:r w:rsidRPr="00B75CE5">
              <w:rPr>
                <w:lang w:val="en-GB"/>
              </w:rPr>
              <w:t xml:space="preserve">than the unconditional </w:t>
            </w:r>
            <w:r w:rsidR="00B75CE5">
              <w:rPr>
                <w:lang w:val="en-GB"/>
              </w:rPr>
              <w:t>one</w:t>
            </w:r>
            <w:r w:rsidRPr="00B75CE5">
              <w:rPr>
                <w:lang w:val="en-GB"/>
              </w:rPr>
              <w:t>.</w:t>
            </w:r>
          </w:p>
        </w:tc>
        <w:tc>
          <w:tcPr>
            <w:tcW w:w="5102" w:type="dxa"/>
            <w:tcMar>
              <w:top w:w="0" w:type="dxa"/>
              <w:left w:w="108" w:type="dxa"/>
              <w:bottom w:w="0" w:type="dxa"/>
              <w:right w:w="108" w:type="dxa"/>
            </w:tcMar>
          </w:tcPr>
          <w:p w14:paraId="19ECA38E" w14:textId="3993734C" w:rsidR="00C72142" w:rsidRDefault="00C72142">
            <w:pPr>
              <w:pStyle w:val="Odstavecseseznamem"/>
              <w:widowControl w:val="0"/>
              <w:numPr>
                <w:ilvl w:val="0"/>
                <w:numId w:val="10"/>
              </w:numPr>
              <w:suppressAutoHyphens/>
              <w:autoSpaceDN w:val="0"/>
              <w:spacing w:after="0" w:line="240" w:lineRule="auto"/>
              <w:ind w:left="284" w:hanging="284"/>
              <w:contextualSpacing w:val="0"/>
              <w:textAlignment w:val="baseline"/>
            </w:pPr>
            <w:r>
              <w:lastRenderedPageBreak/>
              <w:t>S</w:t>
            </w:r>
            <w:r w:rsidR="0003169B">
              <w:t xml:space="preserve">oučástí </w:t>
            </w:r>
            <w:r w:rsidR="00205F27">
              <w:t xml:space="preserve">Black-Scholesova vzorce jsou poněkud </w:t>
            </w:r>
            <w:r w:rsidR="0003169B">
              <w:t>komplikovan</w:t>
            </w:r>
            <w:r w:rsidR="001F43BC">
              <w:t xml:space="preserve">é </w:t>
            </w:r>
            <w:r w:rsidR="00205F27">
              <w:t xml:space="preserve">koeficienty </w:t>
            </w:r>
            <w:r w:rsidR="00205F27" w:rsidRPr="00C8562E">
              <w:rPr>
                <w:i/>
                <w:iCs/>
              </w:rPr>
              <w:t>N</w:t>
            </w:r>
            <w:r w:rsidR="00205F27">
              <w:t>(</w:t>
            </w:r>
            <w:r w:rsidR="00205F27" w:rsidRPr="00C8562E">
              <w:rPr>
                <w:i/>
                <w:iCs/>
              </w:rPr>
              <w:t>d</w:t>
            </w:r>
            <w:r w:rsidR="00205F27" w:rsidRPr="00C8562E">
              <w:rPr>
                <w:vertAlign w:val="subscript"/>
              </w:rPr>
              <w:t>1</w:t>
            </w:r>
            <w:r w:rsidR="00205F27">
              <w:t xml:space="preserve">) a </w:t>
            </w:r>
            <w:r w:rsidR="00205F27" w:rsidRPr="00C8562E">
              <w:rPr>
                <w:i/>
                <w:iCs/>
              </w:rPr>
              <w:t>N</w:t>
            </w:r>
            <w:r w:rsidR="00205F27">
              <w:t>(</w:t>
            </w:r>
            <w:r w:rsidR="00205F27" w:rsidRPr="00C8562E">
              <w:rPr>
                <w:i/>
                <w:iCs/>
              </w:rPr>
              <w:t>d</w:t>
            </w:r>
            <w:r w:rsidR="00205F27" w:rsidRPr="00C8562E">
              <w:rPr>
                <w:vertAlign w:val="subscript"/>
              </w:rPr>
              <w:t>2</w:t>
            </w:r>
            <w:r w:rsidR="00205F27">
              <w:t xml:space="preserve">). </w:t>
            </w:r>
            <w:r w:rsidR="001F43BC">
              <w:t xml:space="preserve">Avšak i oni </w:t>
            </w:r>
            <w:r w:rsidR="00205F27">
              <w:t xml:space="preserve">nesou zajímavou </w:t>
            </w:r>
            <w:r w:rsidR="001F43BC">
              <w:t xml:space="preserve">ekonomickou </w:t>
            </w:r>
            <w:r w:rsidR="00205F27">
              <w:t>informaci</w:t>
            </w:r>
            <w:r w:rsidR="00790BBE">
              <w:t xml:space="preserve">. </w:t>
            </w:r>
            <w:r w:rsidR="0003169B">
              <w:t xml:space="preserve">Abychom ji objevili, </w:t>
            </w:r>
            <w:r w:rsidR="00790BBE">
              <w:t xml:space="preserve">použijeme veličinu </w:t>
            </w:r>
            <w:r w:rsidR="00EE4572">
              <w:t xml:space="preserve">očekávané hodnoty </w:t>
            </w:r>
            <w:r w:rsidR="00790BBE">
              <w:t>spolu s </w:t>
            </w:r>
            <w:r w:rsidR="00EE4572">
              <w:t>hypotéz</w:t>
            </w:r>
            <w:r w:rsidR="00790BBE">
              <w:t xml:space="preserve">ou </w:t>
            </w:r>
            <w:r w:rsidR="00EE4572">
              <w:t>efektivního kapitálového trhu.</w:t>
            </w:r>
          </w:p>
          <w:p w14:paraId="479FB4B4" w14:textId="3ACA1F68" w:rsidR="004D53E0" w:rsidRDefault="00EE4572">
            <w:pPr>
              <w:pStyle w:val="Odstavecseseznamem"/>
              <w:widowControl w:val="0"/>
              <w:numPr>
                <w:ilvl w:val="0"/>
                <w:numId w:val="40"/>
              </w:numPr>
              <w:suppressAutoHyphens/>
              <w:autoSpaceDN w:val="0"/>
              <w:spacing w:after="0" w:line="240" w:lineRule="auto"/>
              <w:ind w:left="709" w:hanging="425"/>
              <w:contextualSpacing w:val="0"/>
              <w:textAlignment w:val="baseline"/>
            </w:pPr>
            <w:r>
              <w:t xml:space="preserve">Zopakujme si, že na efektivním kapitálovém trhu se cena finančního instrumentu rovná jeho očekávané hodnotě diskontované bezrizikovou úrokovou sazbou. Tuto vlastnost </w:t>
            </w:r>
            <w:r w:rsidR="006F25A5">
              <w:t xml:space="preserve">lze </w:t>
            </w:r>
            <w:r>
              <w:t>přeložit do matematick</w:t>
            </w:r>
            <w:r w:rsidR="006F25A5">
              <w:t xml:space="preserve">ého jazyka </w:t>
            </w:r>
            <w:r>
              <w:t xml:space="preserve">následujícím </w:t>
            </w:r>
            <w:r w:rsidR="006F25A5">
              <w:t>způsobem</w:t>
            </w:r>
            <w:r w:rsidR="00383C30">
              <w:t xml:space="preserve">. </w:t>
            </w:r>
            <w:r w:rsidR="00BC14A8">
              <w:t>Doufejme, že ví</w:t>
            </w:r>
            <w:r w:rsidR="003612D4">
              <w:t>t</w:t>
            </w:r>
            <w:r w:rsidR="00BC14A8">
              <w:t xml:space="preserve">e, </w:t>
            </w:r>
            <w:r w:rsidR="004D53E0">
              <w:t>co to je podmíněná pravděpodobnost.</w:t>
            </w:r>
          </w:p>
          <w:p w14:paraId="772E5F17" w14:textId="608E2148" w:rsidR="00EE4572" w:rsidRDefault="00EE4572" w:rsidP="004D53E0">
            <w:pPr>
              <w:pStyle w:val="Odstavecseseznamem"/>
              <w:widowControl w:val="0"/>
              <w:suppressAutoHyphens/>
              <w:autoSpaceDN w:val="0"/>
              <w:spacing w:after="0" w:line="240" w:lineRule="auto"/>
              <w:ind w:left="709"/>
              <w:contextualSpacing w:val="0"/>
              <w:textAlignment w:val="baseline"/>
            </w:pPr>
            <w:r>
              <w:t>. . . . .</w:t>
            </w:r>
          </w:p>
          <w:p w14:paraId="022EADC1" w14:textId="39CE5B23" w:rsidR="00D26081" w:rsidRPr="00873B71" w:rsidRDefault="00BF4662" w:rsidP="00EE4572">
            <w:pPr>
              <w:pStyle w:val="Odstavecseseznamem"/>
              <w:widowControl w:val="0"/>
              <w:suppressAutoHyphens/>
              <w:autoSpaceDN w:val="0"/>
              <w:spacing w:after="0" w:line="240" w:lineRule="auto"/>
              <w:ind w:left="709"/>
              <w:contextualSpacing w:val="0"/>
              <w:textAlignment w:val="baseline"/>
            </w:pPr>
            <w:r w:rsidRPr="00873B71">
              <w:t>Výraz na p</w:t>
            </w:r>
            <w:r w:rsidR="006F25A5" w:rsidRPr="00873B71">
              <w:t>rvní</w:t>
            </w:r>
            <w:r w:rsidRPr="00873B71">
              <w:t>m</w:t>
            </w:r>
            <w:r w:rsidR="006F25A5" w:rsidRPr="00873B71">
              <w:t xml:space="preserve"> řád</w:t>
            </w:r>
            <w:r w:rsidRPr="00873B71">
              <w:t xml:space="preserve">ku </w:t>
            </w:r>
            <w:r w:rsidR="000014BF" w:rsidRPr="00873B71">
              <w:t>sděluje</w:t>
            </w:r>
            <w:r w:rsidR="00D26081" w:rsidRPr="00873B71">
              <w:t xml:space="preserve">, </w:t>
            </w:r>
            <w:r w:rsidR="006F25A5" w:rsidRPr="00873B71">
              <w:t xml:space="preserve">že opční výplata </w:t>
            </w:r>
            <w:r w:rsidR="000014BF" w:rsidRPr="00873B71">
              <w:t xml:space="preserve">je </w:t>
            </w:r>
            <w:r w:rsidRPr="00873B71">
              <w:t>závis</w:t>
            </w:r>
            <w:r w:rsidR="000014BF" w:rsidRPr="00873B71">
              <w:t xml:space="preserve">lá </w:t>
            </w:r>
            <w:r w:rsidRPr="00873B71">
              <w:t xml:space="preserve">na výskytu dvou </w:t>
            </w:r>
            <w:r w:rsidR="006F25A5" w:rsidRPr="00873B71">
              <w:t>stav</w:t>
            </w:r>
            <w:r w:rsidRPr="00873B71">
              <w:t>ů</w:t>
            </w:r>
            <w:r w:rsidR="006F25A5" w:rsidRPr="00873B71">
              <w:t xml:space="preserve"> světa. V tom prvním</w:t>
            </w:r>
            <w:r w:rsidR="003612D4" w:rsidRPr="00873B71">
              <w:t xml:space="preserve"> </w:t>
            </w:r>
            <w:r w:rsidR="007C408E" w:rsidRPr="00873B71">
              <w:t>tržní cena akcie převyšuje uplatňovací cenu</w:t>
            </w:r>
            <w:r w:rsidR="003612D4" w:rsidRPr="00873B71">
              <w:t>. N</w:t>
            </w:r>
            <w:r w:rsidR="007C408E" w:rsidRPr="00873B71">
              <w:t xml:space="preserve">ákupní </w:t>
            </w:r>
            <w:r w:rsidR="006F25A5" w:rsidRPr="00873B71">
              <w:t>opce bude uplatněna</w:t>
            </w:r>
            <w:r w:rsidR="003612D4" w:rsidRPr="00873B71">
              <w:t xml:space="preserve"> a </w:t>
            </w:r>
            <w:r w:rsidR="00D26081" w:rsidRPr="00873B71">
              <w:t xml:space="preserve">její </w:t>
            </w:r>
            <w:r w:rsidR="003612D4" w:rsidRPr="00873B71">
              <w:t xml:space="preserve">očekávaná výplata se rovná očekávané hodnotě rozdílu </w:t>
            </w:r>
            <w:r w:rsidR="000014BF" w:rsidRPr="00873B71">
              <w:t xml:space="preserve">mezi </w:t>
            </w:r>
            <w:r w:rsidR="003612D4" w:rsidRPr="00873B71">
              <w:t>tržní a uplatňovací cen</w:t>
            </w:r>
            <w:r w:rsidR="000014BF" w:rsidRPr="00873B71">
              <w:t>ou</w:t>
            </w:r>
            <w:r w:rsidR="003612D4" w:rsidRPr="00873B71">
              <w:t>. Tato událost nastane s touto pravděpodobností.</w:t>
            </w:r>
          </w:p>
          <w:p w14:paraId="51915E23" w14:textId="77777777" w:rsidR="00D26081" w:rsidRPr="00873B71" w:rsidRDefault="00D26081" w:rsidP="00EE4572">
            <w:pPr>
              <w:pStyle w:val="Odstavecseseznamem"/>
              <w:widowControl w:val="0"/>
              <w:suppressAutoHyphens/>
              <w:autoSpaceDN w:val="0"/>
              <w:spacing w:after="0" w:line="240" w:lineRule="auto"/>
              <w:ind w:left="709"/>
              <w:contextualSpacing w:val="0"/>
              <w:textAlignment w:val="baseline"/>
            </w:pPr>
          </w:p>
          <w:p w14:paraId="092E5634" w14:textId="2A63CBE2" w:rsidR="003612D4" w:rsidRPr="00873B71" w:rsidRDefault="003612D4" w:rsidP="00EE4572">
            <w:pPr>
              <w:pStyle w:val="Odstavecseseznamem"/>
              <w:widowControl w:val="0"/>
              <w:suppressAutoHyphens/>
              <w:autoSpaceDN w:val="0"/>
              <w:spacing w:after="0" w:line="240" w:lineRule="auto"/>
              <w:ind w:left="709"/>
              <w:contextualSpacing w:val="0"/>
              <w:textAlignment w:val="baseline"/>
            </w:pPr>
            <w:r w:rsidRPr="00873B71">
              <w:t>. . . . .</w:t>
            </w:r>
          </w:p>
          <w:p w14:paraId="752FFB02" w14:textId="1E2A57C3" w:rsidR="00383C30" w:rsidRPr="00873B71" w:rsidRDefault="00383C30" w:rsidP="00EE4572">
            <w:pPr>
              <w:pStyle w:val="Odstavecseseznamem"/>
              <w:widowControl w:val="0"/>
              <w:suppressAutoHyphens/>
              <w:autoSpaceDN w:val="0"/>
              <w:spacing w:after="0" w:line="240" w:lineRule="auto"/>
              <w:ind w:left="709"/>
              <w:contextualSpacing w:val="0"/>
              <w:textAlignment w:val="baseline"/>
            </w:pPr>
            <w:r w:rsidRPr="00873B71">
              <w:t>V opačném případě</w:t>
            </w:r>
            <w:r w:rsidR="00D26081" w:rsidRPr="00873B71">
              <w:t xml:space="preserve">, kdy </w:t>
            </w:r>
            <w:r w:rsidR="00D26081">
              <w:t xml:space="preserve">tržní cena akcie je nižší než uplatňovací cena, </w:t>
            </w:r>
            <w:r w:rsidR="007C408E" w:rsidRPr="00873B71">
              <w:t>opce nebude uplatněna</w:t>
            </w:r>
            <w:r w:rsidR="003612D4" w:rsidRPr="00873B71">
              <w:t xml:space="preserve">. Její výplata bude </w:t>
            </w:r>
            <w:r w:rsidR="000014BF" w:rsidRPr="00873B71">
              <w:t xml:space="preserve">tak </w:t>
            </w:r>
            <w:r w:rsidR="003612D4" w:rsidRPr="00873B71">
              <w:t>nulová, načež příspěvek t</w:t>
            </w:r>
            <w:r w:rsidR="00D26081" w:rsidRPr="00873B71">
              <w:t xml:space="preserve">ohoto </w:t>
            </w:r>
            <w:r w:rsidR="003612D4" w:rsidRPr="00873B71">
              <w:t>stav</w:t>
            </w:r>
            <w:r w:rsidR="00D26081" w:rsidRPr="00873B71">
              <w:t>u</w:t>
            </w:r>
            <w:r w:rsidR="003612D4" w:rsidRPr="00873B71">
              <w:t xml:space="preserve"> světa do celkové očekávané hodnoty lze ignorovat. Tato událost </w:t>
            </w:r>
            <w:r w:rsidRPr="00873B71">
              <w:t>nastane s touto pravděpodobností.</w:t>
            </w:r>
          </w:p>
          <w:p w14:paraId="7C9A1578" w14:textId="77777777" w:rsidR="00BF4662" w:rsidRDefault="00BF4662" w:rsidP="00EE4572">
            <w:pPr>
              <w:pStyle w:val="Odstavecseseznamem"/>
              <w:widowControl w:val="0"/>
              <w:suppressAutoHyphens/>
              <w:autoSpaceDN w:val="0"/>
              <w:spacing w:after="0" w:line="240" w:lineRule="auto"/>
              <w:ind w:left="709"/>
              <w:contextualSpacing w:val="0"/>
              <w:textAlignment w:val="baseline"/>
            </w:pPr>
          </w:p>
          <w:p w14:paraId="4A4842A7" w14:textId="26F0BD47" w:rsidR="00383C30" w:rsidRDefault="00383C30" w:rsidP="00EE4572">
            <w:pPr>
              <w:pStyle w:val="Odstavecseseznamem"/>
              <w:widowControl w:val="0"/>
              <w:suppressAutoHyphens/>
              <w:autoSpaceDN w:val="0"/>
              <w:spacing w:after="0" w:line="240" w:lineRule="auto"/>
              <w:ind w:left="709"/>
              <w:contextualSpacing w:val="0"/>
              <w:textAlignment w:val="baseline"/>
            </w:pPr>
            <w:r>
              <w:t>. . . . .</w:t>
            </w:r>
          </w:p>
          <w:p w14:paraId="3F023B2B" w14:textId="68CD0178" w:rsidR="00EF1033" w:rsidRDefault="00BF05EE" w:rsidP="00EE4572">
            <w:pPr>
              <w:pStyle w:val="Odstavecseseznamem"/>
              <w:widowControl w:val="0"/>
              <w:suppressAutoHyphens/>
              <w:autoSpaceDN w:val="0"/>
              <w:spacing w:after="0" w:line="240" w:lineRule="auto"/>
              <w:ind w:left="709"/>
              <w:contextualSpacing w:val="0"/>
              <w:textAlignment w:val="baseline"/>
            </w:pPr>
            <w:r>
              <w:t>Přejděme na druhý řádek, v němž provádíme dvě úpravy. Jedna</w:t>
            </w:r>
            <w:r w:rsidR="004E58DE">
              <w:t>k</w:t>
            </w:r>
            <w:r>
              <w:t xml:space="preserve"> využíváme fakt, že podmíněná pravděpodobnost konstanty</w:t>
            </w:r>
            <w:r w:rsidR="00C72398">
              <w:t xml:space="preserve">, </w:t>
            </w:r>
            <w:r w:rsidR="00C72398">
              <w:lastRenderedPageBreak/>
              <w:t xml:space="preserve">kterou je uplatňovací cena, </w:t>
            </w:r>
            <w:r>
              <w:t>je konstanta sama.</w:t>
            </w:r>
            <w:r w:rsidR="00EF1033">
              <w:t xml:space="preserve"> A dále odstraňujeme hranat</w:t>
            </w:r>
            <w:r w:rsidR="004E58DE">
              <w:t xml:space="preserve">é </w:t>
            </w:r>
            <w:r w:rsidR="00EF1033">
              <w:t>závork</w:t>
            </w:r>
            <w:r w:rsidR="004E58DE">
              <w:t>y</w:t>
            </w:r>
            <w:r w:rsidR="00EF1033">
              <w:t>, načež každ</w:t>
            </w:r>
            <w:r w:rsidR="004E58DE">
              <w:t xml:space="preserve">á </w:t>
            </w:r>
            <w:r w:rsidR="00EF1033">
              <w:t xml:space="preserve">ze dvou </w:t>
            </w:r>
            <w:r w:rsidR="004E58DE">
              <w:t xml:space="preserve">komponent </w:t>
            </w:r>
            <w:r w:rsidR="00EF1033">
              <w:t>je diskontován</w:t>
            </w:r>
            <w:r w:rsidR="004E58DE">
              <w:t>a</w:t>
            </w:r>
            <w:r w:rsidR="00EF1033">
              <w:t xml:space="preserve"> bezrizikovou </w:t>
            </w:r>
            <w:r w:rsidR="00C72398">
              <w:t>úrokovou</w:t>
            </w:r>
            <w:r w:rsidR="00EF1033">
              <w:t xml:space="preserve"> sazbou.</w:t>
            </w:r>
          </w:p>
          <w:p w14:paraId="47FABD8A" w14:textId="77777777" w:rsidR="00C8562E" w:rsidRDefault="00C8562E" w:rsidP="00C8562E">
            <w:pPr>
              <w:widowControl w:val="0"/>
              <w:suppressAutoHyphens/>
              <w:autoSpaceDN w:val="0"/>
              <w:spacing w:after="0" w:line="240" w:lineRule="auto"/>
              <w:textAlignment w:val="baseline"/>
            </w:pPr>
          </w:p>
          <w:p w14:paraId="1A6A4ACC" w14:textId="77777777" w:rsidR="00C72398" w:rsidRDefault="00C72398" w:rsidP="00EE4572">
            <w:pPr>
              <w:pStyle w:val="Odstavecseseznamem"/>
              <w:widowControl w:val="0"/>
              <w:suppressAutoHyphens/>
              <w:autoSpaceDN w:val="0"/>
              <w:spacing w:after="0" w:line="240" w:lineRule="auto"/>
              <w:ind w:left="709"/>
              <w:contextualSpacing w:val="0"/>
              <w:textAlignment w:val="baseline"/>
            </w:pPr>
          </w:p>
          <w:p w14:paraId="3B06F7E3" w14:textId="3AF99386" w:rsidR="006D0FE5" w:rsidRDefault="00C72398">
            <w:pPr>
              <w:pStyle w:val="Odstavecseseznamem"/>
              <w:widowControl w:val="0"/>
              <w:numPr>
                <w:ilvl w:val="0"/>
                <w:numId w:val="10"/>
              </w:numPr>
              <w:suppressAutoHyphens/>
              <w:autoSpaceDN w:val="0"/>
              <w:spacing w:after="0" w:line="240" w:lineRule="auto"/>
              <w:ind w:left="284" w:hanging="284"/>
              <w:contextualSpacing w:val="0"/>
              <w:textAlignment w:val="baseline"/>
            </w:pPr>
            <w:r>
              <w:t xml:space="preserve">Nyní máme připravenu půdu pro interpretaci koeficientů </w:t>
            </w:r>
            <w:r w:rsidRPr="0003169B">
              <w:rPr>
                <w:i/>
                <w:iCs/>
              </w:rPr>
              <w:t>N</w:t>
            </w:r>
            <w:r>
              <w:t>(</w:t>
            </w:r>
            <w:r w:rsidRPr="0003169B">
              <w:rPr>
                <w:i/>
                <w:iCs/>
              </w:rPr>
              <w:t>d</w:t>
            </w:r>
            <w:r w:rsidRPr="0003169B">
              <w:rPr>
                <w:vertAlign w:val="subscript"/>
              </w:rPr>
              <w:t>1</w:t>
            </w:r>
            <w:r>
              <w:t xml:space="preserve">) a </w:t>
            </w:r>
            <w:r w:rsidRPr="0003169B">
              <w:rPr>
                <w:i/>
                <w:iCs/>
              </w:rPr>
              <w:t>N</w:t>
            </w:r>
            <w:r>
              <w:t>(</w:t>
            </w:r>
            <w:r w:rsidRPr="0003169B">
              <w:rPr>
                <w:i/>
                <w:iCs/>
              </w:rPr>
              <w:t>d</w:t>
            </w:r>
            <w:r w:rsidRPr="0003169B">
              <w:rPr>
                <w:vertAlign w:val="subscript"/>
              </w:rPr>
              <w:t>2</w:t>
            </w:r>
            <w:r>
              <w:t>).</w:t>
            </w:r>
          </w:p>
          <w:p w14:paraId="5029D46B" w14:textId="31FCE8FD" w:rsidR="00C72142" w:rsidRDefault="00B813B0">
            <w:pPr>
              <w:pStyle w:val="Odstavecseseznamem"/>
              <w:widowControl w:val="0"/>
              <w:numPr>
                <w:ilvl w:val="0"/>
                <w:numId w:val="41"/>
              </w:numPr>
              <w:suppressAutoHyphens/>
              <w:autoSpaceDN w:val="0"/>
              <w:spacing w:after="0" w:line="240" w:lineRule="auto"/>
              <w:ind w:left="709" w:hanging="425"/>
              <w:contextualSpacing w:val="0"/>
              <w:textAlignment w:val="baseline"/>
            </w:pPr>
            <w:r>
              <w:t>S</w:t>
            </w:r>
            <w:r w:rsidR="00846549">
              <w:t>nadn</w:t>
            </w:r>
            <w:r w:rsidR="006D0FE5">
              <w:t xml:space="preserve">é je to </w:t>
            </w:r>
            <w:r w:rsidR="00846549">
              <w:t xml:space="preserve">u koeficientu </w:t>
            </w:r>
            <w:r w:rsidR="00846549" w:rsidRPr="006977A1">
              <w:rPr>
                <w:i/>
                <w:iCs/>
              </w:rPr>
              <w:t>N</w:t>
            </w:r>
            <w:r w:rsidR="00846549">
              <w:t>(</w:t>
            </w:r>
            <w:r w:rsidR="00846549" w:rsidRPr="006977A1">
              <w:rPr>
                <w:i/>
                <w:iCs/>
              </w:rPr>
              <w:t>d</w:t>
            </w:r>
            <w:r w:rsidR="00846549" w:rsidRPr="006977A1">
              <w:rPr>
                <w:vertAlign w:val="subscript"/>
              </w:rPr>
              <w:t>2</w:t>
            </w:r>
            <w:r w:rsidR="00846549">
              <w:t xml:space="preserve">). </w:t>
            </w:r>
            <w:r w:rsidR="00CC5838">
              <w:t>S</w:t>
            </w:r>
            <w:r w:rsidR="00846549">
              <w:t xml:space="preserve">tačí porovnat druhý člen diskontované očekávané hodnoty s druhým členem Black-Scholesova vzorce. </w:t>
            </w:r>
            <w:r w:rsidR="00CC5838">
              <w:t xml:space="preserve">To nám umožňuje pohlížet </w:t>
            </w:r>
            <w:r w:rsidR="00846549">
              <w:t xml:space="preserve">na číselnou hodnotu koeficientu </w:t>
            </w:r>
            <w:r w:rsidR="00846549" w:rsidRPr="006977A1">
              <w:rPr>
                <w:i/>
                <w:iCs/>
              </w:rPr>
              <w:t>N</w:t>
            </w:r>
            <w:r w:rsidR="00846549">
              <w:t>(</w:t>
            </w:r>
            <w:r w:rsidR="00846549" w:rsidRPr="006977A1">
              <w:rPr>
                <w:i/>
                <w:iCs/>
              </w:rPr>
              <w:t>d</w:t>
            </w:r>
            <w:r w:rsidR="00846549" w:rsidRPr="006977A1">
              <w:rPr>
                <w:vertAlign w:val="subscript"/>
              </w:rPr>
              <w:t>2</w:t>
            </w:r>
            <w:r w:rsidR="00846549">
              <w:t xml:space="preserve">) jako na pravděpodobnost, že </w:t>
            </w:r>
            <w:r>
              <w:t>e</w:t>
            </w:r>
            <w:r w:rsidR="00846549">
              <w:t>vropská nákupní opce bude uplatněna.</w:t>
            </w:r>
          </w:p>
          <w:p w14:paraId="144CF153" w14:textId="7D54499C" w:rsidR="00FD7ED4" w:rsidRDefault="00CC5838">
            <w:pPr>
              <w:pStyle w:val="Odstavecseseznamem"/>
              <w:widowControl w:val="0"/>
              <w:numPr>
                <w:ilvl w:val="0"/>
                <w:numId w:val="41"/>
              </w:numPr>
              <w:suppressAutoHyphens/>
              <w:autoSpaceDN w:val="0"/>
              <w:spacing w:after="0" w:line="240" w:lineRule="auto"/>
              <w:ind w:left="709" w:hanging="425"/>
              <w:contextualSpacing w:val="0"/>
              <w:textAlignment w:val="baseline"/>
            </w:pPr>
            <w:r>
              <w:t xml:space="preserve">Interpretace </w:t>
            </w:r>
            <w:r w:rsidR="00846549">
              <w:t>koeficient</w:t>
            </w:r>
            <w:r>
              <w:t xml:space="preserve">u </w:t>
            </w:r>
            <w:r w:rsidR="00846549" w:rsidRPr="00EE4572">
              <w:rPr>
                <w:i/>
                <w:iCs/>
              </w:rPr>
              <w:t>N</w:t>
            </w:r>
            <w:r w:rsidR="00846549">
              <w:t>(</w:t>
            </w:r>
            <w:r w:rsidR="00846549" w:rsidRPr="00EE4572">
              <w:rPr>
                <w:i/>
                <w:iCs/>
              </w:rPr>
              <w:t>d</w:t>
            </w:r>
            <w:r w:rsidR="00846549">
              <w:rPr>
                <w:vertAlign w:val="subscript"/>
              </w:rPr>
              <w:t>1</w:t>
            </w:r>
            <w:r w:rsidR="00846549">
              <w:t xml:space="preserve">) je </w:t>
            </w:r>
            <w:r w:rsidR="00C03FD0">
              <w:t xml:space="preserve">méně </w:t>
            </w:r>
            <w:r>
              <w:t xml:space="preserve">přímočará. </w:t>
            </w:r>
            <w:r w:rsidR="00FD7ED4">
              <w:t>Zo</w:t>
            </w:r>
            <w:r w:rsidR="00846549">
              <w:t>pakujeme-li stejný postup</w:t>
            </w:r>
            <w:r w:rsidR="00FD7ED4">
              <w:t>, tedy porovnáme-li první člen diskontované očekávané hodnoty s prvním členem Black-Scholesova vzorce, dostáváme tento výsledek. Zde jsme využili interpretac</w:t>
            </w:r>
            <w:r w:rsidR="00F77796">
              <w:t>i</w:t>
            </w:r>
            <w:r w:rsidR="00FD7ED4">
              <w:t xml:space="preserve"> koeficientu </w:t>
            </w:r>
            <w:r w:rsidR="00FD7ED4" w:rsidRPr="00EE4572">
              <w:rPr>
                <w:i/>
                <w:iCs/>
              </w:rPr>
              <w:t>N</w:t>
            </w:r>
            <w:r w:rsidR="00FD7ED4">
              <w:t>(</w:t>
            </w:r>
            <w:r w:rsidR="00FD7ED4" w:rsidRPr="00EE4572">
              <w:rPr>
                <w:i/>
                <w:iCs/>
              </w:rPr>
              <w:t>d</w:t>
            </w:r>
            <w:r w:rsidR="00FD7ED4" w:rsidRPr="00EE4572">
              <w:rPr>
                <w:vertAlign w:val="subscript"/>
              </w:rPr>
              <w:t>2</w:t>
            </w:r>
            <w:r w:rsidR="00FD7ED4">
              <w:t>)</w:t>
            </w:r>
            <w:r>
              <w:t xml:space="preserve"> a také to, že </w:t>
            </w:r>
            <w:r w:rsidR="00FD7ED4">
              <w:t xml:space="preserve">v rizikově neutrálním prostředí se cena finančního </w:t>
            </w:r>
            <w:r w:rsidR="00F77796">
              <w:t>instrumentu</w:t>
            </w:r>
            <w:r w:rsidR="00FD7ED4">
              <w:t xml:space="preserve"> rovná jeho očekávané hodnotě </w:t>
            </w:r>
            <w:r w:rsidR="00F77796">
              <w:t>diskontované</w:t>
            </w:r>
            <w:r w:rsidR="00FD7ED4">
              <w:t xml:space="preserve"> </w:t>
            </w:r>
            <w:r w:rsidR="00F77796">
              <w:t>bezrizikovou</w:t>
            </w:r>
            <w:r w:rsidR="00FD7ED4">
              <w:t xml:space="preserve"> </w:t>
            </w:r>
            <w:r w:rsidR="00F77796">
              <w:t>sazbou</w:t>
            </w:r>
            <w:r w:rsidR="00FD7ED4">
              <w:t>.</w:t>
            </w:r>
          </w:p>
          <w:p w14:paraId="1EE3EDC9" w14:textId="32EDBFCB" w:rsidR="007A6045" w:rsidRDefault="007A6045" w:rsidP="007A6045">
            <w:pPr>
              <w:pStyle w:val="Odstavecseseznamem"/>
              <w:widowControl w:val="0"/>
              <w:suppressAutoHyphens/>
              <w:autoSpaceDN w:val="0"/>
              <w:spacing w:after="0" w:line="240" w:lineRule="auto"/>
              <w:ind w:left="709"/>
              <w:contextualSpacing w:val="0"/>
              <w:textAlignment w:val="baseline"/>
            </w:pPr>
            <w:r>
              <w:t>. . . . .</w:t>
            </w:r>
          </w:p>
          <w:p w14:paraId="365CE999" w14:textId="17472BC6" w:rsidR="001654FF" w:rsidRPr="00EB6926" w:rsidRDefault="007B1A95" w:rsidP="007A6045">
            <w:pPr>
              <w:pStyle w:val="Odstavecseseznamem"/>
              <w:widowControl w:val="0"/>
              <w:suppressAutoHyphens/>
              <w:autoSpaceDN w:val="0"/>
              <w:spacing w:after="0" w:line="240" w:lineRule="auto"/>
              <w:ind w:left="709"/>
              <w:contextualSpacing w:val="0"/>
              <w:textAlignment w:val="baseline"/>
            </w:pPr>
            <w:r>
              <w:t xml:space="preserve">Takže co můžeme říci o </w:t>
            </w:r>
            <w:r w:rsidR="007A6045">
              <w:t xml:space="preserve">koeficientu </w:t>
            </w:r>
            <w:r w:rsidR="007A6045" w:rsidRPr="00EE4572">
              <w:rPr>
                <w:i/>
                <w:iCs/>
              </w:rPr>
              <w:t>N</w:t>
            </w:r>
            <w:r w:rsidR="007A6045">
              <w:t>(</w:t>
            </w:r>
            <w:r w:rsidR="007A6045" w:rsidRPr="00EE4572">
              <w:rPr>
                <w:i/>
                <w:iCs/>
              </w:rPr>
              <w:t>d</w:t>
            </w:r>
            <w:r w:rsidR="007A6045">
              <w:rPr>
                <w:vertAlign w:val="subscript"/>
              </w:rPr>
              <w:t>1</w:t>
            </w:r>
            <w:r w:rsidR="007A6045">
              <w:t>)</w:t>
            </w:r>
            <w:r>
              <w:t>?</w:t>
            </w:r>
            <w:r w:rsidR="007A6045">
              <w:t xml:space="preserve"> </w:t>
            </w:r>
            <w:r>
              <w:t xml:space="preserve">Je </w:t>
            </w:r>
            <w:r w:rsidR="007A6045">
              <w:t xml:space="preserve">to jakási rizikově upravená pravděpodobnost </w:t>
            </w:r>
            <w:r w:rsidR="007A6045" w:rsidRPr="00EE4572">
              <w:rPr>
                <w:i/>
                <w:iCs/>
              </w:rPr>
              <w:t>N</w:t>
            </w:r>
            <w:r w:rsidR="007A6045">
              <w:t>(</w:t>
            </w:r>
            <w:r w:rsidR="007A6045" w:rsidRPr="00EE4572">
              <w:rPr>
                <w:i/>
                <w:iCs/>
              </w:rPr>
              <w:t>d</w:t>
            </w:r>
            <w:r w:rsidR="007A6045">
              <w:rPr>
                <w:vertAlign w:val="subscript"/>
              </w:rPr>
              <w:t>2</w:t>
            </w:r>
            <w:r w:rsidR="007A6045">
              <w:t xml:space="preserve">). </w:t>
            </w:r>
            <w:r w:rsidR="001654FF" w:rsidRPr="00EB6926">
              <w:t xml:space="preserve">Násobitel této pravděpodobnosti říká, kolikrát je očekávaná hodnota </w:t>
            </w:r>
            <w:r w:rsidR="00EB6926" w:rsidRPr="00EB6926">
              <w:t xml:space="preserve">ceny </w:t>
            </w:r>
            <w:r w:rsidR="001654FF" w:rsidRPr="00EB6926">
              <w:t xml:space="preserve">podkladového aktiva, </w:t>
            </w:r>
            <w:r w:rsidR="0027600B" w:rsidRPr="00EB6926">
              <w:t xml:space="preserve">podmíněná uplatněním opce, </w:t>
            </w:r>
            <w:proofErr w:type="gramStart"/>
            <w:r w:rsidR="00766622" w:rsidRPr="00EB6926">
              <w:t>větší</w:t>
            </w:r>
            <w:proofErr w:type="gramEnd"/>
            <w:r w:rsidR="0027600B" w:rsidRPr="00EB6926">
              <w:t xml:space="preserve"> než ničím nepodmíněná očekávaná hodnota.</w:t>
            </w:r>
            <w:r w:rsidR="001654FF" w:rsidRPr="00EB6926">
              <w:t xml:space="preserve"> </w:t>
            </w:r>
            <w:r w:rsidR="0027600B">
              <w:t>Nějaká více intuitivní interpretace se dá obtížně zformulovat.</w:t>
            </w:r>
          </w:p>
          <w:p w14:paraId="100AC9A3" w14:textId="253EAEF5" w:rsidR="0027600B" w:rsidRDefault="0027600B" w:rsidP="007A6045">
            <w:pPr>
              <w:pStyle w:val="Odstavecseseznamem"/>
              <w:widowControl w:val="0"/>
              <w:suppressAutoHyphens/>
              <w:autoSpaceDN w:val="0"/>
              <w:spacing w:after="0" w:line="240" w:lineRule="auto"/>
              <w:ind w:left="709"/>
              <w:contextualSpacing w:val="0"/>
              <w:textAlignment w:val="baseline"/>
            </w:pPr>
            <w:r>
              <w:t>. . . . .</w:t>
            </w:r>
          </w:p>
          <w:p w14:paraId="311AC36F" w14:textId="3C274040" w:rsidR="00347D74" w:rsidRPr="0020099A" w:rsidRDefault="007A6045" w:rsidP="007A6045">
            <w:pPr>
              <w:pStyle w:val="Odstavecseseznamem"/>
              <w:widowControl w:val="0"/>
              <w:suppressAutoHyphens/>
              <w:autoSpaceDN w:val="0"/>
              <w:spacing w:after="0" w:line="240" w:lineRule="auto"/>
              <w:ind w:left="709"/>
              <w:contextualSpacing w:val="0"/>
              <w:textAlignment w:val="baseline"/>
            </w:pPr>
            <w:r>
              <w:t xml:space="preserve">Abychom ale zcela neodešli s prázdnou, tak můžeme </w:t>
            </w:r>
            <w:r w:rsidR="00B75CE5">
              <w:t xml:space="preserve">dokázat, </w:t>
            </w:r>
            <w:r>
              <w:t xml:space="preserve">že </w:t>
            </w:r>
            <w:r w:rsidRPr="00EE4572">
              <w:rPr>
                <w:i/>
                <w:iCs/>
              </w:rPr>
              <w:t>N</w:t>
            </w:r>
            <w:r>
              <w:t>(</w:t>
            </w:r>
            <w:r w:rsidRPr="00EE4572">
              <w:rPr>
                <w:i/>
                <w:iCs/>
              </w:rPr>
              <w:t>d</w:t>
            </w:r>
            <w:r>
              <w:rPr>
                <w:vertAlign w:val="subscript"/>
              </w:rPr>
              <w:t>1</w:t>
            </w:r>
            <w:r>
              <w:t xml:space="preserve">) bude vždy vyšší než </w:t>
            </w:r>
            <w:r w:rsidRPr="00EE4572">
              <w:rPr>
                <w:i/>
                <w:iCs/>
              </w:rPr>
              <w:t>N</w:t>
            </w:r>
            <w:r>
              <w:t>(</w:t>
            </w:r>
            <w:r w:rsidRPr="00EE4572">
              <w:rPr>
                <w:i/>
                <w:iCs/>
              </w:rPr>
              <w:t>d</w:t>
            </w:r>
            <w:r>
              <w:rPr>
                <w:vertAlign w:val="subscript"/>
              </w:rPr>
              <w:t>2</w:t>
            </w:r>
            <w:r>
              <w:t>). Plyne to z</w:t>
            </w:r>
            <w:r w:rsidR="00B75CE5">
              <w:t> faktu, ž</w:t>
            </w:r>
            <w:r>
              <w:t>e podmíněná pravděpodobnost je vždy vyšší</w:t>
            </w:r>
            <w:r w:rsidR="00B75CE5">
              <w:t xml:space="preserve"> </w:t>
            </w:r>
            <w:r>
              <w:t xml:space="preserve">než </w:t>
            </w:r>
            <w:r w:rsidR="00B75CE5">
              <w:t xml:space="preserve">ta </w:t>
            </w:r>
            <w:r>
              <w:t>nepodmíněná.</w:t>
            </w:r>
          </w:p>
        </w:tc>
      </w:tr>
      <w:bookmarkEnd w:id="15"/>
    </w:tbl>
    <w:p w14:paraId="7F8D5CA5" w14:textId="782AAFAE" w:rsidR="004F3BD2" w:rsidRDefault="008A23F5">
      <w:pPr>
        <w:rPr>
          <w:color w:val="683104"/>
          <w:sz w:val="28"/>
          <w:szCs w:val="28"/>
        </w:rPr>
        <w:sectPr w:rsidR="004F3BD2" w:rsidSect="0046626A">
          <w:headerReference w:type="default" r:id="rId33"/>
          <w:pgSz w:w="11906" w:h="16838"/>
          <w:pgMar w:top="1418" w:right="851" w:bottom="1418" w:left="851" w:header="57" w:footer="624" w:gutter="0"/>
          <w:cols w:space="708"/>
          <w:docGrid w:linePitch="360"/>
        </w:sectPr>
      </w:pPr>
      <w:r>
        <w:rPr>
          <w:color w:val="683104"/>
          <w:sz w:val="28"/>
          <w:szCs w:val="28"/>
        </w:rPr>
        <w:lastRenderedPageBreak/>
        <w:br w:type="page"/>
      </w:r>
    </w:p>
    <w:p w14:paraId="0B793DA5" w14:textId="475B35B5" w:rsidR="004A5A18" w:rsidRPr="00BF2641" w:rsidRDefault="004A5A18" w:rsidP="004A5A18">
      <w:pPr>
        <w:spacing w:after="0" w:line="240" w:lineRule="auto"/>
        <w:rPr>
          <w:color w:val="683104"/>
          <w:sz w:val="28"/>
          <w:szCs w:val="28"/>
          <w:lang w:val="en-GB"/>
        </w:rPr>
      </w:pPr>
      <w:bookmarkStart w:id="16" w:name="L18S09"/>
      <w:bookmarkEnd w:id="16"/>
      <w:r w:rsidRPr="00BF2641">
        <w:rPr>
          <w:color w:val="683104"/>
          <w:sz w:val="28"/>
          <w:szCs w:val="28"/>
          <w:lang w:val="en-GB"/>
        </w:rPr>
        <w:lastRenderedPageBreak/>
        <w:t>L</w:t>
      </w:r>
      <w:r>
        <w:rPr>
          <w:color w:val="683104"/>
          <w:sz w:val="28"/>
          <w:szCs w:val="28"/>
          <w:lang w:val="en-GB"/>
        </w:rPr>
        <w:t>18</w:t>
      </w:r>
      <w:r w:rsidRPr="00BF2641">
        <w:rPr>
          <w:color w:val="683104"/>
          <w:sz w:val="28"/>
          <w:szCs w:val="28"/>
          <w:lang w:val="en-GB"/>
        </w:rPr>
        <w:t>S0</w:t>
      </w:r>
      <w:r>
        <w:rPr>
          <w:color w:val="683104"/>
          <w:sz w:val="28"/>
          <w:szCs w:val="28"/>
          <w:lang w:val="en-GB"/>
        </w:rPr>
        <w:t>9</w:t>
      </w:r>
    </w:p>
    <w:p w14:paraId="1B06CC9C" w14:textId="698D791B" w:rsidR="004006CE" w:rsidRPr="006C5728" w:rsidRDefault="00AA5559" w:rsidP="00C026B9">
      <w:pPr>
        <w:spacing w:after="0" w:line="240" w:lineRule="auto"/>
        <w:jc w:val="center"/>
      </w:pPr>
      <w:r w:rsidRPr="00AA5559">
        <w:rPr>
          <w:noProof/>
        </w:rPr>
        <w:drawing>
          <wp:inline distT="0" distB="0" distL="0" distR="0" wp14:anchorId="02C05875" wp14:editId="736BF4DF">
            <wp:extent cx="2746800" cy="2059200"/>
            <wp:effectExtent l="0" t="0" r="0" b="0"/>
            <wp:docPr id="392202657" name="Obrázek 1" descr="Obsah obrázku text, snímek obrazovky, Písmo, číslo&#10;&#10;Obsah generovaný pomocí AI může být nesprávný."/>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2202657" name="Obrázek 1" descr="Obsah obrázku text, snímek obrazovky, Písmo, číslo&#10;&#10;Obsah generovaný pomocí AI může být nesprávný."/>
                    <pic:cNvPicPr/>
                  </pic:nvPicPr>
                  <pic:blipFill>
                    <a:blip r:embed="rId34"/>
                    <a:stretch>
                      <a:fillRect/>
                    </a:stretch>
                  </pic:blipFill>
                  <pic:spPr>
                    <a:xfrm>
                      <a:off x="0" y="0"/>
                      <a:ext cx="2746800" cy="2059200"/>
                    </a:xfrm>
                    <a:prstGeom prst="rect">
                      <a:avLst/>
                    </a:prstGeom>
                  </pic:spPr>
                </pic:pic>
              </a:graphicData>
            </a:graphic>
          </wp:inline>
        </w:drawing>
      </w:r>
    </w:p>
    <w:p w14:paraId="5150D463" w14:textId="77777777" w:rsidR="004A5A18" w:rsidRPr="006C5728" w:rsidRDefault="004A5A18" w:rsidP="004A5A18">
      <w:pPr>
        <w:spacing w:before="100" w:beforeAutospacing="1" w:after="100" w:afterAutospacing="1" w:line="240" w:lineRule="auto"/>
        <w:jc w:val="center"/>
      </w:pPr>
    </w:p>
    <w:tbl>
      <w:tblPr>
        <w:tblStyle w:val="Mkatabulky"/>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Look w:val="04A0" w:firstRow="1" w:lastRow="0" w:firstColumn="1" w:lastColumn="0" w:noHBand="0" w:noVBand="1"/>
      </w:tblPr>
      <w:tblGrid>
        <w:gridCol w:w="5102"/>
        <w:gridCol w:w="5102"/>
      </w:tblGrid>
      <w:tr w:rsidR="00E3163B" w14:paraId="7EC99250" w14:textId="77777777" w:rsidTr="004A5A18">
        <w:trPr>
          <w:jc w:val="center"/>
        </w:trPr>
        <w:tc>
          <w:tcPr>
            <w:tcW w:w="5102" w:type="dxa"/>
          </w:tcPr>
          <w:p w14:paraId="71574AE3" w14:textId="77777777" w:rsidR="00E3163B" w:rsidRPr="006621C5" w:rsidRDefault="00E3163B">
            <w:pPr>
              <w:pStyle w:val="Odstavecseseznamem"/>
              <w:widowControl w:val="0"/>
              <w:numPr>
                <w:ilvl w:val="0"/>
                <w:numId w:val="59"/>
              </w:numPr>
              <w:ind w:left="284" w:hanging="284"/>
              <w:rPr>
                <w:lang w:val="en-GB"/>
              </w:rPr>
            </w:pPr>
            <w:r w:rsidRPr="006621C5">
              <w:rPr>
                <w:lang w:val="en-GB"/>
              </w:rPr>
              <w:t xml:space="preserve">Before continuing with the further exploration of the Black-Scholes model, we will demonstrate how the same valuation problem is solved by </w:t>
            </w:r>
            <w:r>
              <w:rPr>
                <w:lang w:val="en-GB"/>
              </w:rPr>
              <w:t xml:space="preserve">the </w:t>
            </w:r>
            <w:r w:rsidRPr="006621C5">
              <w:rPr>
                <w:lang w:val="en-GB"/>
              </w:rPr>
              <w:t>Monte Carlo simulation.</w:t>
            </w:r>
          </w:p>
          <w:p w14:paraId="3CE0D296" w14:textId="1449D083" w:rsidR="00E3163B" w:rsidRPr="003D1B47" w:rsidRDefault="00E3163B">
            <w:pPr>
              <w:pStyle w:val="Odstavecseseznamem"/>
              <w:widowControl w:val="0"/>
              <w:numPr>
                <w:ilvl w:val="0"/>
                <w:numId w:val="61"/>
              </w:numPr>
              <w:ind w:left="709" w:hanging="425"/>
              <w:rPr>
                <w:lang w:val="en-GB"/>
              </w:rPr>
            </w:pPr>
            <w:r w:rsidRPr="003D1B47">
              <w:rPr>
                <w:lang w:val="en-GB"/>
              </w:rPr>
              <w:t>The Monte Carlo method is based on the modelling of a large number of price trajectories of the underlying asset. Price development is viewed as a stochastic process, the individual realizations of which are selected by a random number generator. A sufficiently large number usually means 10,000 realizations. However, there is no need to worry about this unmanageable task. Excel can handle a large number of simulations quickly.</w:t>
            </w:r>
          </w:p>
          <w:p w14:paraId="17FBA288" w14:textId="77777777" w:rsidR="00E3163B" w:rsidRPr="006621C5" w:rsidRDefault="00E3163B">
            <w:pPr>
              <w:pStyle w:val="Odstavecseseznamem"/>
              <w:widowControl w:val="0"/>
              <w:numPr>
                <w:ilvl w:val="0"/>
                <w:numId w:val="61"/>
              </w:numPr>
              <w:ind w:left="709" w:hanging="425"/>
              <w:rPr>
                <w:lang w:val="en-GB"/>
              </w:rPr>
            </w:pPr>
            <w:r>
              <w:rPr>
                <w:lang w:val="en-GB"/>
              </w:rPr>
              <w:t>If we k</w:t>
            </w:r>
            <w:r w:rsidRPr="006621C5">
              <w:rPr>
                <w:lang w:val="en-GB"/>
              </w:rPr>
              <w:t xml:space="preserve">now the price of the underlying asset at the </w:t>
            </w:r>
            <w:r>
              <w:rPr>
                <w:lang w:val="en-GB"/>
              </w:rPr>
              <w:t xml:space="preserve">option’s </w:t>
            </w:r>
            <w:r w:rsidRPr="006621C5">
              <w:rPr>
                <w:lang w:val="en-GB"/>
              </w:rPr>
              <w:t>maturity, the size of its pay</w:t>
            </w:r>
            <w:r>
              <w:rPr>
                <w:lang w:val="en-GB"/>
              </w:rPr>
              <w:t xml:space="preserve">off </w:t>
            </w:r>
            <w:r w:rsidRPr="006621C5">
              <w:rPr>
                <w:lang w:val="en-GB"/>
              </w:rPr>
              <w:t xml:space="preserve">can be easily calculated. </w:t>
            </w:r>
            <w:r>
              <w:rPr>
                <w:lang w:val="en-GB"/>
              </w:rPr>
              <w:t>T</w:t>
            </w:r>
            <w:r w:rsidRPr="00DE5224">
              <w:rPr>
                <w:lang w:val="en-GB"/>
              </w:rPr>
              <w:t>he arithmetic average of payo</w:t>
            </w:r>
            <w:r>
              <w:rPr>
                <w:lang w:val="en-GB"/>
              </w:rPr>
              <w:t xml:space="preserve">ffs of </w:t>
            </w:r>
            <w:r w:rsidRPr="00DE5224">
              <w:rPr>
                <w:lang w:val="en-GB"/>
              </w:rPr>
              <w:t>all simulat</w:t>
            </w:r>
            <w:r>
              <w:rPr>
                <w:lang w:val="en-GB"/>
              </w:rPr>
              <w:t>ed trajectories can be considered</w:t>
            </w:r>
            <w:r w:rsidRPr="00DE5224">
              <w:rPr>
                <w:lang w:val="en-GB"/>
              </w:rPr>
              <w:t xml:space="preserve"> as the expected value of the option premium</w:t>
            </w:r>
            <w:r>
              <w:rPr>
                <w:lang w:val="en-GB"/>
              </w:rPr>
              <w:t>, t</w:t>
            </w:r>
            <w:r w:rsidRPr="00DE5224">
              <w:rPr>
                <w:lang w:val="en-GB"/>
              </w:rPr>
              <w:t>hanks to the law of large numbers.</w:t>
            </w:r>
          </w:p>
          <w:p w14:paraId="2B96ED4F" w14:textId="77777777" w:rsidR="00E3163B" w:rsidRPr="006621C5" w:rsidRDefault="00E3163B">
            <w:pPr>
              <w:pStyle w:val="Odstavecseseznamem"/>
              <w:widowControl w:val="0"/>
              <w:numPr>
                <w:ilvl w:val="0"/>
                <w:numId w:val="61"/>
              </w:numPr>
              <w:ind w:left="709" w:hanging="425"/>
              <w:rPr>
                <w:lang w:val="en-GB"/>
              </w:rPr>
            </w:pPr>
            <w:r w:rsidRPr="006621C5">
              <w:rPr>
                <w:lang w:val="en-GB"/>
              </w:rPr>
              <w:t xml:space="preserve">Finally, we apply the rule, used several times in this course, that the current price of a security is equal to the </w:t>
            </w:r>
            <w:r>
              <w:rPr>
                <w:lang w:val="en-GB"/>
              </w:rPr>
              <w:t xml:space="preserve">present </w:t>
            </w:r>
            <w:r w:rsidRPr="006621C5">
              <w:rPr>
                <w:lang w:val="en-GB"/>
              </w:rPr>
              <w:t xml:space="preserve">value of the expected value, the discount rate </w:t>
            </w:r>
            <w:r>
              <w:rPr>
                <w:lang w:val="en-GB"/>
              </w:rPr>
              <w:t xml:space="preserve">being </w:t>
            </w:r>
            <w:r w:rsidRPr="006621C5">
              <w:rPr>
                <w:lang w:val="en-GB"/>
              </w:rPr>
              <w:t>the risk-free interest rate.</w:t>
            </w:r>
          </w:p>
          <w:p w14:paraId="581AC87D" w14:textId="77777777" w:rsidR="00E3163B" w:rsidRPr="007411F4" w:rsidRDefault="00E3163B" w:rsidP="00AA341D">
            <w:pPr>
              <w:widowControl w:val="0"/>
              <w:rPr>
                <w:lang w:val="en-GB"/>
              </w:rPr>
            </w:pPr>
          </w:p>
          <w:p w14:paraId="168A469E" w14:textId="77777777" w:rsidR="00E3163B" w:rsidRPr="006621C5" w:rsidRDefault="00E3163B">
            <w:pPr>
              <w:pStyle w:val="Odstavecseseznamem"/>
              <w:widowControl w:val="0"/>
              <w:numPr>
                <w:ilvl w:val="0"/>
                <w:numId w:val="59"/>
              </w:numPr>
              <w:ind w:left="284" w:hanging="284"/>
              <w:rPr>
                <w:lang w:val="en-GB"/>
              </w:rPr>
            </w:pPr>
            <w:r w:rsidRPr="006621C5">
              <w:rPr>
                <w:lang w:val="en-GB"/>
              </w:rPr>
              <w:t>Let</w:t>
            </w:r>
            <w:r>
              <w:rPr>
                <w:lang w:val="en-GB"/>
              </w:rPr>
              <w:t>’</w:t>
            </w:r>
            <w:r w:rsidRPr="006621C5">
              <w:rPr>
                <w:lang w:val="en-GB"/>
              </w:rPr>
              <w:t xml:space="preserve">s </w:t>
            </w:r>
            <w:r>
              <w:rPr>
                <w:lang w:val="en-GB"/>
              </w:rPr>
              <w:t xml:space="preserve">apply </w:t>
            </w:r>
            <w:r w:rsidRPr="006621C5">
              <w:rPr>
                <w:lang w:val="en-GB"/>
              </w:rPr>
              <w:t xml:space="preserve">the above procedure </w:t>
            </w:r>
            <w:r>
              <w:rPr>
                <w:lang w:val="en-GB"/>
              </w:rPr>
              <w:t xml:space="preserve">to the </w:t>
            </w:r>
            <w:r w:rsidRPr="006621C5">
              <w:rPr>
                <w:lang w:val="en-GB"/>
              </w:rPr>
              <w:t>valu</w:t>
            </w:r>
            <w:r>
              <w:rPr>
                <w:lang w:val="en-GB"/>
              </w:rPr>
              <w:t xml:space="preserve">ation of </w:t>
            </w:r>
            <w:r w:rsidRPr="006621C5">
              <w:rPr>
                <w:lang w:val="en-GB"/>
              </w:rPr>
              <w:t xml:space="preserve">a European call option. We choose the same initial data as we used when </w:t>
            </w:r>
            <w:r>
              <w:rPr>
                <w:lang w:val="en-GB"/>
              </w:rPr>
              <w:t xml:space="preserve">illustrating numerically </w:t>
            </w:r>
            <w:r w:rsidRPr="006621C5">
              <w:rPr>
                <w:lang w:val="en-GB"/>
              </w:rPr>
              <w:t xml:space="preserve">the binomial model and the Black-Scholes formula. This is a part of the Excel spreadsheet in which the calculations were </w:t>
            </w:r>
            <w:r>
              <w:rPr>
                <w:lang w:val="en-GB"/>
              </w:rPr>
              <w:t xml:space="preserve">done. </w:t>
            </w:r>
            <w:r w:rsidRPr="006621C5">
              <w:rPr>
                <w:lang w:val="en-GB"/>
              </w:rPr>
              <w:t>And th</w:t>
            </w:r>
            <w:r>
              <w:rPr>
                <w:lang w:val="en-GB"/>
              </w:rPr>
              <w:t xml:space="preserve">ese are </w:t>
            </w:r>
            <w:r w:rsidRPr="006621C5">
              <w:rPr>
                <w:lang w:val="en-GB"/>
              </w:rPr>
              <w:t>the clarification</w:t>
            </w:r>
            <w:r>
              <w:rPr>
                <w:lang w:val="en-GB"/>
              </w:rPr>
              <w:t>s</w:t>
            </w:r>
            <w:r w:rsidRPr="006621C5">
              <w:rPr>
                <w:lang w:val="en-GB"/>
              </w:rPr>
              <w:t xml:space="preserve"> of its individual columns.</w:t>
            </w:r>
          </w:p>
          <w:p w14:paraId="51C3E1C1" w14:textId="77777777" w:rsidR="00E3163B" w:rsidRPr="001E5F29" w:rsidRDefault="00E3163B" w:rsidP="00AA341D">
            <w:pPr>
              <w:pStyle w:val="Odstavecseseznamem"/>
              <w:widowControl w:val="0"/>
              <w:ind w:left="284"/>
            </w:pPr>
            <w:r w:rsidRPr="006621C5">
              <w:rPr>
                <w:lang w:val="en-GB"/>
              </w:rPr>
              <w:lastRenderedPageBreak/>
              <w:t xml:space="preserve">. </w:t>
            </w:r>
            <w:r w:rsidRPr="001E5F29">
              <w:t>. . . .</w:t>
            </w:r>
          </w:p>
          <w:p w14:paraId="62B89874" w14:textId="77777777" w:rsidR="00E3163B" w:rsidRPr="001E5F29" w:rsidRDefault="00E3163B" w:rsidP="00AA341D">
            <w:pPr>
              <w:pStyle w:val="Odstavecseseznamem"/>
              <w:widowControl w:val="0"/>
              <w:ind w:left="284"/>
              <w:rPr>
                <w:lang w:val="en-GB"/>
              </w:rPr>
            </w:pPr>
            <w:r w:rsidRPr="001E5F29">
              <w:rPr>
                <w:lang w:val="en-GB"/>
              </w:rPr>
              <w:t xml:space="preserve">The first column </w:t>
            </w:r>
            <w:r>
              <w:rPr>
                <w:lang w:val="en-GB"/>
              </w:rPr>
              <w:t xml:space="preserve">contains </w:t>
            </w:r>
            <w:r w:rsidRPr="001E5F29">
              <w:rPr>
                <w:lang w:val="en-GB"/>
              </w:rPr>
              <w:t>the order numbers of individual simulations. The</w:t>
            </w:r>
            <w:r>
              <w:rPr>
                <w:lang w:val="en-GB"/>
              </w:rPr>
              <w:t xml:space="preserve"> true </w:t>
            </w:r>
            <w:r w:rsidRPr="001E5F29">
              <w:rPr>
                <w:lang w:val="en-GB"/>
              </w:rPr>
              <w:t xml:space="preserve">Excel </w:t>
            </w:r>
            <w:r>
              <w:rPr>
                <w:lang w:val="en-GB"/>
              </w:rPr>
              <w:t xml:space="preserve">table had </w:t>
            </w:r>
            <w:r w:rsidRPr="001E5F29">
              <w:rPr>
                <w:lang w:val="en-GB"/>
              </w:rPr>
              <w:t>one thousand rows. Expanding it to ten thousand rows would certainly not be a problem. However, we are concerned with the procedure, not the accuracy of the calculations.</w:t>
            </w:r>
          </w:p>
          <w:p w14:paraId="5EBD9732" w14:textId="77777777" w:rsidR="00E3163B" w:rsidRPr="001E5F29" w:rsidRDefault="00E3163B" w:rsidP="00AA341D">
            <w:pPr>
              <w:pStyle w:val="Odstavecseseznamem"/>
              <w:widowControl w:val="0"/>
              <w:ind w:left="284"/>
              <w:rPr>
                <w:lang w:val="en-GB"/>
              </w:rPr>
            </w:pPr>
            <w:r w:rsidRPr="001E5F29">
              <w:rPr>
                <w:lang w:val="en-GB"/>
              </w:rPr>
              <w:t>. . . . .</w:t>
            </w:r>
          </w:p>
          <w:p w14:paraId="2A5E3913" w14:textId="77777777" w:rsidR="00E3163B" w:rsidRPr="001E5F29" w:rsidRDefault="00E3163B" w:rsidP="00AA341D">
            <w:pPr>
              <w:pStyle w:val="Odstavecseseznamem"/>
              <w:widowControl w:val="0"/>
              <w:ind w:left="284"/>
              <w:rPr>
                <w:lang w:val="en-GB"/>
              </w:rPr>
            </w:pPr>
            <w:r w:rsidRPr="001E5F29">
              <w:rPr>
                <w:lang w:val="en-GB"/>
              </w:rPr>
              <w:t xml:space="preserve">In the next step, we need to generate random numbers of the stochastic process, which we use to describe the behaviour of the </w:t>
            </w:r>
            <w:r>
              <w:rPr>
                <w:lang w:val="en-GB"/>
              </w:rPr>
              <w:t xml:space="preserve">underlying </w:t>
            </w:r>
            <w:r w:rsidRPr="001E5F29">
              <w:rPr>
                <w:lang w:val="en-GB"/>
              </w:rPr>
              <w:t xml:space="preserve">price. The Black-Scholes model works with a normal distribution. But </w:t>
            </w:r>
            <w:r>
              <w:rPr>
                <w:lang w:val="en-GB"/>
              </w:rPr>
              <w:t xml:space="preserve">the </w:t>
            </w:r>
            <w:r w:rsidRPr="001E5F29">
              <w:rPr>
                <w:lang w:val="en-GB"/>
              </w:rPr>
              <w:t>Excel</w:t>
            </w:r>
            <w:r>
              <w:rPr>
                <w:lang w:val="en-GB"/>
              </w:rPr>
              <w:t>’</w:t>
            </w:r>
            <w:r w:rsidRPr="001E5F29">
              <w:rPr>
                <w:lang w:val="en-GB"/>
              </w:rPr>
              <w:t xml:space="preserve">s random number generator </w:t>
            </w:r>
            <w:r>
              <w:rPr>
                <w:lang w:val="en-GB"/>
              </w:rPr>
              <w:t xml:space="preserve">RAND </w:t>
            </w:r>
            <w:r w:rsidRPr="001E5F29">
              <w:rPr>
                <w:lang w:val="en-GB"/>
              </w:rPr>
              <w:t>generates random numbers from a uniform distribution on an open interval (0</w:t>
            </w:r>
            <w:r>
              <w:rPr>
                <w:lang w:val="en-GB"/>
              </w:rPr>
              <w:t xml:space="preserve">, </w:t>
            </w:r>
            <w:r w:rsidRPr="001E5F29">
              <w:rPr>
                <w:lang w:val="en-GB"/>
              </w:rPr>
              <w:t xml:space="preserve">1). The </w:t>
            </w:r>
            <w:r>
              <w:rPr>
                <w:lang w:val="en-GB"/>
              </w:rPr>
              <w:t xml:space="preserve">true </w:t>
            </w:r>
            <w:r w:rsidRPr="001E5F29">
              <w:rPr>
                <w:lang w:val="en-GB"/>
              </w:rPr>
              <w:t>Excel table thus contains a thousand of these random numbers in the second column.</w:t>
            </w:r>
          </w:p>
          <w:p w14:paraId="7BC0548E" w14:textId="77777777" w:rsidR="00E3163B" w:rsidRPr="001E5F29" w:rsidRDefault="00E3163B" w:rsidP="00AA341D">
            <w:pPr>
              <w:pStyle w:val="Odstavecseseznamem"/>
              <w:widowControl w:val="0"/>
              <w:ind w:left="284"/>
            </w:pPr>
            <w:r w:rsidRPr="001E5F29">
              <w:t>. . . . .</w:t>
            </w:r>
          </w:p>
          <w:p w14:paraId="1C78D6CE" w14:textId="77777777" w:rsidR="00E3163B" w:rsidRPr="00D30B14" w:rsidRDefault="00E3163B" w:rsidP="00AA341D">
            <w:pPr>
              <w:pStyle w:val="Odstavecseseznamem"/>
              <w:widowControl w:val="0"/>
              <w:ind w:left="284"/>
              <w:rPr>
                <w:lang w:val="en-GB"/>
              </w:rPr>
            </w:pPr>
            <w:r w:rsidRPr="00D30B14">
              <w:rPr>
                <w:lang w:val="en-GB"/>
              </w:rPr>
              <w:t>In the third column</w:t>
            </w:r>
            <w:r>
              <w:rPr>
                <w:lang w:val="en-GB"/>
              </w:rPr>
              <w:t>,</w:t>
            </w:r>
            <w:r w:rsidRPr="00D30B14">
              <w:rPr>
                <w:lang w:val="en-GB"/>
              </w:rPr>
              <w:t xml:space="preserve"> we transform the random numbers of the uniform distribution into random </w:t>
            </w:r>
            <w:r>
              <w:rPr>
                <w:lang w:val="en-GB"/>
              </w:rPr>
              <w:t xml:space="preserve">returns </w:t>
            </w:r>
            <w:r w:rsidRPr="00D30B14">
              <w:rPr>
                <w:lang w:val="en-GB"/>
              </w:rPr>
              <w:t xml:space="preserve">of a normal distribution. Here we have to </w:t>
            </w:r>
            <w:r>
              <w:rPr>
                <w:lang w:val="en-GB"/>
              </w:rPr>
              <w:t>follow the</w:t>
            </w:r>
            <w:r w:rsidRPr="00D30B14">
              <w:rPr>
                <w:lang w:val="en-GB"/>
              </w:rPr>
              <w:t xml:space="preserve"> mathematical instructions, according to which it is necessary to use the inverse function </w:t>
            </w:r>
            <w:r>
              <w:rPr>
                <w:lang w:val="en-GB"/>
              </w:rPr>
              <w:t>of</w:t>
            </w:r>
            <w:r w:rsidRPr="00D30B14">
              <w:rPr>
                <w:lang w:val="en-GB"/>
              </w:rPr>
              <w:t xml:space="preserve"> normal distribution, named NORM.INV, with a period</w:t>
            </w:r>
            <w:r>
              <w:rPr>
                <w:lang w:val="en-GB"/>
              </w:rPr>
              <w:t>ic</w:t>
            </w:r>
            <w:r w:rsidRPr="00D30B14">
              <w:rPr>
                <w:lang w:val="en-GB"/>
              </w:rPr>
              <w:t xml:space="preserve"> return and period</w:t>
            </w:r>
            <w:r>
              <w:rPr>
                <w:lang w:val="en-GB"/>
              </w:rPr>
              <w:t>ic</w:t>
            </w:r>
            <w:r w:rsidRPr="00D30B14">
              <w:rPr>
                <w:lang w:val="en-GB"/>
              </w:rPr>
              <w:t xml:space="preserve"> volatility. In this way, each number from the interval (0</w:t>
            </w:r>
            <w:r>
              <w:rPr>
                <w:lang w:val="en-GB"/>
              </w:rPr>
              <w:t xml:space="preserve">, </w:t>
            </w:r>
            <w:r w:rsidRPr="00D30B14">
              <w:rPr>
                <w:lang w:val="en-GB"/>
              </w:rPr>
              <w:t>1) is assigned a number from the interval (-∞, +∞).</w:t>
            </w:r>
          </w:p>
          <w:p w14:paraId="62D56331" w14:textId="77777777" w:rsidR="00E3163B" w:rsidRPr="00A16D90" w:rsidRDefault="00E3163B" w:rsidP="00AA341D">
            <w:pPr>
              <w:pStyle w:val="Odstavecseseznamem"/>
              <w:widowControl w:val="0"/>
              <w:ind w:left="284"/>
            </w:pPr>
            <w:r w:rsidRPr="00A16D90">
              <w:t>. . . . .</w:t>
            </w:r>
          </w:p>
          <w:p w14:paraId="2F4B3E25" w14:textId="77777777" w:rsidR="00E3163B" w:rsidRPr="00A16D90" w:rsidRDefault="00E3163B" w:rsidP="00AA341D">
            <w:pPr>
              <w:pStyle w:val="Odstavecseseznamem"/>
              <w:widowControl w:val="0"/>
              <w:ind w:left="284"/>
              <w:rPr>
                <w:lang w:val="en-GB"/>
              </w:rPr>
            </w:pPr>
            <w:r w:rsidRPr="00A16D90">
              <w:rPr>
                <w:lang w:val="en-GB"/>
              </w:rPr>
              <w:t xml:space="preserve">Then </w:t>
            </w:r>
            <w:r>
              <w:rPr>
                <w:lang w:val="en-GB"/>
              </w:rPr>
              <w:t>there is t</w:t>
            </w:r>
            <w:r w:rsidRPr="00A16D90">
              <w:rPr>
                <w:lang w:val="en-GB"/>
              </w:rPr>
              <w:t>he column with the simulated price</w:t>
            </w:r>
            <w:r>
              <w:rPr>
                <w:lang w:val="en-GB"/>
              </w:rPr>
              <w:t>s</w:t>
            </w:r>
            <w:r w:rsidRPr="00A16D90">
              <w:rPr>
                <w:lang w:val="en-GB"/>
              </w:rPr>
              <w:t xml:space="preserve"> of the underlying asset at </w:t>
            </w:r>
            <w:r>
              <w:rPr>
                <w:lang w:val="en-GB"/>
              </w:rPr>
              <w:t xml:space="preserve">the option’s </w:t>
            </w:r>
            <w:r w:rsidRPr="00A16D90">
              <w:rPr>
                <w:lang w:val="en-GB"/>
              </w:rPr>
              <w:t xml:space="preserve">maturity. </w:t>
            </w:r>
            <w:r w:rsidRPr="000D666D">
              <w:rPr>
                <w:lang w:val="en-GB"/>
              </w:rPr>
              <w:t xml:space="preserve">These are obtained by increasing the </w:t>
            </w:r>
            <w:r>
              <w:rPr>
                <w:lang w:val="en-GB"/>
              </w:rPr>
              <w:t xml:space="preserve">initial </w:t>
            </w:r>
            <w:r w:rsidRPr="000D666D">
              <w:rPr>
                <w:lang w:val="en-GB"/>
              </w:rPr>
              <w:t xml:space="preserve">price of the underlying asset by the simulated </w:t>
            </w:r>
            <w:r>
              <w:rPr>
                <w:lang w:val="en-GB"/>
              </w:rPr>
              <w:t>random return</w:t>
            </w:r>
            <w:r w:rsidRPr="000D666D">
              <w:rPr>
                <w:lang w:val="en-GB"/>
              </w:rPr>
              <w:t>. In doing so, we use continuous compound interest.</w:t>
            </w:r>
            <w:r w:rsidRPr="00A16D90">
              <w:rPr>
                <w:lang w:val="en-GB"/>
              </w:rPr>
              <w:t xml:space="preserve"> Again, it is a piece of cake for Excel to fill the entire column with relevant data.</w:t>
            </w:r>
          </w:p>
          <w:p w14:paraId="749BE821" w14:textId="77777777" w:rsidR="00E3163B" w:rsidRPr="00A16D90" w:rsidRDefault="00E3163B" w:rsidP="00AA341D">
            <w:pPr>
              <w:pStyle w:val="Odstavecseseznamem"/>
              <w:widowControl w:val="0"/>
              <w:ind w:left="284"/>
              <w:rPr>
                <w:lang w:val="en-GB"/>
              </w:rPr>
            </w:pPr>
            <w:r w:rsidRPr="00A16D90">
              <w:rPr>
                <w:lang w:val="en-GB"/>
              </w:rPr>
              <w:t>. . . . .</w:t>
            </w:r>
          </w:p>
          <w:p w14:paraId="1C254043" w14:textId="77777777" w:rsidR="00E3163B" w:rsidRDefault="00E3163B" w:rsidP="00AA341D">
            <w:pPr>
              <w:pStyle w:val="Odstavecseseznamem"/>
              <w:widowControl w:val="0"/>
              <w:ind w:left="284"/>
              <w:rPr>
                <w:lang w:val="en-GB"/>
              </w:rPr>
            </w:pPr>
            <w:r w:rsidRPr="00A16D90">
              <w:rPr>
                <w:lang w:val="en-GB"/>
              </w:rPr>
              <w:t xml:space="preserve">The last column </w:t>
            </w:r>
            <w:r>
              <w:rPr>
                <w:lang w:val="en-GB"/>
              </w:rPr>
              <w:t xml:space="preserve">shows </w:t>
            </w:r>
            <w:r w:rsidRPr="00A16D90">
              <w:rPr>
                <w:lang w:val="en-GB"/>
              </w:rPr>
              <w:t>the payoff of the call option for each simulated price of the underlying asset. It is equal, as we</w:t>
            </w:r>
            <w:r w:rsidRPr="006621C5">
              <w:rPr>
                <w:lang w:val="en-GB"/>
              </w:rPr>
              <w:t xml:space="preserve"> well know, either to the difference between the market and exercise price</w:t>
            </w:r>
            <w:r>
              <w:rPr>
                <w:lang w:val="en-GB"/>
              </w:rPr>
              <w:t>s</w:t>
            </w:r>
            <w:r w:rsidRPr="006621C5">
              <w:rPr>
                <w:lang w:val="en-GB"/>
              </w:rPr>
              <w:t>, if th</w:t>
            </w:r>
            <w:r>
              <w:rPr>
                <w:lang w:val="en-GB"/>
              </w:rPr>
              <w:t xml:space="preserve">e </w:t>
            </w:r>
            <w:r w:rsidRPr="006621C5">
              <w:rPr>
                <w:lang w:val="en-GB"/>
              </w:rPr>
              <w:t xml:space="preserve">difference is positive, or to zero. </w:t>
            </w:r>
            <w:r w:rsidRPr="00314E3F">
              <w:rPr>
                <w:lang w:val="en-GB"/>
              </w:rPr>
              <w:t>So</w:t>
            </w:r>
            <w:r>
              <w:rPr>
                <w:lang w:val="en-GB"/>
              </w:rPr>
              <w:t xml:space="preserve">, </w:t>
            </w:r>
            <w:r w:rsidRPr="00314E3F">
              <w:rPr>
                <w:lang w:val="en-GB"/>
              </w:rPr>
              <w:t xml:space="preserve">we have a thousand </w:t>
            </w:r>
            <w:r>
              <w:rPr>
                <w:lang w:val="en-GB"/>
              </w:rPr>
              <w:t>rows of</w:t>
            </w:r>
            <w:r w:rsidRPr="00314E3F">
              <w:rPr>
                <w:lang w:val="en-GB"/>
              </w:rPr>
              <w:t xml:space="preserve"> simulated </w:t>
            </w:r>
            <w:r>
              <w:rPr>
                <w:lang w:val="en-GB"/>
              </w:rPr>
              <w:t xml:space="preserve">call </w:t>
            </w:r>
            <w:r w:rsidRPr="00314E3F">
              <w:rPr>
                <w:lang w:val="en-GB"/>
              </w:rPr>
              <w:t>option</w:t>
            </w:r>
            <w:r>
              <w:rPr>
                <w:lang w:val="en-GB"/>
              </w:rPr>
              <w:t xml:space="preserve"> premiums</w:t>
            </w:r>
            <w:r w:rsidRPr="00314E3F">
              <w:rPr>
                <w:lang w:val="en-GB"/>
              </w:rPr>
              <w:t>.</w:t>
            </w:r>
          </w:p>
          <w:p w14:paraId="5C1F10FF" w14:textId="77777777" w:rsidR="00E3163B" w:rsidRPr="006621C5" w:rsidRDefault="00E3163B" w:rsidP="00AA341D">
            <w:pPr>
              <w:pStyle w:val="Odstavecseseznamem"/>
              <w:widowControl w:val="0"/>
              <w:ind w:left="284"/>
              <w:rPr>
                <w:lang w:val="en-GB"/>
              </w:rPr>
            </w:pPr>
            <w:r w:rsidRPr="006621C5">
              <w:rPr>
                <w:lang w:val="en-GB"/>
              </w:rPr>
              <w:t>. . . . .</w:t>
            </w:r>
          </w:p>
          <w:p w14:paraId="01389BA4" w14:textId="77777777" w:rsidR="006408A8" w:rsidRPr="003D1B47" w:rsidRDefault="006408A8" w:rsidP="00AA341D">
            <w:pPr>
              <w:pStyle w:val="Odstavecseseznamem"/>
              <w:widowControl w:val="0"/>
              <w:ind w:left="284"/>
              <w:rPr>
                <w:lang w:val="en-GB"/>
              </w:rPr>
            </w:pPr>
            <w:r w:rsidRPr="003D1B47">
              <w:rPr>
                <w:lang w:val="en-GB"/>
              </w:rPr>
              <w:t xml:space="preserve">Finally, let’s have a look at the last row of the table. The averages of the random numbers are only indicative, checking the quality of their generator. According to the law of large numbers, the mean of the uniform distribution should converge to the middle value of the chosen interval, which is 0.5. The mean of the normal distribution should converge to its periodic return </w:t>
            </w:r>
            <w:r w:rsidRPr="003D1B47">
              <w:rPr>
                <w:lang w:val="en-GB"/>
              </w:rPr>
              <w:lastRenderedPageBreak/>
              <w:t>0.056 times ten. We get close results.</w:t>
            </w:r>
          </w:p>
          <w:p w14:paraId="45E606FB" w14:textId="1FB1C0A7" w:rsidR="00E3163B" w:rsidRPr="006621C5" w:rsidRDefault="00E3163B" w:rsidP="00AA341D">
            <w:pPr>
              <w:pStyle w:val="Odstavecseseznamem"/>
              <w:widowControl w:val="0"/>
              <w:ind w:left="284"/>
              <w:rPr>
                <w:lang w:val="en-GB"/>
              </w:rPr>
            </w:pPr>
            <w:r w:rsidRPr="006621C5">
              <w:rPr>
                <w:lang w:val="en-GB"/>
              </w:rPr>
              <w:t>. . . . .</w:t>
            </w:r>
          </w:p>
          <w:p w14:paraId="2937FBCB" w14:textId="7C8827CC" w:rsidR="00E3163B" w:rsidRDefault="00E3163B" w:rsidP="00AA341D">
            <w:pPr>
              <w:pStyle w:val="Odstavecseseznamem"/>
              <w:widowControl w:val="0"/>
              <w:ind w:left="284"/>
              <w:rPr>
                <w:lang w:val="en-GB"/>
              </w:rPr>
            </w:pPr>
            <w:r w:rsidRPr="0044794A">
              <w:rPr>
                <w:lang w:val="en-GB"/>
              </w:rPr>
              <w:t>Information about the average option premium is important</w:t>
            </w:r>
            <w:r>
              <w:rPr>
                <w:lang w:val="en-GB"/>
              </w:rPr>
              <w:t xml:space="preserve">. </w:t>
            </w:r>
            <w:r w:rsidRPr="006621C5">
              <w:rPr>
                <w:lang w:val="en-GB"/>
              </w:rPr>
              <w:t>It is its simulated expected value. We will now discount this at the risk-free rate. For consistency with the Black-Scholes model, we use continuous discounting.</w:t>
            </w:r>
          </w:p>
          <w:p w14:paraId="63C3538A" w14:textId="77777777" w:rsidR="00E3163B" w:rsidRPr="006621C5" w:rsidRDefault="00E3163B" w:rsidP="00AA341D">
            <w:pPr>
              <w:pStyle w:val="Odstavecseseznamem"/>
              <w:widowControl w:val="0"/>
              <w:ind w:left="284"/>
              <w:rPr>
                <w:lang w:val="en-GB"/>
              </w:rPr>
            </w:pPr>
            <w:r w:rsidRPr="006621C5">
              <w:rPr>
                <w:lang w:val="en-GB"/>
              </w:rPr>
              <w:t>. . . . .</w:t>
            </w:r>
          </w:p>
          <w:p w14:paraId="5768C932" w14:textId="77777777" w:rsidR="00E3163B" w:rsidRPr="0044794A" w:rsidRDefault="00E3163B" w:rsidP="00AA341D">
            <w:pPr>
              <w:pStyle w:val="Odstavecseseznamem"/>
              <w:widowControl w:val="0"/>
              <w:ind w:left="284"/>
              <w:rPr>
                <w:lang w:val="en-GB"/>
              </w:rPr>
            </w:pPr>
            <w:r w:rsidRPr="0044794A">
              <w:rPr>
                <w:lang w:val="en-GB"/>
              </w:rPr>
              <w:t xml:space="preserve">This is the </w:t>
            </w:r>
            <w:r>
              <w:rPr>
                <w:lang w:val="en-GB"/>
              </w:rPr>
              <w:t xml:space="preserve">value of a European call option obtained by using the </w:t>
            </w:r>
            <w:r w:rsidRPr="0044794A">
              <w:rPr>
                <w:lang w:val="en-GB"/>
              </w:rPr>
              <w:t xml:space="preserve">Monte Carlo </w:t>
            </w:r>
            <w:r>
              <w:rPr>
                <w:lang w:val="en-GB"/>
              </w:rPr>
              <w:t xml:space="preserve">simulation. </w:t>
            </w:r>
            <w:r w:rsidRPr="0044794A">
              <w:rPr>
                <w:lang w:val="en-GB"/>
              </w:rPr>
              <w:t xml:space="preserve">Note the </w:t>
            </w:r>
            <w:r>
              <w:rPr>
                <w:lang w:val="en-GB"/>
              </w:rPr>
              <w:t>proximity of</w:t>
            </w:r>
            <w:r w:rsidRPr="0044794A">
              <w:rPr>
                <w:lang w:val="en-GB"/>
              </w:rPr>
              <w:t xml:space="preserve"> th</w:t>
            </w:r>
            <w:r>
              <w:rPr>
                <w:lang w:val="en-GB"/>
              </w:rPr>
              <w:t xml:space="preserve">is number with the </w:t>
            </w:r>
            <w:r w:rsidRPr="0044794A">
              <w:rPr>
                <w:lang w:val="en-GB"/>
              </w:rPr>
              <w:t xml:space="preserve">results of the </w:t>
            </w:r>
            <w:r>
              <w:rPr>
                <w:lang w:val="en-GB"/>
              </w:rPr>
              <w:t xml:space="preserve">extended </w:t>
            </w:r>
            <w:r w:rsidRPr="0044794A">
              <w:rPr>
                <w:lang w:val="en-GB"/>
              </w:rPr>
              <w:t>binomial model and the Black-Scholes formula.</w:t>
            </w:r>
            <w:r w:rsidRPr="006621C5">
              <w:rPr>
                <w:lang w:val="en-GB"/>
              </w:rPr>
              <w:t xml:space="preserve"> It is a </w:t>
            </w:r>
            <w:r>
              <w:rPr>
                <w:lang w:val="en-GB"/>
              </w:rPr>
              <w:t xml:space="preserve">great </w:t>
            </w:r>
            <w:r w:rsidRPr="006621C5">
              <w:rPr>
                <w:lang w:val="en-GB"/>
              </w:rPr>
              <w:t xml:space="preserve">finding that there is a consensus of opinion </w:t>
            </w:r>
            <w:r>
              <w:rPr>
                <w:lang w:val="en-GB"/>
              </w:rPr>
              <w:t>among</w:t>
            </w:r>
            <w:r w:rsidRPr="006621C5">
              <w:rPr>
                <w:lang w:val="en-GB"/>
              </w:rPr>
              <w:t xml:space="preserve"> all three applied approaches</w:t>
            </w:r>
            <w:r>
              <w:rPr>
                <w:lang w:val="en-GB"/>
              </w:rPr>
              <w:t xml:space="preserve">, </w:t>
            </w:r>
            <w:r w:rsidRPr="004962D0">
              <w:rPr>
                <w:lang w:val="en-GB"/>
              </w:rPr>
              <w:t>however dissimilar they may be.</w:t>
            </w:r>
          </w:p>
        </w:tc>
        <w:tc>
          <w:tcPr>
            <w:tcW w:w="5102" w:type="dxa"/>
          </w:tcPr>
          <w:p w14:paraId="69FB6ADD" w14:textId="77777777" w:rsidR="00E3163B" w:rsidRDefault="00E3163B">
            <w:pPr>
              <w:pStyle w:val="Odstavecseseznamem"/>
              <w:widowControl w:val="0"/>
              <w:numPr>
                <w:ilvl w:val="0"/>
                <w:numId w:val="58"/>
              </w:numPr>
              <w:ind w:left="284" w:hanging="284"/>
            </w:pPr>
            <w:r>
              <w:lastRenderedPageBreak/>
              <w:t>Dříve než budeme pokračovat v dalším poznávání Black-Scholesova modelu, ukážeme si, jak stejný oceňovací problém lez řešit simulací Monte Carlo.</w:t>
            </w:r>
          </w:p>
          <w:p w14:paraId="534B5C2B" w14:textId="77777777" w:rsidR="00EC29AC" w:rsidRDefault="00EC29AC" w:rsidP="00EC29AC">
            <w:pPr>
              <w:pStyle w:val="Odstavecseseznamem"/>
              <w:widowControl w:val="0"/>
              <w:ind w:left="284"/>
            </w:pPr>
          </w:p>
          <w:p w14:paraId="6D3F891B" w14:textId="7FAAEA22" w:rsidR="00E3163B" w:rsidRDefault="00E3163B">
            <w:pPr>
              <w:pStyle w:val="Odstavecseseznamem"/>
              <w:widowControl w:val="0"/>
              <w:numPr>
                <w:ilvl w:val="0"/>
                <w:numId w:val="60"/>
              </w:numPr>
              <w:ind w:left="709" w:hanging="425"/>
            </w:pPr>
            <w:r>
              <w:t xml:space="preserve">Metoda Monte Carlo je založena na modelování velkého množství cenových trajektorií podkladového aktiva. Na cenový vývoj je pohlíženo jako na stochastický proces, jehož jednotlivé realizace vybírá generátor náhodných čísel. Dostatečně velkým počtem se obvykle rozumí 10000 realizací. Netřeba se však obávat nezvládnutelného úkolu. Excel si s velkým počtem simulací </w:t>
            </w:r>
            <w:r w:rsidR="00685C56">
              <w:t xml:space="preserve">dovede rychle </w:t>
            </w:r>
            <w:r>
              <w:t>porad</w:t>
            </w:r>
            <w:r w:rsidR="00685C56">
              <w:t>it.</w:t>
            </w:r>
          </w:p>
          <w:p w14:paraId="397BD56F" w14:textId="77777777" w:rsidR="00E3163B" w:rsidRDefault="00E3163B" w:rsidP="00AA341D">
            <w:pPr>
              <w:pStyle w:val="Odstavecseseznamem"/>
              <w:widowControl w:val="0"/>
              <w:ind w:left="709"/>
            </w:pPr>
          </w:p>
          <w:p w14:paraId="7881D086" w14:textId="1C337124" w:rsidR="00EC29AC" w:rsidRDefault="00E3163B">
            <w:pPr>
              <w:pStyle w:val="Odstavecseseznamem"/>
              <w:widowControl w:val="0"/>
              <w:numPr>
                <w:ilvl w:val="0"/>
                <w:numId w:val="60"/>
              </w:numPr>
              <w:ind w:left="709" w:hanging="425"/>
            </w:pPr>
            <w:r>
              <w:t>Známe-li cenu podkladového aktiva při splatnosti opce, pak můžeme snadno spočítat velikost její výplaty. Aritmetický průměr výplat za všechny simulované trajektorie můžeme považovat, díky zákonu velkých čísel, za očekávanou hodnotu opční prémie.</w:t>
            </w:r>
          </w:p>
          <w:p w14:paraId="7D065F45" w14:textId="77777777" w:rsidR="00EC29AC" w:rsidRDefault="00EC29AC" w:rsidP="00EC29AC">
            <w:pPr>
              <w:pStyle w:val="Odstavecseseznamem"/>
              <w:widowControl w:val="0"/>
              <w:ind w:left="709"/>
            </w:pPr>
          </w:p>
          <w:p w14:paraId="4BD80685" w14:textId="77777777" w:rsidR="00E3163B" w:rsidRDefault="00E3163B">
            <w:pPr>
              <w:pStyle w:val="Odstavecseseznamem"/>
              <w:widowControl w:val="0"/>
              <w:numPr>
                <w:ilvl w:val="0"/>
                <w:numId w:val="60"/>
              </w:numPr>
              <w:ind w:left="709" w:hanging="425"/>
            </w:pPr>
            <w:r>
              <w:t xml:space="preserve">Nakonec aplikujeme pravidlo, v tomto kurzu vícekrát použité, že aktuální cena cenného papíru se rovná současné hodnotě očekávané hodnoty, přičemž diskontní sazbou je bezriziková úroková míra. </w:t>
            </w:r>
          </w:p>
          <w:p w14:paraId="397EF867" w14:textId="77777777" w:rsidR="00E3163B" w:rsidRDefault="00E3163B" w:rsidP="00AA341D">
            <w:pPr>
              <w:widowControl w:val="0"/>
            </w:pPr>
          </w:p>
          <w:p w14:paraId="570C6A52" w14:textId="77777777" w:rsidR="00E3163B" w:rsidRDefault="00E3163B">
            <w:pPr>
              <w:pStyle w:val="Odstavecseseznamem"/>
              <w:widowControl w:val="0"/>
              <w:numPr>
                <w:ilvl w:val="0"/>
                <w:numId w:val="58"/>
              </w:numPr>
              <w:ind w:left="284" w:hanging="284"/>
            </w:pPr>
            <w:r>
              <w:t xml:space="preserve">Použijme výše uvedený postup na ocenění evropské nákupní opce. Volíme stejné výchozí údaje, jaké jsme použili při číselné ilustraci binomického modelu a Black-Scholesova vzorce. Toto je část excelovské tabulky, v níž byly propočty provedeny. A toto jsou objasnění jejích jednotlivých sloupců. </w:t>
            </w:r>
          </w:p>
          <w:p w14:paraId="4BE0B077" w14:textId="77777777" w:rsidR="00E3163B" w:rsidRDefault="00E3163B" w:rsidP="00AA341D">
            <w:pPr>
              <w:pStyle w:val="Odstavecseseznamem"/>
              <w:widowControl w:val="0"/>
              <w:ind w:left="284"/>
            </w:pPr>
            <w:r>
              <w:lastRenderedPageBreak/>
              <w:t>. . . . .</w:t>
            </w:r>
          </w:p>
          <w:p w14:paraId="05DE9A6E" w14:textId="77777777" w:rsidR="00E3163B" w:rsidRDefault="00E3163B" w:rsidP="00AA341D">
            <w:pPr>
              <w:pStyle w:val="Odstavecseseznamem"/>
              <w:widowControl w:val="0"/>
              <w:ind w:left="284"/>
            </w:pPr>
            <w:r>
              <w:t xml:space="preserve">První sloupec obsahuje pořadová čísla jednotlivých simulací. Faktická excelovská tabulka měla jeden tisíc řádků. Rozšířit ji na deset tisíc řádků by jistě nebyl problém. Nám však jde o postup, nikoliv o přesnost výpočtů. </w:t>
            </w:r>
          </w:p>
          <w:p w14:paraId="47D70F3B" w14:textId="77777777" w:rsidR="00E3163B" w:rsidRDefault="00E3163B" w:rsidP="00AA341D">
            <w:pPr>
              <w:pStyle w:val="Odstavecseseznamem"/>
              <w:widowControl w:val="0"/>
              <w:ind w:left="284"/>
            </w:pPr>
          </w:p>
          <w:p w14:paraId="207016CA" w14:textId="77777777" w:rsidR="00E3163B" w:rsidRDefault="00E3163B" w:rsidP="00AA341D">
            <w:pPr>
              <w:pStyle w:val="Odstavecseseznamem"/>
              <w:widowControl w:val="0"/>
              <w:ind w:left="284"/>
            </w:pPr>
            <w:r>
              <w:t>. . . . .</w:t>
            </w:r>
          </w:p>
          <w:p w14:paraId="7D604183" w14:textId="4AFE77EF" w:rsidR="00E3163B" w:rsidRDefault="00E3163B" w:rsidP="00AA341D">
            <w:pPr>
              <w:pStyle w:val="Odstavecseseznamem"/>
              <w:widowControl w:val="0"/>
              <w:ind w:left="284"/>
            </w:pPr>
            <w:r>
              <w:t>V dalším kroku je třeba vygenerovat náhodná čísla stochastického procesu, jímž popisujeme chování podkladové ceny. Black-</w:t>
            </w:r>
            <w:proofErr w:type="spellStart"/>
            <w:r>
              <w:t>Scholesův</w:t>
            </w:r>
            <w:proofErr w:type="spellEnd"/>
            <w:r>
              <w:t xml:space="preserve"> model pracuje s normálním rozdělením. Excelovský generátor náhodných čísel RAND ale generuje náhodná čísla z rovnoměrného rozdělení na otevřeném intervalu (0,1). Podkladová excelovská tabulka tak ve druhém sloupci obsahuje tisíc těchto náhodných čísel.</w:t>
            </w:r>
          </w:p>
          <w:p w14:paraId="70BE3C77" w14:textId="77777777" w:rsidR="00E3163B" w:rsidRDefault="00E3163B" w:rsidP="00AA341D">
            <w:pPr>
              <w:pStyle w:val="Odstavecseseznamem"/>
              <w:widowControl w:val="0"/>
              <w:ind w:left="284"/>
            </w:pPr>
            <w:r>
              <w:t>. . . . .</w:t>
            </w:r>
          </w:p>
          <w:p w14:paraId="457DE6BA" w14:textId="524A15FC" w:rsidR="00E3163B" w:rsidRDefault="00E3163B" w:rsidP="00AA341D">
            <w:pPr>
              <w:pStyle w:val="Odstavecseseznamem"/>
              <w:widowControl w:val="0"/>
              <w:ind w:left="284"/>
            </w:pPr>
            <w:r>
              <w:t>Ve třetím sloupci transformujeme náhodná čísla rovnoměrného rozdělení na náhodné výnosy normálního rozdělení. Zde musíme dát na radu matematických pouček, podle nichž je třeba použít inverzní funkci k normálnímu rozdělení, nazvanou NORM.INV, se lhůtním výnosem a lhůtní volatilitou. Tímto způsobem je každému číslu z intervalu (0,1) přiřazeno číslo z intervalu (-</w:t>
            </w:r>
            <w:r>
              <w:rPr>
                <w:rFonts w:cstheme="minorHAnsi"/>
              </w:rPr>
              <w:t>∞</w:t>
            </w:r>
            <w:r>
              <w:t>, +</w:t>
            </w:r>
            <w:r>
              <w:rPr>
                <w:rFonts w:cstheme="minorHAnsi"/>
              </w:rPr>
              <w:t>∞</w:t>
            </w:r>
            <w:r>
              <w:t>).</w:t>
            </w:r>
          </w:p>
          <w:p w14:paraId="0A093727" w14:textId="77777777" w:rsidR="00E3163B" w:rsidRDefault="00E3163B" w:rsidP="00AA341D">
            <w:pPr>
              <w:pStyle w:val="Odstavecseseznamem"/>
              <w:widowControl w:val="0"/>
              <w:ind w:left="284"/>
            </w:pPr>
            <w:r>
              <w:t>. . . . .</w:t>
            </w:r>
          </w:p>
          <w:p w14:paraId="1E9594E2" w14:textId="77777777" w:rsidR="00E3163B" w:rsidRDefault="00E3163B" w:rsidP="00AA341D">
            <w:pPr>
              <w:pStyle w:val="Odstavecseseznamem"/>
              <w:widowControl w:val="0"/>
              <w:ind w:left="284"/>
            </w:pPr>
            <w:r>
              <w:t>Následuje sloupec se simulovanými cenami podkladového aktiva při splatnosti opce. Ty získáme tak, že výchozí cenu podkladového aktiva navýšíme o simulovaný náhodný výnos. Přitom použijeme spojité složené úročení. Pro excel je opět hračkou vyplnit celý sloupec příslušnými údaji.</w:t>
            </w:r>
          </w:p>
          <w:p w14:paraId="7C69203D" w14:textId="77777777" w:rsidR="006C5728" w:rsidRDefault="006C5728" w:rsidP="00AA341D">
            <w:pPr>
              <w:pStyle w:val="Odstavecseseznamem"/>
              <w:widowControl w:val="0"/>
              <w:ind w:left="284"/>
            </w:pPr>
          </w:p>
          <w:p w14:paraId="4400ACA7" w14:textId="7F3A58AF" w:rsidR="00E3163B" w:rsidRDefault="00E3163B" w:rsidP="00AA341D">
            <w:pPr>
              <w:pStyle w:val="Odstavecseseznamem"/>
              <w:widowControl w:val="0"/>
              <w:ind w:left="284"/>
            </w:pPr>
            <w:r>
              <w:t>. . . . .</w:t>
            </w:r>
          </w:p>
          <w:p w14:paraId="4C165662" w14:textId="0E6BC662" w:rsidR="00E3163B" w:rsidRDefault="00E3163B" w:rsidP="00AA341D">
            <w:pPr>
              <w:pStyle w:val="Odstavecseseznamem"/>
              <w:widowControl w:val="0"/>
              <w:ind w:left="284"/>
            </w:pPr>
            <w:r>
              <w:t xml:space="preserve">Poslední sloupec zachycuje výplatu nákupní opce pro každou simulovanou cenu podkladového aktiva. Ta se rovná, jak dobře víme, buď rozdílu tržní a uplatňovací ceny, je-li tento rozdíl kladný, nebo nule. Takže již máme tisíc řádků se simulovanými prémiemi nákupní opce. </w:t>
            </w:r>
          </w:p>
          <w:p w14:paraId="0FFCD9E0" w14:textId="77777777" w:rsidR="00E3163B" w:rsidRDefault="00E3163B" w:rsidP="00AA341D">
            <w:pPr>
              <w:pStyle w:val="Odstavecseseznamem"/>
              <w:widowControl w:val="0"/>
              <w:ind w:left="284"/>
            </w:pPr>
            <w:r>
              <w:t>. . . . .</w:t>
            </w:r>
          </w:p>
          <w:p w14:paraId="21284D75" w14:textId="2867AB03" w:rsidR="00EC29AC" w:rsidRDefault="00E3163B" w:rsidP="00AA341D">
            <w:pPr>
              <w:pStyle w:val="Odstavecseseznamem"/>
              <w:widowControl w:val="0"/>
              <w:ind w:left="284"/>
            </w:pPr>
            <w:r>
              <w:t>A nakonec se podívejme na poslední řádek tabulky. Průměry náhodných čísel jsou jenom orientační, ověřující kvalitu jejich generátoru. Podle zákona velkých čísel by průměr rovnoměrného rozdělení měl konvergovat k prostřední hodnotě zvoleného intervalu, což je 0,5. Průměr normálního rozdělení by měl konvergovat ke svému lhůtnímu výnosu</w:t>
            </w:r>
            <w:r w:rsidR="009C4D64">
              <w:t xml:space="preserve"> </w:t>
            </w:r>
            <w:proofErr w:type="gramStart"/>
            <w:r>
              <w:t>0,056 krát</w:t>
            </w:r>
            <w:proofErr w:type="gramEnd"/>
            <w:r>
              <w:t xml:space="preserve"> deset. </w:t>
            </w:r>
            <w:r w:rsidR="006408A8">
              <w:t>D</w:t>
            </w:r>
            <w:r>
              <w:t>ostáváme těsné výsledky.</w:t>
            </w:r>
          </w:p>
          <w:p w14:paraId="3764EC90" w14:textId="77777777" w:rsidR="00982D27" w:rsidRDefault="00982D27" w:rsidP="00AA341D">
            <w:pPr>
              <w:pStyle w:val="Odstavecseseznamem"/>
              <w:widowControl w:val="0"/>
              <w:ind w:left="284"/>
            </w:pPr>
          </w:p>
          <w:p w14:paraId="7C8452B2" w14:textId="73419E5B" w:rsidR="00E3163B" w:rsidRDefault="00E3163B" w:rsidP="00AA341D">
            <w:pPr>
              <w:pStyle w:val="Odstavecseseznamem"/>
              <w:widowControl w:val="0"/>
              <w:ind w:left="284"/>
            </w:pPr>
            <w:r>
              <w:t>. . . . .</w:t>
            </w:r>
          </w:p>
          <w:p w14:paraId="7B657AC2" w14:textId="77777777" w:rsidR="00E3163B" w:rsidRDefault="00E3163B" w:rsidP="00AA341D">
            <w:pPr>
              <w:pStyle w:val="Odstavecseseznamem"/>
              <w:widowControl w:val="0"/>
              <w:ind w:left="284"/>
            </w:pPr>
            <w:r>
              <w:t>Důležitá je informace o průměrné opční prémii. Je to její simulovaná očekávaná hodnota. Tu nyní budeme diskontovat bezrizikovou sazbou. Kvůli zachování konzistence s Black-</w:t>
            </w:r>
            <w:proofErr w:type="spellStart"/>
            <w:r>
              <w:t>Scholesovým</w:t>
            </w:r>
            <w:proofErr w:type="spellEnd"/>
            <w:r>
              <w:t xml:space="preserve"> modelem použijeme spojité diskontování.</w:t>
            </w:r>
          </w:p>
          <w:p w14:paraId="7F236DAB" w14:textId="77777777" w:rsidR="00E3163B" w:rsidRDefault="00E3163B" w:rsidP="00AA341D">
            <w:pPr>
              <w:pStyle w:val="Odstavecseseznamem"/>
              <w:widowControl w:val="0"/>
              <w:ind w:left="284"/>
            </w:pPr>
            <w:r>
              <w:t>. . . . .</w:t>
            </w:r>
          </w:p>
          <w:p w14:paraId="0D332971" w14:textId="77777777" w:rsidR="00E3163B" w:rsidRPr="007A48D7" w:rsidRDefault="00E3163B" w:rsidP="00AA341D">
            <w:pPr>
              <w:pStyle w:val="Odstavecseseznamem"/>
              <w:widowControl w:val="0"/>
              <w:ind w:left="284"/>
            </w:pPr>
            <w:r>
              <w:t>Toto je hodnota evropské nákupní opce, získaná simulací Monte Carlo. Všimněte si blízkosti tohoto čísla s výsledky rozšířeného binomického modelu a Black-</w:t>
            </w:r>
            <w:proofErr w:type="spellStart"/>
            <w:r>
              <w:t>Scholesovy</w:t>
            </w:r>
            <w:proofErr w:type="spellEnd"/>
            <w:r>
              <w:t xml:space="preserve"> formule. Je to skvělé zjištění, že mezi všemi třemi aplikovanými přístupy panuje názorová shoda, jakkoli jsou si nepodobné.</w:t>
            </w:r>
          </w:p>
        </w:tc>
      </w:tr>
    </w:tbl>
    <w:p w14:paraId="5614704A" w14:textId="77777777" w:rsidR="002259CB" w:rsidRDefault="00E3163B">
      <w:pPr>
        <w:rPr>
          <w:color w:val="683104"/>
          <w:sz w:val="28"/>
          <w:szCs w:val="28"/>
        </w:rPr>
        <w:sectPr w:rsidR="002259CB" w:rsidSect="0046626A">
          <w:headerReference w:type="default" r:id="rId35"/>
          <w:pgSz w:w="11906" w:h="16838"/>
          <w:pgMar w:top="1418" w:right="851" w:bottom="1418" w:left="851" w:header="57" w:footer="624" w:gutter="0"/>
          <w:cols w:space="708"/>
          <w:docGrid w:linePitch="360"/>
        </w:sectPr>
      </w:pPr>
      <w:r>
        <w:rPr>
          <w:color w:val="683104"/>
          <w:sz w:val="28"/>
          <w:szCs w:val="28"/>
        </w:rPr>
        <w:lastRenderedPageBreak/>
        <w:br w:type="page"/>
      </w:r>
    </w:p>
    <w:p w14:paraId="22665762" w14:textId="6F8FB185" w:rsidR="004006CE" w:rsidRPr="00BF2641" w:rsidRDefault="004006CE" w:rsidP="00EB6926">
      <w:pPr>
        <w:spacing w:after="0" w:line="240" w:lineRule="auto"/>
        <w:rPr>
          <w:color w:val="683104"/>
          <w:sz w:val="28"/>
          <w:szCs w:val="28"/>
          <w:lang w:val="en-GB"/>
        </w:rPr>
      </w:pPr>
      <w:bookmarkStart w:id="17" w:name="L18S10"/>
      <w:bookmarkEnd w:id="17"/>
      <w:r w:rsidRPr="00BF2641">
        <w:rPr>
          <w:color w:val="683104"/>
          <w:sz w:val="28"/>
          <w:szCs w:val="28"/>
          <w:lang w:val="en-GB"/>
        </w:rPr>
        <w:lastRenderedPageBreak/>
        <w:t>L</w:t>
      </w:r>
      <w:r>
        <w:rPr>
          <w:color w:val="683104"/>
          <w:sz w:val="28"/>
          <w:szCs w:val="28"/>
          <w:lang w:val="en-GB"/>
        </w:rPr>
        <w:t>1</w:t>
      </w:r>
      <w:r w:rsidR="008630EA">
        <w:rPr>
          <w:color w:val="683104"/>
          <w:sz w:val="28"/>
          <w:szCs w:val="28"/>
          <w:lang w:val="en-GB"/>
        </w:rPr>
        <w:t>8</w:t>
      </w:r>
      <w:r w:rsidRPr="00BF2641">
        <w:rPr>
          <w:color w:val="683104"/>
          <w:sz w:val="28"/>
          <w:szCs w:val="28"/>
          <w:lang w:val="en-GB"/>
        </w:rPr>
        <w:t>S</w:t>
      </w:r>
      <w:r w:rsidR="00EB6926">
        <w:rPr>
          <w:color w:val="683104"/>
          <w:sz w:val="28"/>
          <w:szCs w:val="28"/>
          <w:lang w:val="en-GB"/>
        </w:rPr>
        <w:t>10</w:t>
      </w:r>
    </w:p>
    <w:p w14:paraId="4B332065" w14:textId="1814CD72" w:rsidR="004006CE" w:rsidRDefault="00BD50E1" w:rsidP="00C026B9">
      <w:pPr>
        <w:spacing w:after="0" w:line="240" w:lineRule="auto"/>
        <w:jc w:val="center"/>
      </w:pPr>
      <w:r>
        <w:rPr>
          <w:noProof/>
        </w:rPr>
        <w:drawing>
          <wp:inline distT="0" distB="0" distL="0" distR="0" wp14:anchorId="5D629B8A" wp14:editId="53239B97">
            <wp:extent cx="2746800" cy="2059200"/>
            <wp:effectExtent l="0" t="0" r="0" b="0"/>
            <wp:docPr id="1734000153"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000153" name=""/>
                    <pic:cNvPicPr/>
                  </pic:nvPicPr>
                  <pic:blipFill>
                    <a:blip r:embed="rId36">
                      <a:extLst>
                        <a:ext uri="{96DAC541-7B7A-43D3-8B79-37D633B846F1}">
                          <asvg:svgBlip xmlns:asvg="http://schemas.microsoft.com/office/drawing/2016/SVG/main" r:embed="rId37"/>
                        </a:ext>
                      </a:extLst>
                    </a:blip>
                    <a:stretch>
                      <a:fillRect/>
                    </a:stretch>
                  </pic:blipFill>
                  <pic:spPr>
                    <a:xfrm>
                      <a:off x="0" y="0"/>
                      <a:ext cx="2746800" cy="2059200"/>
                    </a:xfrm>
                    <a:prstGeom prst="rect">
                      <a:avLst/>
                    </a:prstGeom>
                  </pic:spPr>
                </pic:pic>
              </a:graphicData>
            </a:graphic>
          </wp:inline>
        </w:drawing>
      </w:r>
    </w:p>
    <w:p w14:paraId="036E9BB6" w14:textId="77777777" w:rsidR="004006CE" w:rsidRDefault="004006CE" w:rsidP="004006CE">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4006CE" w14:paraId="4B4F9669" w14:textId="77777777" w:rsidTr="00B05812">
        <w:trPr>
          <w:jc w:val="center"/>
        </w:trPr>
        <w:tc>
          <w:tcPr>
            <w:tcW w:w="5102" w:type="dxa"/>
            <w:tcMar>
              <w:top w:w="0" w:type="dxa"/>
              <w:left w:w="108" w:type="dxa"/>
              <w:bottom w:w="0" w:type="dxa"/>
              <w:right w:w="108" w:type="dxa"/>
            </w:tcMar>
          </w:tcPr>
          <w:p w14:paraId="55A2781C" w14:textId="2908DE1F" w:rsidR="00220B60" w:rsidRPr="00220B60" w:rsidRDefault="00220B60">
            <w:pPr>
              <w:pStyle w:val="Odstavecseseznamem"/>
              <w:widowControl w:val="0"/>
              <w:numPr>
                <w:ilvl w:val="0"/>
                <w:numId w:val="12"/>
              </w:numPr>
              <w:suppressAutoHyphens/>
              <w:autoSpaceDN w:val="0"/>
              <w:spacing w:after="0" w:line="240" w:lineRule="auto"/>
              <w:ind w:left="284" w:hanging="284"/>
              <w:textAlignment w:val="baseline"/>
              <w:rPr>
                <w:lang w:val="en-GB"/>
              </w:rPr>
            </w:pPr>
            <w:r w:rsidRPr="00220B60">
              <w:rPr>
                <w:lang w:val="en-GB"/>
              </w:rPr>
              <w:t>Let</w:t>
            </w:r>
            <w:r w:rsidR="00557965">
              <w:rPr>
                <w:lang w:val="en-GB"/>
              </w:rPr>
              <w:t>’</w:t>
            </w:r>
            <w:r w:rsidRPr="00220B60">
              <w:rPr>
                <w:lang w:val="en-GB"/>
              </w:rPr>
              <w:t>s re</w:t>
            </w:r>
            <w:r>
              <w:rPr>
                <w:lang w:val="en-GB"/>
              </w:rPr>
              <w:t>cap</w:t>
            </w:r>
            <w:r w:rsidR="001F43BC">
              <w:rPr>
                <w:lang w:val="en-GB"/>
              </w:rPr>
              <w:t xml:space="preserve"> that</w:t>
            </w:r>
            <w:r w:rsidRPr="00220B60">
              <w:rPr>
                <w:lang w:val="en-GB"/>
              </w:rPr>
              <w:t xml:space="preserve"> </w:t>
            </w:r>
            <w:r w:rsidR="001F43BC">
              <w:rPr>
                <w:lang w:val="en-GB"/>
              </w:rPr>
              <w:t>t</w:t>
            </w:r>
            <w:r w:rsidRPr="00220B60">
              <w:rPr>
                <w:lang w:val="en-GB"/>
              </w:rPr>
              <w:t xml:space="preserve">he Black-Scholes formula discussed so far refers to </w:t>
            </w:r>
            <w:r w:rsidR="00DE7283">
              <w:rPr>
                <w:lang w:val="en-GB"/>
              </w:rPr>
              <w:t>a</w:t>
            </w:r>
            <w:r w:rsidR="00DE7283" w:rsidRPr="00220B60">
              <w:rPr>
                <w:lang w:val="en-GB"/>
              </w:rPr>
              <w:t xml:space="preserve"> </w:t>
            </w:r>
            <w:r w:rsidRPr="00220B60">
              <w:rPr>
                <w:lang w:val="en-GB"/>
              </w:rPr>
              <w:t>specific type of option, namely the European call option on a non-dividend</w:t>
            </w:r>
            <w:r w:rsidR="0097523E">
              <w:rPr>
                <w:lang w:val="en-GB"/>
              </w:rPr>
              <w:t>-</w:t>
            </w:r>
            <w:r w:rsidRPr="00220B60">
              <w:rPr>
                <w:lang w:val="en-GB"/>
              </w:rPr>
              <w:t xml:space="preserve">paying stock. </w:t>
            </w:r>
            <w:r w:rsidR="00A92D43" w:rsidRPr="00220B60">
              <w:rPr>
                <w:lang w:val="en-GB"/>
              </w:rPr>
              <w:t>So,</w:t>
            </w:r>
            <w:r w:rsidRPr="00220B60">
              <w:rPr>
                <w:lang w:val="en-GB"/>
              </w:rPr>
              <w:t xml:space="preserve"> the question is, what about the other options? Can we find a</w:t>
            </w:r>
            <w:r>
              <w:rPr>
                <w:lang w:val="en-GB"/>
              </w:rPr>
              <w:t xml:space="preserve"> closed-form </w:t>
            </w:r>
            <w:r w:rsidRPr="00220B60">
              <w:rPr>
                <w:lang w:val="en-GB"/>
              </w:rPr>
              <w:t xml:space="preserve">solution for them </w:t>
            </w:r>
            <w:r>
              <w:rPr>
                <w:lang w:val="en-GB"/>
              </w:rPr>
              <w:t>as well?</w:t>
            </w:r>
          </w:p>
          <w:p w14:paraId="54E6B9D0" w14:textId="77777777" w:rsidR="00220B60" w:rsidRPr="00220B60" w:rsidRDefault="00220B60" w:rsidP="00220B60">
            <w:pPr>
              <w:pStyle w:val="Odstavecseseznamem"/>
              <w:widowControl w:val="0"/>
              <w:suppressAutoHyphens/>
              <w:autoSpaceDN w:val="0"/>
              <w:spacing w:after="0" w:line="240" w:lineRule="auto"/>
              <w:ind w:left="284"/>
              <w:textAlignment w:val="baseline"/>
              <w:rPr>
                <w:lang w:val="en-GB"/>
              </w:rPr>
            </w:pPr>
            <w:r w:rsidRPr="00220B60">
              <w:rPr>
                <w:lang w:val="en-GB"/>
              </w:rPr>
              <w:t>. . . . .</w:t>
            </w:r>
          </w:p>
          <w:p w14:paraId="32735321" w14:textId="04005A10" w:rsidR="00220B60" w:rsidRPr="00220B60" w:rsidRDefault="002A79BE" w:rsidP="00220B60">
            <w:pPr>
              <w:pStyle w:val="Odstavecseseznamem"/>
              <w:widowControl w:val="0"/>
              <w:suppressAutoHyphens/>
              <w:autoSpaceDN w:val="0"/>
              <w:spacing w:after="0" w:line="240" w:lineRule="auto"/>
              <w:ind w:left="284"/>
              <w:textAlignment w:val="baseline"/>
              <w:rPr>
                <w:lang w:val="en-GB"/>
              </w:rPr>
            </w:pPr>
            <w:r w:rsidRPr="002A79BE">
              <w:rPr>
                <w:lang w:val="en-GB"/>
              </w:rPr>
              <w:t>The answer is that it depends on the type of option</w:t>
            </w:r>
            <w:r w:rsidR="00220B60" w:rsidRPr="00220B60">
              <w:rPr>
                <w:lang w:val="en-GB"/>
              </w:rPr>
              <w:t xml:space="preserve">. For some options </w:t>
            </w:r>
            <w:r w:rsidR="00DE7283">
              <w:rPr>
                <w:lang w:val="en-GB"/>
              </w:rPr>
              <w:t>it can be done</w:t>
            </w:r>
            <w:r w:rsidR="00220B60" w:rsidRPr="00220B60">
              <w:rPr>
                <w:lang w:val="en-GB"/>
              </w:rPr>
              <w:t xml:space="preserve">, </w:t>
            </w:r>
            <w:r w:rsidR="00DE7283">
              <w:rPr>
                <w:lang w:val="en-GB"/>
              </w:rPr>
              <w:t xml:space="preserve">but </w:t>
            </w:r>
            <w:r w:rsidR="00220B60" w:rsidRPr="00220B60">
              <w:rPr>
                <w:lang w:val="en-GB"/>
              </w:rPr>
              <w:t>for others</w:t>
            </w:r>
            <w:r w:rsidR="00DE7283">
              <w:rPr>
                <w:lang w:val="en-GB"/>
              </w:rPr>
              <w:t>,</w:t>
            </w:r>
            <w:r w:rsidR="00220B60" w:rsidRPr="00220B60">
              <w:rPr>
                <w:lang w:val="en-GB"/>
              </w:rPr>
              <w:t xml:space="preserve"> research</w:t>
            </w:r>
            <w:r w:rsidR="00DE7283">
              <w:rPr>
                <w:lang w:val="en-GB"/>
              </w:rPr>
              <w:t>ers</w:t>
            </w:r>
            <w:r w:rsidR="00220B60" w:rsidRPr="00220B60">
              <w:rPr>
                <w:lang w:val="en-GB"/>
              </w:rPr>
              <w:t xml:space="preserve"> </w:t>
            </w:r>
            <w:r w:rsidR="00DE7283" w:rsidRPr="00220B60">
              <w:rPr>
                <w:lang w:val="en-GB"/>
              </w:rPr>
              <w:t>ha</w:t>
            </w:r>
            <w:r w:rsidR="00DE7283">
              <w:rPr>
                <w:lang w:val="en-GB"/>
              </w:rPr>
              <w:t>ve</w:t>
            </w:r>
            <w:r w:rsidR="00DE7283" w:rsidRPr="00220B60">
              <w:rPr>
                <w:lang w:val="en-GB"/>
              </w:rPr>
              <w:t xml:space="preserve"> </w:t>
            </w:r>
            <w:r w:rsidR="00220B60" w:rsidRPr="00220B60">
              <w:rPr>
                <w:lang w:val="en-GB"/>
              </w:rPr>
              <w:t xml:space="preserve">not yet </w:t>
            </w:r>
            <w:r w:rsidR="00DE7283">
              <w:rPr>
                <w:lang w:val="en-GB"/>
              </w:rPr>
              <w:t>found a way</w:t>
            </w:r>
            <w:r>
              <w:rPr>
                <w:lang w:val="en-GB"/>
              </w:rPr>
              <w:t xml:space="preserve">, so </w:t>
            </w:r>
            <w:r w:rsidR="00DE7283">
              <w:rPr>
                <w:lang w:val="en-GB"/>
              </w:rPr>
              <w:t xml:space="preserve">it’s </w:t>
            </w:r>
            <w:r w:rsidR="00220B60" w:rsidRPr="00220B60">
              <w:rPr>
                <w:lang w:val="en-GB"/>
              </w:rPr>
              <w:t xml:space="preserve">waiting </w:t>
            </w:r>
            <w:r w:rsidR="00DE7283">
              <w:rPr>
                <w:lang w:val="en-GB"/>
              </w:rPr>
              <w:t>to be discovered</w:t>
            </w:r>
            <w:r w:rsidR="00220B60" w:rsidRPr="00220B60">
              <w:rPr>
                <w:lang w:val="en-GB"/>
              </w:rPr>
              <w:t xml:space="preserve">. Therefore, </w:t>
            </w:r>
            <w:r w:rsidR="00DE7283">
              <w:rPr>
                <w:lang w:val="en-GB"/>
              </w:rPr>
              <w:t>we’ll</w:t>
            </w:r>
            <w:r w:rsidR="00DE7283" w:rsidRPr="00220B60">
              <w:rPr>
                <w:lang w:val="en-GB"/>
              </w:rPr>
              <w:t xml:space="preserve"> </w:t>
            </w:r>
            <w:r w:rsidR="00220B60" w:rsidRPr="00220B60">
              <w:rPr>
                <w:lang w:val="en-GB"/>
              </w:rPr>
              <w:t xml:space="preserve">do a brief and far from complete </w:t>
            </w:r>
            <w:r w:rsidR="00220B60">
              <w:rPr>
                <w:lang w:val="en-GB"/>
              </w:rPr>
              <w:t xml:space="preserve">review </w:t>
            </w:r>
            <w:r w:rsidR="00220B60" w:rsidRPr="00220B60">
              <w:rPr>
                <w:lang w:val="en-GB"/>
              </w:rPr>
              <w:t xml:space="preserve">of the current state of knowledge. </w:t>
            </w:r>
            <w:r w:rsidR="00DE7283">
              <w:rPr>
                <w:lang w:val="en-GB"/>
              </w:rPr>
              <w:t>Let’s</w:t>
            </w:r>
            <w:r w:rsidR="00220B60" w:rsidRPr="00220B60">
              <w:rPr>
                <w:lang w:val="en-GB"/>
              </w:rPr>
              <w:t xml:space="preserve"> see what</w:t>
            </w:r>
            <w:r w:rsidR="00E23902">
              <w:rPr>
                <w:lang w:val="en-GB"/>
              </w:rPr>
              <w:t xml:space="preserve"> the problem</w:t>
            </w:r>
            <w:r w:rsidR="00DE7283">
              <w:rPr>
                <w:lang w:val="en-GB"/>
              </w:rPr>
              <w:t xml:space="preserve"> is</w:t>
            </w:r>
            <w:r w:rsidR="00220B60" w:rsidRPr="00220B60">
              <w:rPr>
                <w:lang w:val="en-GB"/>
              </w:rPr>
              <w:t>.</w:t>
            </w:r>
          </w:p>
          <w:p w14:paraId="0D48E86A" w14:textId="77777777" w:rsidR="00220B60" w:rsidRPr="00220B60" w:rsidRDefault="00220B60" w:rsidP="00220B60">
            <w:pPr>
              <w:pStyle w:val="Odstavecseseznamem"/>
              <w:widowControl w:val="0"/>
              <w:suppressAutoHyphens/>
              <w:autoSpaceDN w:val="0"/>
              <w:spacing w:after="0" w:line="240" w:lineRule="auto"/>
              <w:ind w:left="284"/>
              <w:textAlignment w:val="baseline"/>
              <w:rPr>
                <w:lang w:val="en-GB"/>
              </w:rPr>
            </w:pPr>
          </w:p>
          <w:p w14:paraId="4108F2AA" w14:textId="3DD670B4" w:rsidR="00220B60" w:rsidRPr="00220B60" w:rsidRDefault="00DE7283">
            <w:pPr>
              <w:pStyle w:val="Odstavecseseznamem"/>
              <w:widowControl w:val="0"/>
              <w:numPr>
                <w:ilvl w:val="0"/>
                <w:numId w:val="12"/>
              </w:numPr>
              <w:suppressAutoHyphens/>
              <w:autoSpaceDN w:val="0"/>
              <w:spacing w:after="0" w:line="240" w:lineRule="auto"/>
              <w:ind w:left="284" w:hanging="284"/>
              <w:textAlignment w:val="baseline"/>
              <w:rPr>
                <w:lang w:val="en-GB"/>
              </w:rPr>
            </w:pPr>
            <w:r w:rsidRPr="00E23902">
              <w:rPr>
                <w:lang w:val="en-GB"/>
              </w:rPr>
              <w:t>Let</w:t>
            </w:r>
            <w:r>
              <w:rPr>
                <w:lang w:val="en-GB"/>
              </w:rPr>
              <w:t>’</w:t>
            </w:r>
            <w:r w:rsidRPr="00E23902">
              <w:rPr>
                <w:lang w:val="en-GB"/>
              </w:rPr>
              <w:t xml:space="preserve">s </w:t>
            </w:r>
            <w:r w:rsidR="00E23902" w:rsidRPr="00E23902">
              <w:rPr>
                <w:lang w:val="en-GB"/>
              </w:rPr>
              <w:t xml:space="preserve">first </w:t>
            </w:r>
            <w:r>
              <w:rPr>
                <w:lang w:val="en-GB"/>
              </w:rPr>
              <w:t>look at</w:t>
            </w:r>
            <w:r w:rsidR="00E23902" w:rsidRPr="00E23902">
              <w:rPr>
                <w:lang w:val="en-GB"/>
              </w:rPr>
              <w:t xml:space="preserve"> a put option, which has the same properties as a call option for which we already know the valuation formula. </w:t>
            </w:r>
            <w:r w:rsidR="00557965">
              <w:rPr>
                <w:lang w:val="en-GB"/>
              </w:rPr>
              <w:t>W</w:t>
            </w:r>
            <w:r w:rsidR="00D16AE7" w:rsidRPr="00D16AE7">
              <w:rPr>
                <w:lang w:val="en-GB"/>
              </w:rPr>
              <w:t>e are specifically interested in a European put option on a non-dividend</w:t>
            </w:r>
            <w:r w:rsidR="0097523E">
              <w:rPr>
                <w:lang w:val="en-GB"/>
              </w:rPr>
              <w:t>-</w:t>
            </w:r>
            <w:r w:rsidR="00D16AE7" w:rsidRPr="00D16AE7">
              <w:rPr>
                <w:lang w:val="en-GB"/>
              </w:rPr>
              <w:t>paying stock.</w:t>
            </w:r>
          </w:p>
          <w:p w14:paraId="0F523A87" w14:textId="45F3DB65" w:rsidR="00220B60" w:rsidRPr="00220B60" w:rsidRDefault="00D16AE7">
            <w:pPr>
              <w:pStyle w:val="Odstavecseseznamem"/>
              <w:widowControl w:val="0"/>
              <w:numPr>
                <w:ilvl w:val="0"/>
                <w:numId w:val="46"/>
              </w:numPr>
              <w:suppressAutoHyphens/>
              <w:autoSpaceDN w:val="0"/>
              <w:spacing w:after="0" w:line="240" w:lineRule="auto"/>
              <w:ind w:left="709" w:hanging="425"/>
              <w:textAlignment w:val="baseline"/>
              <w:rPr>
                <w:lang w:val="en-GB"/>
              </w:rPr>
            </w:pPr>
            <w:r w:rsidRPr="00D16AE7">
              <w:rPr>
                <w:lang w:val="en-GB"/>
              </w:rPr>
              <w:t xml:space="preserve">In this case, the </w:t>
            </w:r>
            <w:r>
              <w:rPr>
                <w:lang w:val="en-GB"/>
              </w:rPr>
              <w:t xml:space="preserve">put-call </w:t>
            </w:r>
            <w:r w:rsidRPr="00D16AE7">
              <w:rPr>
                <w:lang w:val="en-GB"/>
              </w:rPr>
              <w:t xml:space="preserve">parity </w:t>
            </w:r>
            <w:r>
              <w:rPr>
                <w:lang w:val="en-GB"/>
              </w:rPr>
              <w:t xml:space="preserve">quickly reaches the goal. </w:t>
            </w:r>
            <w:r w:rsidR="00220B60" w:rsidRPr="00220B60">
              <w:rPr>
                <w:lang w:val="en-GB"/>
              </w:rPr>
              <w:t>We will derive this relationship at the end of this lecture</w:t>
            </w:r>
            <w:r w:rsidR="00DC7BA1">
              <w:rPr>
                <w:lang w:val="en-GB"/>
              </w:rPr>
              <w:t>.</w:t>
            </w:r>
            <w:r w:rsidR="00133264">
              <w:rPr>
                <w:lang w:val="en-GB"/>
              </w:rPr>
              <w:t xml:space="preserve"> F</w:t>
            </w:r>
            <w:r w:rsidR="00220B60" w:rsidRPr="00220B60">
              <w:rPr>
                <w:lang w:val="en-GB"/>
              </w:rPr>
              <w:t>or now</w:t>
            </w:r>
            <w:r w:rsidR="00133264">
              <w:rPr>
                <w:lang w:val="en-GB"/>
              </w:rPr>
              <w:t>,</w:t>
            </w:r>
            <w:r w:rsidR="00220B60" w:rsidRPr="00220B60">
              <w:rPr>
                <w:lang w:val="en-GB"/>
              </w:rPr>
              <w:t xml:space="preserve"> </w:t>
            </w:r>
            <w:r w:rsidR="00DE7283" w:rsidRPr="00220B60">
              <w:rPr>
                <w:lang w:val="en-GB"/>
              </w:rPr>
              <w:t>let</w:t>
            </w:r>
            <w:r w:rsidR="00133264">
              <w:rPr>
                <w:lang w:val="en-GB"/>
              </w:rPr>
              <w:t>’</w:t>
            </w:r>
            <w:r w:rsidR="00DE7283" w:rsidRPr="00220B60">
              <w:rPr>
                <w:lang w:val="en-GB"/>
              </w:rPr>
              <w:t xml:space="preserve">s </w:t>
            </w:r>
            <w:r w:rsidR="00220B60" w:rsidRPr="00220B60">
              <w:rPr>
                <w:lang w:val="en-GB"/>
              </w:rPr>
              <w:t>just see what it looks like.</w:t>
            </w:r>
          </w:p>
          <w:p w14:paraId="609C0D8E" w14:textId="503678F0" w:rsidR="00220B60" w:rsidRPr="00D44ABF" w:rsidRDefault="00220B60" w:rsidP="00D44ABF">
            <w:pPr>
              <w:pStyle w:val="Odstavecseseznamem"/>
              <w:widowControl w:val="0"/>
              <w:suppressAutoHyphens/>
              <w:autoSpaceDN w:val="0"/>
              <w:spacing w:after="0" w:line="240" w:lineRule="auto"/>
              <w:ind w:left="709"/>
              <w:contextualSpacing w:val="0"/>
              <w:textAlignment w:val="baseline"/>
            </w:pPr>
            <w:r w:rsidRPr="00220B60">
              <w:rPr>
                <w:lang w:val="en-GB"/>
              </w:rPr>
              <w:t xml:space="preserve">. . . </w:t>
            </w:r>
            <w:r w:rsidRPr="00D44ABF">
              <w:t>. .</w:t>
            </w:r>
          </w:p>
          <w:p w14:paraId="5DC0E97C" w14:textId="4C4939BB" w:rsidR="00220B60" w:rsidRDefault="00D44ABF" w:rsidP="00D44ABF">
            <w:pPr>
              <w:pStyle w:val="Odstavecseseznamem"/>
              <w:widowControl w:val="0"/>
              <w:suppressAutoHyphens/>
              <w:autoSpaceDN w:val="0"/>
              <w:spacing w:after="0" w:line="240" w:lineRule="auto"/>
              <w:ind w:left="709"/>
              <w:contextualSpacing w:val="0"/>
              <w:textAlignment w:val="baseline"/>
              <w:rPr>
                <w:lang w:val="en-GB"/>
              </w:rPr>
            </w:pPr>
            <w:r w:rsidRPr="00D44ABF">
              <w:rPr>
                <w:lang w:val="en-GB"/>
              </w:rPr>
              <w:t>Here we p</w:t>
            </w:r>
            <w:r>
              <w:rPr>
                <w:lang w:val="en-GB"/>
              </w:rPr>
              <w:t xml:space="preserve">lace </w:t>
            </w:r>
            <w:r w:rsidRPr="00D44ABF">
              <w:rPr>
                <w:lang w:val="en-GB"/>
              </w:rPr>
              <w:t>the put option premium on the left side and keep everything else on the right.</w:t>
            </w:r>
            <w:r w:rsidRPr="00785869">
              <w:rPr>
                <w:rFonts w:cstheme="minorHAnsi"/>
                <w:lang w:val="en-GB"/>
              </w:rPr>
              <w:t xml:space="preserve"> </w:t>
            </w:r>
            <w:r w:rsidR="00785869" w:rsidRPr="00C72142">
              <w:rPr>
                <w:rFonts w:cstheme="minorHAnsi"/>
                <w:color w:val="000000"/>
                <w:lang w:val="en-US"/>
              </w:rPr>
              <w:t xml:space="preserve">Then we substitute the Black-Scholes formula for the call option into the </w:t>
            </w:r>
            <w:r w:rsidR="00503E67">
              <w:rPr>
                <w:rFonts w:cstheme="minorHAnsi"/>
                <w:color w:val="000000"/>
                <w:lang w:val="en-US"/>
              </w:rPr>
              <w:t xml:space="preserve">option </w:t>
            </w:r>
            <w:r w:rsidR="00785869" w:rsidRPr="00C72142">
              <w:rPr>
                <w:rFonts w:cstheme="minorHAnsi"/>
                <w:color w:val="000000"/>
                <w:lang w:val="en-US"/>
              </w:rPr>
              <w:t>parity. And finally, we use the symmetric property of the normal distribution.</w:t>
            </w:r>
            <w:r w:rsidR="00220B60" w:rsidRPr="00D44ABF">
              <w:rPr>
                <w:lang w:val="en-GB"/>
              </w:rPr>
              <w:t xml:space="preserve"> </w:t>
            </w:r>
            <w:r>
              <w:rPr>
                <w:lang w:val="en-GB"/>
              </w:rPr>
              <w:t>This is the result.</w:t>
            </w:r>
          </w:p>
          <w:p w14:paraId="481C4EF7" w14:textId="77777777" w:rsidR="00B05812" w:rsidRPr="00B05812" w:rsidRDefault="00B05812" w:rsidP="00B05812">
            <w:pPr>
              <w:widowControl w:val="0"/>
              <w:suppressAutoHyphens/>
              <w:autoSpaceDN w:val="0"/>
              <w:spacing w:after="0" w:line="240" w:lineRule="auto"/>
              <w:textAlignment w:val="baseline"/>
              <w:rPr>
                <w:lang w:val="en-GB"/>
              </w:rPr>
            </w:pPr>
          </w:p>
          <w:p w14:paraId="4CCA1F46" w14:textId="77777777" w:rsidR="00220B60" w:rsidRPr="00D44ABF" w:rsidRDefault="00220B60" w:rsidP="00220B60">
            <w:pPr>
              <w:pStyle w:val="Odstavecseseznamem"/>
              <w:widowControl w:val="0"/>
              <w:suppressAutoHyphens/>
              <w:autoSpaceDN w:val="0"/>
              <w:spacing w:after="0" w:line="240" w:lineRule="auto"/>
              <w:ind w:left="284"/>
              <w:textAlignment w:val="baseline"/>
              <w:rPr>
                <w:lang w:val="en-GB"/>
              </w:rPr>
            </w:pPr>
          </w:p>
          <w:p w14:paraId="011EA97C" w14:textId="436E1E20" w:rsidR="00220B60" w:rsidRPr="00220B60" w:rsidRDefault="00220B60">
            <w:pPr>
              <w:pStyle w:val="Odstavecseseznamem"/>
              <w:widowControl w:val="0"/>
              <w:numPr>
                <w:ilvl w:val="0"/>
                <w:numId w:val="12"/>
              </w:numPr>
              <w:suppressAutoHyphens/>
              <w:autoSpaceDN w:val="0"/>
              <w:spacing w:after="0" w:line="240" w:lineRule="auto"/>
              <w:ind w:left="284" w:hanging="284"/>
              <w:textAlignment w:val="baseline"/>
              <w:rPr>
                <w:lang w:val="en-GB"/>
              </w:rPr>
            </w:pPr>
            <w:r w:rsidRPr="00220B60">
              <w:rPr>
                <w:lang w:val="en-GB"/>
              </w:rPr>
              <w:t>Let</w:t>
            </w:r>
            <w:r w:rsidR="00D44ABF">
              <w:rPr>
                <w:lang w:val="en-GB"/>
              </w:rPr>
              <w:t>’</w:t>
            </w:r>
            <w:r w:rsidRPr="00220B60">
              <w:rPr>
                <w:lang w:val="en-GB"/>
              </w:rPr>
              <w:t>s move on to American stock options</w:t>
            </w:r>
            <w:r w:rsidR="00D44ABF">
              <w:rPr>
                <w:lang w:val="en-GB"/>
              </w:rPr>
              <w:t xml:space="preserve"> on a non-dividend</w:t>
            </w:r>
            <w:r w:rsidR="0097523E">
              <w:rPr>
                <w:lang w:val="en-GB"/>
              </w:rPr>
              <w:t>-</w:t>
            </w:r>
            <w:r w:rsidR="00D44ABF">
              <w:rPr>
                <w:lang w:val="en-GB"/>
              </w:rPr>
              <w:t xml:space="preserve">paying stock. </w:t>
            </w:r>
            <w:r w:rsidR="00313AEA">
              <w:rPr>
                <w:lang w:val="en-GB"/>
              </w:rPr>
              <w:t>H</w:t>
            </w:r>
            <w:r w:rsidR="00313AEA" w:rsidRPr="00313AEA">
              <w:rPr>
                <w:lang w:val="en-GB"/>
              </w:rPr>
              <w:t>ere we come across considerable comp</w:t>
            </w:r>
            <w:r w:rsidR="00E0391A">
              <w:rPr>
                <w:lang w:val="en-GB"/>
              </w:rPr>
              <w:t xml:space="preserve">lications. </w:t>
            </w:r>
            <w:r w:rsidR="00313AEA" w:rsidRPr="00313AEA">
              <w:rPr>
                <w:lang w:val="en-GB"/>
              </w:rPr>
              <w:t>This table help</w:t>
            </w:r>
            <w:r w:rsidR="00313AEA">
              <w:rPr>
                <w:lang w:val="en-GB"/>
              </w:rPr>
              <w:t>s</w:t>
            </w:r>
            <w:r w:rsidR="00313AEA" w:rsidRPr="00313AEA">
              <w:rPr>
                <w:lang w:val="en-GB"/>
              </w:rPr>
              <w:t xml:space="preserve"> us </w:t>
            </w:r>
            <w:r w:rsidR="00313AEA" w:rsidRPr="00313AEA">
              <w:rPr>
                <w:lang w:val="en-GB"/>
              </w:rPr>
              <w:lastRenderedPageBreak/>
              <w:t>understand the essence of the problem.</w:t>
            </w:r>
          </w:p>
          <w:p w14:paraId="1058A07D" w14:textId="77777777" w:rsidR="00220B60" w:rsidRPr="00220B60" w:rsidRDefault="00220B60" w:rsidP="00220B60">
            <w:pPr>
              <w:pStyle w:val="Odstavecseseznamem"/>
              <w:widowControl w:val="0"/>
              <w:suppressAutoHyphens/>
              <w:autoSpaceDN w:val="0"/>
              <w:spacing w:after="0" w:line="240" w:lineRule="auto"/>
              <w:ind w:left="284"/>
              <w:textAlignment w:val="baseline"/>
              <w:rPr>
                <w:lang w:val="en-GB"/>
              </w:rPr>
            </w:pPr>
            <w:r w:rsidRPr="00220B60">
              <w:rPr>
                <w:lang w:val="en-GB"/>
              </w:rPr>
              <w:t>. . . . .</w:t>
            </w:r>
          </w:p>
          <w:p w14:paraId="331195DB" w14:textId="2E70F7D0" w:rsidR="00220B60" w:rsidRPr="00220B60" w:rsidRDefault="00220B60" w:rsidP="00220B60">
            <w:pPr>
              <w:pStyle w:val="Odstavecseseznamem"/>
              <w:widowControl w:val="0"/>
              <w:suppressAutoHyphens/>
              <w:autoSpaceDN w:val="0"/>
              <w:spacing w:after="0" w:line="240" w:lineRule="auto"/>
              <w:ind w:left="284"/>
              <w:textAlignment w:val="baseline"/>
              <w:rPr>
                <w:lang w:val="en-GB"/>
              </w:rPr>
            </w:pPr>
            <w:r w:rsidRPr="00220B60">
              <w:rPr>
                <w:lang w:val="en-GB"/>
              </w:rPr>
              <w:t xml:space="preserve">The holder of an American option </w:t>
            </w:r>
            <w:r w:rsidR="009725D7">
              <w:rPr>
                <w:lang w:val="en-GB"/>
              </w:rPr>
              <w:t>can</w:t>
            </w:r>
            <w:r w:rsidRPr="00220B60">
              <w:rPr>
                <w:lang w:val="en-GB"/>
              </w:rPr>
              <w:t xml:space="preserve"> exercise the option before maturity and thereby receive income equal to the intrinsic value of the option. </w:t>
            </w:r>
            <w:r w:rsidR="00DE7995" w:rsidRPr="00DE7995">
              <w:rPr>
                <w:lang w:val="en-GB"/>
              </w:rPr>
              <w:t xml:space="preserve">We see the consequences of this decision in the row </w:t>
            </w:r>
            <w:r w:rsidR="009725D7">
              <w:rPr>
                <w:lang w:val="en-GB"/>
              </w:rPr>
              <w:t>labelled</w:t>
            </w:r>
            <w:r w:rsidR="009725D7" w:rsidRPr="00DE7995">
              <w:rPr>
                <w:lang w:val="en-GB"/>
              </w:rPr>
              <w:t xml:space="preserve"> </w:t>
            </w:r>
            <w:r w:rsidRPr="00313AEA">
              <w:rPr>
                <w:i/>
                <w:iCs/>
                <w:lang w:val="en-GB"/>
              </w:rPr>
              <w:t>Earl</w:t>
            </w:r>
            <w:r w:rsidR="00313AEA" w:rsidRPr="00313AEA">
              <w:rPr>
                <w:i/>
                <w:iCs/>
                <w:lang w:val="en-GB"/>
              </w:rPr>
              <w:t>y exercise</w:t>
            </w:r>
            <w:r w:rsidR="00313AEA">
              <w:rPr>
                <w:lang w:val="en-GB"/>
              </w:rPr>
              <w:t xml:space="preserve">. </w:t>
            </w:r>
            <w:r w:rsidR="00133264">
              <w:rPr>
                <w:lang w:val="en-GB"/>
              </w:rPr>
              <w:t>The i</w:t>
            </w:r>
            <w:r w:rsidRPr="00220B60">
              <w:rPr>
                <w:lang w:val="en-GB"/>
              </w:rPr>
              <w:t xml:space="preserve">ntrinsic value is given </w:t>
            </w:r>
            <w:r w:rsidR="00DE7995">
              <w:rPr>
                <w:lang w:val="en-GB"/>
              </w:rPr>
              <w:t xml:space="preserve">as </w:t>
            </w:r>
            <w:r w:rsidR="009725D7">
              <w:rPr>
                <w:lang w:val="en-GB"/>
              </w:rPr>
              <w:t xml:space="preserve">the </w:t>
            </w:r>
            <w:r w:rsidRPr="00220B60">
              <w:rPr>
                <w:lang w:val="en-GB"/>
              </w:rPr>
              <w:t xml:space="preserve">difference between the market and </w:t>
            </w:r>
            <w:r w:rsidR="00DE7995">
              <w:rPr>
                <w:lang w:val="en-GB"/>
              </w:rPr>
              <w:t>exercise p</w:t>
            </w:r>
            <w:r w:rsidRPr="00220B60">
              <w:rPr>
                <w:lang w:val="en-GB"/>
              </w:rPr>
              <w:t>rice</w:t>
            </w:r>
            <w:r w:rsidR="00DE7995">
              <w:rPr>
                <w:lang w:val="en-GB"/>
              </w:rPr>
              <w:t>s</w:t>
            </w:r>
            <w:r w:rsidRPr="00220B60">
              <w:rPr>
                <w:lang w:val="en-GB"/>
              </w:rPr>
              <w:t xml:space="preserve"> for call</w:t>
            </w:r>
            <w:r w:rsidR="00DE7995">
              <w:rPr>
                <w:lang w:val="en-GB"/>
              </w:rPr>
              <w:t xml:space="preserve"> </w:t>
            </w:r>
            <w:r w:rsidRPr="00220B60">
              <w:rPr>
                <w:lang w:val="en-GB"/>
              </w:rPr>
              <w:t>and put in the reverse order.</w:t>
            </w:r>
          </w:p>
          <w:p w14:paraId="44AECB9C" w14:textId="77777777" w:rsidR="00220B60" w:rsidRPr="00220B60" w:rsidRDefault="00220B60" w:rsidP="00220B60">
            <w:pPr>
              <w:pStyle w:val="Odstavecseseznamem"/>
              <w:widowControl w:val="0"/>
              <w:suppressAutoHyphens/>
              <w:autoSpaceDN w:val="0"/>
              <w:spacing w:after="0" w:line="240" w:lineRule="auto"/>
              <w:ind w:left="284"/>
              <w:textAlignment w:val="baseline"/>
              <w:rPr>
                <w:lang w:val="en-GB"/>
              </w:rPr>
            </w:pPr>
            <w:r w:rsidRPr="00220B60">
              <w:rPr>
                <w:lang w:val="en-GB"/>
              </w:rPr>
              <w:t>. . . . .</w:t>
            </w:r>
          </w:p>
          <w:p w14:paraId="00C60817" w14:textId="57F7626C" w:rsidR="00220B60" w:rsidRPr="00220B60" w:rsidRDefault="007036EC" w:rsidP="00220B60">
            <w:pPr>
              <w:pStyle w:val="Odstavecseseznamem"/>
              <w:widowControl w:val="0"/>
              <w:suppressAutoHyphens/>
              <w:autoSpaceDN w:val="0"/>
              <w:spacing w:after="0" w:line="240" w:lineRule="auto"/>
              <w:ind w:left="284"/>
              <w:textAlignment w:val="baseline"/>
              <w:rPr>
                <w:lang w:val="en-GB"/>
              </w:rPr>
            </w:pPr>
            <w:r>
              <w:rPr>
                <w:lang w:val="en-GB"/>
              </w:rPr>
              <w:t>I</w:t>
            </w:r>
            <w:r w:rsidR="00220B60" w:rsidRPr="00220B60">
              <w:rPr>
                <w:lang w:val="en-GB"/>
              </w:rPr>
              <w:t xml:space="preserve">nstead of being exercised, the option can be sold, as indicated by the </w:t>
            </w:r>
            <w:r>
              <w:rPr>
                <w:lang w:val="en-GB"/>
              </w:rPr>
              <w:t xml:space="preserve">row </w:t>
            </w:r>
            <w:r w:rsidRPr="00220B60">
              <w:rPr>
                <w:lang w:val="en-GB"/>
              </w:rPr>
              <w:t>labelled</w:t>
            </w:r>
            <w:r w:rsidR="00220B60" w:rsidRPr="00220B60">
              <w:rPr>
                <w:lang w:val="en-GB"/>
              </w:rPr>
              <w:t xml:space="preserve"> </w:t>
            </w:r>
            <w:r w:rsidR="00220B60" w:rsidRPr="007036EC">
              <w:rPr>
                <w:i/>
                <w:iCs/>
                <w:lang w:val="en-GB"/>
              </w:rPr>
              <w:t>Sale</w:t>
            </w:r>
            <w:r w:rsidRPr="007036EC">
              <w:rPr>
                <w:i/>
                <w:iCs/>
                <w:lang w:val="en-GB"/>
              </w:rPr>
              <w:t xml:space="preserve"> of option</w:t>
            </w:r>
            <w:r w:rsidR="00220B60" w:rsidRPr="00220B60">
              <w:rPr>
                <w:lang w:val="en-GB"/>
              </w:rPr>
              <w:t>. The trader re</w:t>
            </w:r>
            <w:r>
              <w:rPr>
                <w:lang w:val="en-GB"/>
              </w:rPr>
              <w:t xml:space="preserve">ceives an </w:t>
            </w:r>
            <w:r w:rsidR="00220B60" w:rsidRPr="00220B60">
              <w:rPr>
                <w:lang w:val="en-GB"/>
              </w:rPr>
              <w:t xml:space="preserve">income </w:t>
            </w:r>
            <w:r>
              <w:rPr>
                <w:lang w:val="en-GB"/>
              </w:rPr>
              <w:t xml:space="preserve">equal to </w:t>
            </w:r>
            <w:r w:rsidR="00220B60" w:rsidRPr="00220B60">
              <w:rPr>
                <w:lang w:val="en-GB"/>
              </w:rPr>
              <w:t xml:space="preserve">the option premium. And we know </w:t>
            </w:r>
            <w:r>
              <w:rPr>
                <w:lang w:val="en-GB"/>
              </w:rPr>
              <w:t xml:space="preserve">that it is </w:t>
            </w:r>
            <w:r w:rsidR="00220B60" w:rsidRPr="00220B60">
              <w:rPr>
                <w:lang w:val="en-GB"/>
              </w:rPr>
              <w:t>the sum of the intrinsic and time value</w:t>
            </w:r>
            <w:r>
              <w:rPr>
                <w:lang w:val="en-GB"/>
              </w:rPr>
              <w:t>s</w:t>
            </w:r>
            <w:r w:rsidR="00220B60" w:rsidRPr="00220B60">
              <w:rPr>
                <w:lang w:val="en-GB"/>
              </w:rPr>
              <w:t xml:space="preserve"> of the option.</w:t>
            </w:r>
          </w:p>
          <w:p w14:paraId="4830FF12" w14:textId="35C499D1" w:rsidR="00220B60" w:rsidRPr="00220B60" w:rsidRDefault="00220B60">
            <w:pPr>
              <w:pStyle w:val="Odstavecseseznamem"/>
              <w:widowControl w:val="0"/>
              <w:numPr>
                <w:ilvl w:val="0"/>
                <w:numId w:val="47"/>
              </w:numPr>
              <w:suppressAutoHyphens/>
              <w:autoSpaceDN w:val="0"/>
              <w:spacing w:after="0" w:line="240" w:lineRule="auto"/>
              <w:ind w:left="709" w:hanging="425"/>
              <w:textAlignment w:val="baseline"/>
              <w:rPr>
                <w:lang w:val="en-GB"/>
              </w:rPr>
            </w:pPr>
            <w:r w:rsidRPr="00220B60">
              <w:rPr>
                <w:lang w:val="en-GB"/>
              </w:rPr>
              <w:t xml:space="preserve">Under normal circumstances, the </w:t>
            </w:r>
            <w:r w:rsidR="007036EC">
              <w:rPr>
                <w:lang w:val="en-GB"/>
              </w:rPr>
              <w:t xml:space="preserve">option’s </w:t>
            </w:r>
            <w:r w:rsidRPr="00220B60">
              <w:rPr>
                <w:lang w:val="en-GB"/>
              </w:rPr>
              <w:t xml:space="preserve">time value is positive. </w:t>
            </w:r>
            <w:r w:rsidR="00BE61A1">
              <w:rPr>
                <w:lang w:val="en-GB"/>
              </w:rPr>
              <w:t xml:space="preserve">In the first lecture we learnt why </w:t>
            </w:r>
            <w:r w:rsidRPr="00220B60">
              <w:rPr>
                <w:lang w:val="en-GB"/>
              </w:rPr>
              <w:t>this is so</w:t>
            </w:r>
            <w:r w:rsidR="00BE61A1">
              <w:rPr>
                <w:lang w:val="en-GB"/>
              </w:rPr>
              <w:t>.</w:t>
            </w:r>
            <w:r w:rsidRPr="00220B60">
              <w:rPr>
                <w:lang w:val="en-GB"/>
              </w:rPr>
              <w:t xml:space="preserve"> </w:t>
            </w:r>
            <w:r w:rsidR="00BE61A1" w:rsidRPr="00BE61A1">
              <w:rPr>
                <w:lang w:val="en-GB"/>
              </w:rPr>
              <w:t xml:space="preserve">But then no rational trader would exercise the option </w:t>
            </w:r>
            <w:r w:rsidR="00BE61A1">
              <w:rPr>
                <w:lang w:val="en-GB"/>
              </w:rPr>
              <w:t xml:space="preserve">earlier. Their </w:t>
            </w:r>
            <w:r w:rsidRPr="00220B60">
              <w:rPr>
                <w:lang w:val="en-GB"/>
              </w:rPr>
              <w:t xml:space="preserve">income would be less than if </w:t>
            </w:r>
            <w:r w:rsidR="00BE61A1">
              <w:rPr>
                <w:lang w:val="en-GB"/>
              </w:rPr>
              <w:t xml:space="preserve">they had </w:t>
            </w:r>
            <w:r w:rsidRPr="00220B60">
              <w:rPr>
                <w:lang w:val="en-GB"/>
              </w:rPr>
              <w:t>sold the option. By exercising the option, the time value</w:t>
            </w:r>
            <w:r w:rsidR="00BE61A1">
              <w:rPr>
                <w:lang w:val="en-GB"/>
              </w:rPr>
              <w:t xml:space="preserve"> is lost</w:t>
            </w:r>
            <w:r w:rsidR="001D3E4E">
              <w:rPr>
                <w:lang w:val="en-GB"/>
              </w:rPr>
              <w:t xml:space="preserve">, </w:t>
            </w:r>
            <w:r w:rsidRPr="00220B60">
              <w:rPr>
                <w:lang w:val="en-GB"/>
              </w:rPr>
              <w:t xml:space="preserve">by selling the option, </w:t>
            </w:r>
            <w:r w:rsidR="00BE61A1">
              <w:rPr>
                <w:lang w:val="en-GB"/>
              </w:rPr>
              <w:t xml:space="preserve">it is </w:t>
            </w:r>
            <w:r w:rsidRPr="00220B60">
              <w:rPr>
                <w:lang w:val="en-GB"/>
              </w:rPr>
              <w:t>collect</w:t>
            </w:r>
            <w:r w:rsidR="00BE61A1">
              <w:rPr>
                <w:lang w:val="en-GB"/>
              </w:rPr>
              <w:t>ed.</w:t>
            </w:r>
          </w:p>
          <w:p w14:paraId="1AB62F88" w14:textId="77777777" w:rsidR="00220B60" w:rsidRPr="009F78C2" w:rsidRDefault="00220B60" w:rsidP="009F78C2">
            <w:pPr>
              <w:pStyle w:val="Odstavecseseznamem"/>
              <w:widowControl w:val="0"/>
              <w:suppressAutoHyphens/>
              <w:autoSpaceDN w:val="0"/>
              <w:spacing w:after="0" w:line="240" w:lineRule="auto"/>
              <w:ind w:left="709"/>
              <w:contextualSpacing w:val="0"/>
              <w:textAlignment w:val="baseline"/>
            </w:pPr>
            <w:r w:rsidRPr="009F78C2">
              <w:t>. . . . .</w:t>
            </w:r>
          </w:p>
          <w:p w14:paraId="5A4A391D" w14:textId="6CC62C5C" w:rsidR="00220B60" w:rsidRDefault="009F78C2" w:rsidP="009F78C2">
            <w:pPr>
              <w:pStyle w:val="Odstavecseseznamem"/>
              <w:widowControl w:val="0"/>
              <w:suppressAutoHyphens/>
              <w:autoSpaceDN w:val="0"/>
              <w:spacing w:after="0" w:line="240" w:lineRule="auto"/>
              <w:ind w:left="709"/>
              <w:contextualSpacing w:val="0"/>
              <w:textAlignment w:val="baseline"/>
              <w:rPr>
                <w:lang w:val="en-GB"/>
              </w:rPr>
            </w:pPr>
            <w:r w:rsidRPr="00BB4127">
              <w:rPr>
                <w:lang w:val="en-GB"/>
              </w:rPr>
              <w:t xml:space="preserve">It follows from the above that the American feature </w:t>
            </w:r>
            <w:r w:rsidR="00133264">
              <w:rPr>
                <w:lang w:val="en-GB"/>
              </w:rPr>
              <w:t>of</w:t>
            </w:r>
            <w:r w:rsidR="00133264" w:rsidRPr="00BB4127">
              <w:rPr>
                <w:lang w:val="en-GB"/>
              </w:rPr>
              <w:t xml:space="preserve"> </w:t>
            </w:r>
            <w:r w:rsidR="00133264">
              <w:rPr>
                <w:lang w:val="en-GB"/>
              </w:rPr>
              <w:t>a</w:t>
            </w:r>
            <w:r w:rsidR="00133264" w:rsidRPr="00BB4127">
              <w:rPr>
                <w:lang w:val="en-GB"/>
              </w:rPr>
              <w:t xml:space="preserve"> </w:t>
            </w:r>
            <w:r w:rsidRPr="00BB4127">
              <w:rPr>
                <w:lang w:val="en-GB"/>
              </w:rPr>
              <w:t xml:space="preserve">possibility of early repayment has no added value for the trader. </w:t>
            </w:r>
            <w:r w:rsidR="00931426">
              <w:rPr>
                <w:lang w:val="en-GB"/>
              </w:rPr>
              <w:t>Therefore, t</w:t>
            </w:r>
            <w:r w:rsidR="004912AA">
              <w:rPr>
                <w:lang w:val="en-GB"/>
              </w:rPr>
              <w:t xml:space="preserve">hey </w:t>
            </w:r>
            <w:r w:rsidRPr="00BB4127">
              <w:rPr>
                <w:lang w:val="en-GB"/>
              </w:rPr>
              <w:t xml:space="preserve">treat the American option as a European </w:t>
            </w:r>
            <w:r w:rsidR="00931426">
              <w:rPr>
                <w:lang w:val="en-GB"/>
              </w:rPr>
              <w:t xml:space="preserve">one </w:t>
            </w:r>
            <w:r w:rsidRPr="00BB4127">
              <w:rPr>
                <w:lang w:val="en-GB"/>
              </w:rPr>
              <w:t xml:space="preserve">that can only be exercised at maturity. This then means that we can use the Black-Scholes formula to value this option. </w:t>
            </w:r>
            <w:r w:rsidR="001D3E4E" w:rsidRPr="001D3E4E">
              <w:rPr>
                <w:lang w:val="en-GB"/>
              </w:rPr>
              <w:t>How simply and elegantly the valuing problem is solved!</w:t>
            </w:r>
          </w:p>
          <w:p w14:paraId="1C551486" w14:textId="77777777" w:rsidR="00B05812" w:rsidRPr="00BB4127" w:rsidRDefault="00B05812" w:rsidP="009F78C2">
            <w:pPr>
              <w:pStyle w:val="Odstavecseseznamem"/>
              <w:widowControl w:val="0"/>
              <w:suppressAutoHyphens/>
              <w:autoSpaceDN w:val="0"/>
              <w:spacing w:after="0" w:line="240" w:lineRule="auto"/>
              <w:ind w:left="709"/>
              <w:contextualSpacing w:val="0"/>
              <w:textAlignment w:val="baseline"/>
              <w:rPr>
                <w:lang w:val="en-GB"/>
              </w:rPr>
            </w:pPr>
          </w:p>
          <w:p w14:paraId="6C7DFD07" w14:textId="01C62BE1" w:rsidR="00220B60" w:rsidRPr="00220B60" w:rsidRDefault="00220B60">
            <w:pPr>
              <w:pStyle w:val="Odstavecseseznamem"/>
              <w:widowControl w:val="0"/>
              <w:numPr>
                <w:ilvl w:val="0"/>
                <w:numId w:val="47"/>
              </w:numPr>
              <w:suppressAutoHyphens/>
              <w:autoSpaceDN w:val="0"/>
              <w:spacing w:after="0" w:line="240" w:lineRule="auto"/>
              <w:ind w:left="709" w:hanging="425"/>
              <w:textAlignment w:val="baseline"/>
              <w:rPr>
                <w:lang w:val="en-GB"/>
              </w:rPr>
            </w:pPr>
            <w:r w:rsidRPr="00220B60">
              <w:rPr>
                <w:lang w:val="en-GB"/>
              </w:rPr>
              <w:t xml:space="preserve">However, there is one </w:t>
            </w:r>
            <w:r w:rsidR="00A4748C">
              <w:rPr>
                <w:lang w:val="en-GB"/>
              </w:rPr>
              <w:t>snag</w:t>
            </w:r>
            <w:r w:rsidRPr="00220B60">
              <w:rPr>
                <w:lang w:val="en-GB"/>
              </w:rPr>
              <w:t xml:space="preserve">. Under certain circumstances, the </w:t>
            </w:r>
            <w:r w:rsidR="00B62C04">
              <w:rPr>
                <w:lang w:val="en-GB"/>
              </w:rPr>
              <w:t xml:space="preserve">trader </w:t>
            </w:r>
            <w:r w:rsidRPr="00220B60">
              <w:rPr>
                <w:lang w:val="en-GB"/>
              </w:rPr>
              <w:t xml:space="preserve">may decide to </w:t>
            </w:r>
            <w:r w:rsidR="006811C4">
              <w:rPr>
                <w:lang w:val="en-GB"/>
              </w:rPr>
              <w:t xml:space="preserve">exercise </w:t>
            </w:r>
            <w:r w:rsidRPr="00220B60">
              <w:rPr>
                <w:lang w:val="en-GB"/>
              </w:rPr>
              <w:t xml:space="preserve">earlier. </w:t>
            </w:r>
            <w:r w:rsidR="009725D7">
              <w:rPr>
                <w:lang w:val="en-GB"/>
              </w:rPr>
              <w:t xml:space="preserve">There </w:t>
            </w:r>
            <w:r w:rsidRPr="00220B60">
              <w:rPr>
                <w:lang w:val="en-GB"/>
              </w:rPr>
              <w:t xml:space="preserve">may </w:t>
            </w:r>
            <w:r w:rsidR="009725D7">
              <w:rPr>
                <w:lang w:val="en-GB"/>
              </w:rPr>
              <w:t xml:space="preserve">be an </w:t>
            </w:r>
            <w:r w:rsidR="00DA750A">
              <w:rPr>
                <w:lang w:val="en-GB"/>
              </w:rPr>
              <w:t xml:space="preserve">incentive </w:t>
            </w:r>
            <w:r w:rsidRPr="00220B60">
              <w:rPr>
                <w:lang w:val="en-GB"/>
              </w:rPr>
              <w:t xml:space="preserve">to do so, for example, </w:t>
            </w:r>
            <w:r w:rsidR="002144BF">
              <w:rPr>
                <w:lang w:val="en-GB"/>
              </w:rPr>
              <w:t xml:space="preserve">when </w:t>
            </w:r>
            <w:r w:rsidRPr="00220B60">
              <w:rPr>
                <w:lang w:val="en-GB"/>
              </w:rPr>
              <w:t xml:space="preserve">the option, </w:t>
            </w:r>
            <w:r w:rsidR="009725D7">
              <w:rPr>
                <w:lang w:val="en-GB"/>
              </w:rPr>
              <w:t>whether</w:t>
            </w:r>
            <w:r w:rsidR="006675F6">
              <w:rPr>
                <w:lang w:val="en-GB"/>
              </w:rPr>
              <w:t xml:space="preserve"> </w:t>
            </w:r>
            <w:r w:rsidR="00B83E0B">
              <w:rPr>
                <w:lang w:val="en-GB"/>
              </w:rPr>
              <w:t xml:space="preserve">call </w:t>
            </w:r>
            <w:r w:rsidR="009725D7">
              <w:rPr>
                <w:lang w:val="en-GB"/>
              </w:rPr>
              <w:t xml:space="preserve">or </w:t>
            </w:r>
            <w:r w:rsidR="00B83E0B">
              <w:rPr>
                <w:lang w:val="en-GB"/>
              </w:rPr>
              <w:t>put</w:t>
            </w:r>
            <w:r w:rsidRPr="00220B60">
              <w:rPr>
                <w:lang w:val="en-GB"/>
              </w:rPr>
              <w:t xml:space="preserve">, </w:t>
            </w:r>
            <w:r w:rsidR="009725D7">
              <w:rPr>
                <w:lang w:val="en-GB"/>
              </w:rPr>
              <w:t>is</w:t>
            </w:r>
            <w:r w:rsidR="009725D7" w:rsidRPr="00220B60">
              <w:rPr>
                <w:lang w:val="en-GB"/>
              </w:rPr>
              <w:t xml:space="preserve"> </w:t>
            </w:r>
            <w:r w:rsidRPr="00220B60">
              <w:rPr>
                <w:lang w:val="en-GB"/>
              </w:rPr>
              <w:t>so deep</w:t>
            </w:r>
            <w:r w:rsidR="006C7770">
              <w:rPr>
                <w:lang w:val="en-GB"/>
              </w:rPr>
              <w:t>ly</w:t>
            </w:r>
            <w:r w:rsidRPr="00220B60">
              <w:rPr>
                <w:lang w:val="en-GB"/>
              </w:rPr>
              <w:t xml:space="preserve"> in the money that, in </w:t>
            </w:r>
            <w:r w:rsidR="006C7770">
              <w:rPr>
                <w:lang w:val="en-GB"/>
              </w:rPr>
              <w:t>the</w:t>
            </w:r>
            <w:r w:rsidR="001D3E4E">
              <w:rPr>
                <w:lang w:val="en-GB"/>
              </w:rPr>
              <w:t xml:space="preserve"> trader</w:t>
            </w:r>
            <w:r w:rsidR="001D3E4E" w:rsidRPr="001D3E4E">
              <w:rPr>
                <w:lang w:val="en-GB"/>
              </w:rPr>
              <w:t>’</w:t>
            </w:r>
            <w:r w:rsidR="001D3E4E">
              <w:rPr>
                <w:lang w:val="en-GB"/>
              </w:rPr>
              <w:t>s opinion</w:t>
            </w:r>
            <w:r w:rsidRPr="00220B60">
              <w:rPr>
                <w:lang w:val="en-GB"/>
              </w:rPr>
              <w:t xml:space="preserve">, it can only lose value. </w:t>
            </w:r>
            <w:r w:rsidR="00A2786B">
              <w:rPr>
                <w:lang w:val="en-GB"/>
              </w:rPr>
              <w:t>T</w:t>
            </w:r>
            <w:r w:rsidRPr="00220B60">
              <w:rPr>
                <w:lang w:val="en-GB"/>
              </w:rPr>
              <w:t xml:space="preserve">he </w:t>
            </w:r>
            <w:r w:rsidR="00A2786B">
              <w:rPr>
                <w:lang w:val="en-GB"/>
              </w:rPr>
              <w:t xml:space="preserve">option’s </w:t>
            </w:r>
            <w:r w:rsidRPr="00220B60">
              <w:rPr>
                <w:lang w:val="en-GB"/>
              </w:rPr>
              <w:t>time value is negative</w:t>
            </w:r>
            <w:r w:rsidR="00C63ADF">
              <w:rPr>
                <w:lang w:val="en-GB"/>
              </w:rPr>
              <w:t xml:space="preserve"> for them</w:t>
            </w:r>
            <w:r w:rsidRPr="00220B60">
              <w:rPr>
                <w:lang w:val="en-GB"/>
              </w:rPr>
              <w:t xml:space="preserve">. In </w:t>
            </w:r>
            <w:r w:rsidR="005E24D7">
              <w:rPr>
                <w:lang w:val="en-GB"/>
              </w:rPr>
              <w:t xml:space="preserve">such </w:t>
            </w:r>
            <w:r w:rsidR="009725D7">
              <w:rPr>
                <w:lang w:val="en-GB"/>
              </w:rPr>
              <w:t xml:space="preserve">a </w:t>
            </w:r>
            <w:r w:rsidRPr="00220B60">
              <w:rPr>
                <w:lang w:val="en-GB"/>
              </w:rPr>
              <w:t xml:space="preserve">case, </w:t>
            </w:r>
            <w:r w:rsidR="009D6AF7">
              <w:rPr>
                <w:lang w:val="en-GB"/>
              </w:rPr>
              <w:t xml:space="preserve">the trader </w:t>
            </w:r>
            <w:r w:rsidRPr="00220B60">
              <w:rPr>
                <w:lang w:val="en-GB"/>
              </w:rPr>
              <w:t xml:space="preserve">will gain more by exercising the option </w:t>
            </w:r>
            <w:r w:rsidR="009D6AF7">
              <w:rPr>
                <w:lang w:val="en-GB"/>
              </w:rPr>
              <w:t xml:space="preserve">rather </w:t>
            </w:r>
            <w:r w:rsidRPr="00220B60">
              <w:rPr>
                <w:lang w:val="en-GB"/>
              </w:rPr>
              <w:t>than by selling it.</w:t>
            </w:r>
          </w:p>
          <w:p w14:paraId="3860DA2C" w14:textId="77777777" w:rsidR="00220B60" w:rsidRPr="00B02AE5" w:rsidRDefault="00220B60" w:rsidP="00B02AE5">
            <w:pPr>
              <w:pStyle w:val="Odstavecseseznamem"/>
              <w:widowControl w:val="0"/>
              <w:suppressAutoHyphens/>
              <w:autoSpaceDN w:val="0"/>
              <w:spacing w:after="0" w:line="240" w:lineRule="auto"/>
              <w:ind w:left="709"/>
              <w:contextualSpacing w:val="0"/>
              <w:textAlignment w:val="baseline"/>
            </w:pPr>
            <w:r w:rsidRPr="00220B60">
              <w:rPr>
                <w:lang w:val="en-GB"/>
              </w:rPr>
              <w:t xml:space="preserve">. . . </w:t>
            </w:r>
            <w:r w:rsidRPr="00B02AE5">
              <w:t>. .</w:t>
            </w:r>
          </w:p>
          <w:p w14:paraId="57C29BA3" w14:textId="71A837CA" w:rsidR="004545A6" w:rsidRDefault="00A27DAB" w:rsidP="00B02AE5">
            <w:pPr>
              <w:pStyle w:val="Odstavecseseznamem"/>
              <w:widowControl w:val="0"/>
              <w:suppressAutoHyphens/>
              <w:autoSpaceDN w:val="0"/>
              <w:spacing w:after="0" w:line="240" w:lineRule="auto"/>
              <w:ind w:left="709"/>
              <w:contextualSpacing w:val="0"/>
              <w:textAlignment w:val="baseline"/>
              <w:rPr>
                <w:lang w:val="en-GB"/>
              </w:rPr>
            </w:pPr>
            <w:r w:rsidRPr="00A27DAB">
              <w:rPr>
                <w:lang w:val="en-GB"/>
              </w:rPr>
              <w:t xml:space="preserve">It is also necessary to take into account that by not exercising the option, the trader loses the interest income that </w:t>
            </w:r>
            <w:r w:rsidR="004545A6">
              <w:rPr>
                <w:lang w:val="en-GB"/>
              </w:rPr>
              <w:t>they w</w:t>
            </w:r>
            <w:r w:rsidRPr="00A27DAB">
              <w:rPr>
                <w:lang w:val="en-GB"/>
              </w:rPr>
              <w:t xml:space="preserve">ould have received if </w:t>
            </w:r>
            <w:r w:rsidR="00AA091E">
              <w:rPr>
                <w:lang w:val="en-GB"/>
              </w:rPr>
              <w:t xml:space="preserve">they </w:t>
            </w:r>
            <w:r w:rsidRPr="00A27DAB">
              <w:rPr>
                <w:lang w:val="en-GB"/>
              </w:rPr>
              <w:t xml:space="preserve">had invested the </w:t>
            </w:r>
            <w:r w:rsidR="009E1EF0">
              <w:rPr>
                <w:lang w:val="en-GB"/>
              </w:rPr>
              <w:t xml:space="preserve">revenue from </w:t>
            </w:r>
            <w:r w:rsidRPr="00A27DAB">
              <w:rPr>
                <w:lang w:val="en-GB"/>
              </w:rPr>
              <w:t>exercis</w:t>
            </w:r>
            <w:r w:rsidR="009E1EF0">
              <w:rPr>
                <w:lang w:val="en-GB"/>
              </w:rPr>
              <w:t xml:space="preserve">ing </w:t>
            </w:r>
            <w:r w:rsidRPr="00A27DAB">
              <w:rPr>
                <w:lang w:val="en-GB"/>
              </w:rPr>
              <w:t xml:space="preserve">the option at </w:t>
            </w:r>
            <w:r w:rsidR="009725D7">
              <w:rPr>
                <w:lang w:val="en-GB"/>
              </w:rPr>
              <w:t>the</w:t>
            </w:r>
            <w:r w:rsidR="009725D7" w:rsidRPr="00A27DAB">
              <w:rPr>
                <w:lang w:val="en-GB"/>
              </w:rPr>
              <w:t xml:space="preserve"> </w:t>
            </w:r>
            <w:r w:rsidRPr="00A27DAB">
              <w:rPr>
                <w:lang w:val="en-GB"/>
              </w:rPr>
              <w:t>risk-free interest rate.</w:t>
            </w:r>
          </w:p>
          <w:p w14:paraId="3EAF2AF2" w14:textId="2749DD7C" w:rsidR="00220B60" w:rsidRPr="00A27DAB" w:rsidRDefault="00220B60" w:rsidP="00B02AE5">
            <w:pPr>
              <w:pStyle w:val="Odstavecseseznamem"/>
              <w:widowControl w:val="0"/>
              <w:suppressAutoHyphens/>
              <w:autoSpaceDN w:val="0"/>
              <w:spacing w:after="0" w:line="240" w:lineRule="auto"/>
              <w:ind w:left="709"/>
              <w:contextualSpacing w:val="0"/>
              <w:textAlignment w:val="baseline"/>
              <w:rPr>
                <w:lang w:val="en-GB"/>
              </w:rPr>
            </w:pPr>
            <w:r w:rsidRPr="00A27DAB">
              <w:rPr>
                <w:lang w:val="en-GB"/>
              </w:rPr>
              <w:t>. . . . .</w:t>
            </w:r>
          </w:p>
          <w:p w14:paraId="114311D7" w14:textId="13B5F0CE" w:rsidR="004006CE" w:rsidRPr="00D6172B" w:rsidRDefault="00220B60" w:rsidP="00D6172B">
            <w:pPr>
              <w:pStyle w:val="Odstavecseseznamem"/>
              <w:widowControl w:val="0"/>
              <w:suppressAutoHyphens/>
              <w:autoSpaceDN w:val="0"/>
              <w:spacing w:after="0" w:line="240" w:lineRule="auto"/>
              <w:ind w:left="709"/>
              <w:contextualSpacing w:val="0"/>
              <w:textAlignment w:val="baseline"/>
              <w:rPr>
                <w:lang w:val="en-GB"/>
              </w:rPr>
            </w:pPr>
            <w:r w:rsidRPr="009B2B0E">
              <w:rPr>
                <w:lang w:val="en-GB"/>
              </w:rPr>
              <w:t xml:space="preserve">We can conclude that the American </w:t>
            </w:r>
            <w:r w:rsidR="009B2B0E" w:rsidRPr="009B2B0E">
              <w:rPr>
                <w:lang w:val="en-GB"/>
              </w:rPr>
              <w:t xml:space="preserve">option on </w:t>
            </w:r>
            <w:r w:rsidR="009B2B0E" w:rsidRPr="009B2B0E">
              <w:rPr>
                <w:lang w:val="en-GB"/>
              </w:rPr>
              <w:lastRenderedPageBreak/>
              <w:t xml:space="preserve">a </w:t>
            </w:r>
            <w:r w:rsidRPr="009B2B0E">
              <w:rPr>
                <w:lang w:val="en-GB"/>
              </w:rPr>
              <w:t>non-dividend</w:t>
            </w:r>
            <w:r w:rsidR="0097523E">
              <w:rPr>
                <w:lang w:val="en-GB"/>
              </w:rPr>
              <w:t>-</w:t>
            </w:r>
            <w:r w:rsidRPr="009B2B0E">
              <w:rPr>
                <w:lang w:val="en-GB"/>
              </w:rPr>
              <w:t>paying stock</w:t>
            </w:r>
            <w:r w:rsidR="00C835CF">
              <w:rPr>
                <w:lang w:val="en-GB"/>
              </w:rPr>
              <w:t>,</w:t>
            </w:r>
            <w:r w:rsidR="00BF4A60">
              <w:t xml:space="preserve"> </w:t>
            </w:r>
            <w:r w:rsidR="00BF4A60" w:rsidRPr="00BF4A60">
              <w:rPr>
                <w:lang w:val="en-GB"/>
              </w:rPr>
              <w:t>which offers a wider choice of alternatives</w:t>
            </w:r>
            <w:r w:rsidR="00C835CF">
              <w:rPr>
                <w:lang w:val="en-GB"/>
              </w:rPr>
              <w:t>,</w:t>
            </w:r>
            <w:r w:rsidRPr="009B2B0E">
              <w:rPr>
                <w:lang w:val="en-GB"/>
              </w:rPr>
              <w:t xml:space="preserve"> is more valuable than its European counterpart. </w:t>
            </w:r>
            <w:r w:rsidR="00AD0374">
              <w:rPr>
                <w:lang w:val="en-GB"/>
              </w:rPr>
              <w:t>So</w:t>
            </w:r>
            <w:r w:rsidR="006F1F6C">
              <w:rPr>
                <w:lang w:val="en-GB"/>
              </w:rPr>
              <w:t>,</w:t>
            </w:r>
            <w:r w:rsidR="00AD0374">
              <w:rPr>
                <w:lang w:val="en-GB"/>
              </w:rPr>
              <w:t xml:space="preserve"> </w:t>
            </w:r>
            <w:r w:rsidRPr="009B2B0E">
              <w:rPr>
                <w:lang w:val="en-GB"/>
              </w:rPr>
              <w:t>the Black-Scholes formula for this type of option</w:t>
            </w:r>
            <w:r w:rsidR="00133264">
              <w:rPr>
                <w:lang w:val="en-GB"/>
              </w:rPr>
              <w:t xml:space="preserve"> is</w:t>
            </w:r>
            <w:r w:rsidRPr="009B2B0E">
              <w:rPr>
                <w:lang w:val="en-GB"/>
              </w:rPr>
              <w:t xml:space="preserve"> applicable</w:t>
            </w:r>
            <w:r w:rsidR="009725D7">
              <w:rPr>
                <w:lang w:val="en-GB"/>
              </w:rPr>
              <w:t>, but</w:t>
            </w:r>
            <w:r w:rsidRPr="009B2B0E">
              <w:rPr>
                <w:lang w:val="en-GB"/>
              </w:rPr>
              <w:t xml:space="preserve"> only with a </w:t>
            </w:r>
            <w:r w:rsidR="009725D7">
              <w:rPr>
                <w:lang w:val="en-GB"/>
              </w:rPr>
              <w:t>qualification</w:t>
            </w:r>
            <w:r w:rsidRPr="009B2B0E">
              <w:rPr>
                <w:lang w:val="en-GB"/>
              </w:rPr>
              <w:t xml:space="preserve">. No exact </w:t>
            </w:r>
            <w:r w:rsidR="006F1F6C">
              <w:rPr>
                <w:lang w:val="en-GB"/>
              </w:rPr>
              <w:t xml:space="preserve">closed-form </w:t>
            </w:r>
            <w:r w:rsidRPr="009B2B0E">
              <w:rPr>
                <w:lang w:val="en-GB"/>
              </w:rPr>
              <w:t>solution has yet been discovered.</w:t>
            </w:r>
          </w:p>
        </w:tc>
        <w:tc>
          <w:tcPr>
            <w:tcW w:w="5102" w:type="dxa"/>
            <w:tcMar>
              <w:top w:w="0" w:type="dxa"/>
              <w:left w:w="108" w:type="dxa"/>
              <w:bottom w:w="0" w:type="dxa"/>
              <w:right w:w="108" w:type="dxa"/>
            </w:tcMar>
          </w:tcPr>
          <w:p w14:paraId="6988349B" w14:textId="173A337D" w:rsidR="004E65ED" w:rsidRDefault="004E65ED">
            <w:pPr>
              <w:pStyle w:val="Odstavecseseznamem"/>
              <w:widowControl w:val="0"/>
              <w:numPr>
                <w:ilvl w:val="0"/>
                <w:numId w:val="11"/>
              </w:numPr>
              <w:suppressAutoHyphens/>
              <w:autoSpaceDN w:val="0"/>
              <w:spacing w:after="0" w:line="240" w:lineRule="auto"/>
              <w:ind w:left="284" w:hanging="284"/>
              <w:contextualSpacing w:val="0"/>
              <w:textAlignment w:val="baseline"/>
            </w:pPr>
            <w:r>
              <w:lastRenderedPageBreak/>
              <w:t>Zopakujme si, že doposud diskutovaný Black-</w:t>
            </w:r>
            <w:proofErr w:type="spellStart"/>
            <w:r>
              <w:t>Scholesův</w:t>
            </w:r>
            <w:proofErr w:type="spellEnd"/>
            <w:r>
              <w:t xml:space="preserve"> vzorec se týká jednoho specifického typu opce, jmenovitě </w:t>
            </w:r>
            <w:r w:rsidR="009A0236">
              <w:t>e</w:t>
            </w:r>
            <w:r>
              <w:t xml:space="preserve">vropské nákupní opce na akcii nevyplácející dividendu. Otázka proto zní, jak je to s ostatními opcemi? I pro ně dovedeme nalézt </w:t>
            </w:r>
            <w:r w:rsidR="009B453A">
              <w:t>analytické řešení</w:t>
            </w:r>
            <w:r w:rsidR="00741F71">
              <w:t>?</w:t>
            </w:r>
          </w:p>
          <w:p w14:paraId="72F105BC" w14:textId="77777777" w:rsidR="004E65ED" w:rsidRDefault="004E65ED" w:rsidP="004E65ED">
            <w:pPr>
              <w:pStyle w:val="Odstavecseseznamem"/>
              <w:widowControl w:val="0"/>
              <w:suppressAutoHyphens/>
              <w:autoSpaceDN w:val="0"/>
              <w:spacing w:after="0" w:line="240" w:lineRule="auto"/>
              <w:ind w:left="284"/>
              <w:contextualSpacing w:val="0"/>
              <w:textAlignment w:val="baseline"/>
            </w:pPr>
            <w:r>
              <w:t>. . . . .</w:t>
            </w:r>
          </w:p>
          <w:p w14:paraId="3BF49E84" w14:textId="3B057314" w:rsidR="00741F71" w:rsidRDefault="002A79BE" w:rsidP="004E65ED">
            <w:pPr>
              <w:pStyle w:val="Odstavecseseznamem"/>
              <w:widowControl w:val="0"/>
              <w:suppressAutoHyphens/>
              <w:autoSpaceDN w:val="0"/>
              <w:spacing w:after="0" w:line="240" w:lineRule="auto"/>
              <w:ind w:left="284"/>
              <w:contextualSpacing w:val="0"/>
              <w:textAlignment w:val="baseline"/>
            </w:pPr>
            <w:r>
              <w:t>Odpověď</w:t>
            </w:r>
            <w:r w:rsidR="001F43BC">
              <w:t xml:space="preserve"> zní,</w:t>
            </w:r>
            <w:r>
              <w:t xml:space="preserve"> že záleží na typu opce.</w:t>
            </w:r>
            <w:r w:rsidR="00220B60">
              <w:t xml:space="preserve"> </w:t>
            </w:r>
            <w:r w:rsidR="00741F71">
              <w:t xml:space="preserve">U některých opcí to </w:t>
            </w:r>
            <w:r w:rsidR="009B453A">
              <w:t>umíme</w:t>
            </w:r>
            <w:r w:rsidR="00741F71">
              <w:t xml:space="preserve">, u jiných </w:t>
            </w:r>
            <w:r>
              <w:t xml:space="preserve">výzkumníci řešení doposud nenalezly. </w:t>
            </w:r>
            <w:r w:rsidR="00741F71">
              <w:t>Prove</w:t>
            </w:r>
            <w:r>
              <w:t xml:space="preserve">deme si </w:t>
            </w:r>
            <w:r w:rsidR="00741F71">
              <w:t>proto stručn</w:t>
            </w:r>
            <w:r w:rsidR="00220B60">
              <w:t xml:space="preserve">ý </w:t>
            </w:r>
            <w:r w:rsidR="00860C35">
              <w:t>a zdaleka ne úpln</w:t>
            </w:r>
            <w:r w:rsidR="00220B60">
              <w:t xml:space="preserve">ý přehled </w:t>
            </w:r>
            <w:r w:rsidR="00741F71">
              <w:t>současného stavu poznání. Uvidíme</w:t>
            </w:r>
            <w:r w:rsidR="00E23902">
              <w:t>, v čem je problém.</w:t>
            </w:r>
          </w:p>
          <w:p w14:paraId="5075A17A" w14:textId="77777777" w:rsidR="00C72142" w:rsidRDefault="00C72142" w:rsidP="004E65ED">
            <w:pPr>
              <w:pStyle w:val="Odstavecseseznamem"/>
              <w:widowControl w:val="0"/>
              <w:suppressAutoHyphens/>
              <w:autoSpaceDN w:val="0"/>
              <w:spacing w:after="0" w:line="240" w:lineRule="auto"/>
              <w:ind w:left="284"/>
              <w:contextualSpacing w:val="0"/>
              <w:textAlignment w:val="baseline"/>
            </w:pPr>
          </w:p>
          <w:p w14:paraId="2590F5BA" w14:textId="77777777" w:rsidR="00E23902" w:rsidRDefault="00E23902" w:rsidP="004E65ED">
            <w:pPr>
              <w:pStyle w:val="Odstavecseseznamem"/>
              <w:widowControl w:val="0"/>
              <w:suppressAutoHyphens/>
              <w:autoSpaceDN w:val="0"/>
              <w:spacing w:after="0" w:line="240" w:lineRule="auto"/>
              <w:ind w:left="284"/>
              <w:contextualSpacing w:val="0"/>
              <w:textAlignment w:val="baseline"/>
            </w:pPr>
          </w:p>
          <w:p w14:paraId="76F73B22" w14:textId="007FB1D9" w:rsidR="009A0236" w:rsidRDefault="00E23902">
            <w:pPr>
              <w:pStyle w:val="Odstavecseseznamem"/>
              <w:widowControl w:val="0"/>
              <w:numPr>
                <w:ilvl w:val="0"/>
                <w:numId w:val="11"/>
              </w:numPr>
              <w:suppressAutoHyphens/>
              <w:autoSpaceDN w:val="0"/>
              <w:spacing w:after="0" w:line="240" w:lineRule="auto"/>
              <w:ind w:left="284" w:hanging="284"/>
              <w:contextualSpacing w:val="0"/>
              <w:textAlignment w:val="baseline"/>
            </w:pPr>
            <w:r w:rsidRPr="00E23902">
              <w:t>Podívejme se nejprve</w:t>
            </w:r>
            <w:r w:rsidR="00DC7BA1">
              <w:t xml:space="preserve"> na </w:t>
            </w:r>
            <w:r w:rsidRPr="00E23902">
              <w:t>prodejní opc</w:t>
            </w:r>
            <w:r w:rsidR="00DC7BA1">
              <w:t>i</w:t>
            </w:r>
            <w:r w:rsidRPr="00E23902">
              <w:t xml:space="preserve">, která má stejné vlastnosti, jako nákupní opce, pro kterou již oceňovací formuli známe. </w:t>
            </w:r>
            <w:r w:rsidR="00D16AE7">
              <w:t xml:space="preserve">Jmenovitě nás tedy zajímá </w:t>
            </w:r>
            <w:r w:rsidRPr="00E23902">
              <w:t>evropská prodejní opce na akcii nevyplácející dividendu.</w:t>
            </w:r>
          </w:p>
          <w:p w14:paraId="233AADF2" w14:textId="667339AC" w:rsidR="00DF3A48" w:rsidRDefault="00D16AE7">
            <w:pPr>
              <w:pStyle w:val="Odstavecseseznamem"/>
              <w:widowControl w:val="0"/>
              <w:numPr>
                <w:ilvl w:val="0"/>
                <w:numId w:val="44"/>
              </w:numPr>
              <w:suppressAutoHyphens/>
              <w:autoSpaceDN w:val="0"/>
              <w:spacing w:after="0" w:line="240" w:lineRule="auto"/>
              <w:ind w:left="709" w:hanging="425"/>
              <w:contextualSpacing w:val="0"/>
              <w:textAlignment w:val="baseline"/>
            </w:pPr>
            <w:r>
              <w:t>V tomto případě</w:t>
            </w:r>
            <w:r w:rsidR="00D44ABF">
              <w:t xml:space="preserve"> do cíle rychle spěje </w:t>
            </w:r>
            <w:r w:rsidR="009A0236">
              <w:t>parit</w:t>
            </w:r>
            <w:r w:rsidR="00DC7BA1">
              <w:t>a</w:t>
            </w:r>
            <w:r w:rsidR="009A0236">
              <w:t xml:space="preserve"> prodejní a nákupní opce. Tento vztah si odvodíme na konci této přednášky</w:t>
            </w:r>
            <w:r w:rsidR="00DF3A48">
              <w:t>, pro tuto chvíli si jenom uveďme, jak vypadá.</w:t>
            </w:r>
          </w:p>
          <w:p w14:paraId="75F75946" w14:textId="77777777" w:rsidR="00DF3A48" w:rsidRDefault="00DF3A48" w:rsidP="00DF3A48">
            <w:pPr>
              <w:pStyle w:val="Odstavecseseznamem"/>
              <w:widowControl w:val="0"/>
              <w:suppressAutoHyphens/>
              <w:autoSpaceDN w:val="0"/>
              <w:spacing w:after="0" w:line="240" w:lineRule="auto"/>
              <w:ind w:left="709"/>
              <w:contextualSpacing w:val="0"/>
              <w:textAlignment w:val="baseline"/>
            </w:pPr>
            <w:r>
              <w:t>. . . . .</w:t>
            </w:r>
          </w:p>
          <w:p w14:paraId="073FB639" w14:textId="6BCBCF55" w:rsidR="00DF3A48" w:rsidRDefault="00DF3A48" w:rsidP="00DF3A48">
            <w:pPr>
              <w:pStyle w:val="Odstavecseseznamem"/>
              <w:widowControl w:val="0"/>
              <w:suppressAutoHyphens/>
              <w:autoSpaceDN w:val="0"/>
              <w:spacing w:after="0" w:line="240" w:lineRule="auto"/>
              <w:ind w:left="709"/>
              <w:contextualSpacing w:val="0"/>
              <w:textAlignment w:val="baseline"/>
            </w:pPr>
            <w:r>
              <w:t xml:space="preserve">Zde si </w:t>
            </w:r>
            <w:r w:rsidR="00D44ABF">
              <w:t xml:space="preserve">na levou stranu </w:t>
            </w:r>
            <w:r>
              <w:t>umíst</w:t>
            </w:r>
            <w:r w:rsidR="00D44ABF">
              <w:t xml:space="preserve">íme </w:t>
            </w:r>
            <w:r>
              <w:t>opční prémii prodejní opce a na pravé straně ponech</w:t>
            </w:r>
            <w:r w:rsidR="00D44ABF">
              <w:t xml:space="preserve">áme </w:t>
            </w:r>
            <w:r>
              <w:t>vše ostatní. Násled</w:t>
            </w:r>
            <w:r w:rsidR="00DC7BA1">
              <w:t xml:space="preserve">ně dosadíme </w:t>
            </w:r>
            <w:r w:rsidR="00C72142">
              <w:t xml:space="preserve">do </w:t>
            </w:r>
            <w:r w:rsidR="00503E67">
              <w:t xml:space="preserve">opční </w:t>
            </w:r>
            <w:r w:rsidR="00C72142">
              <w:t xml:space="preserve">parity </w:t>
            </w:r>
            <w:r w:rsidR="00DC7BA1">
              <w:t>Black-</w:t>
            </w:r>
            <w:proofErr w:type="spellStart"/>
            <w:r w:rsidR="00DC7BA1">
              <w:t>Scholesův</w:t>
            </w:r>
            <w:proofErr w:type="spellEnd"/>
            <w:r w:rsidR="00DC7BA1">
              <w:t xml:space="preserve"> vzorec pro </w:t>
            </w:r>
            <w:r>
              <w:t>nákupní opc</w:t>
            </w:r>
            <w:r w:rsidR="00503E67">
              <w:t xml:space="preserve">i. A nakonec </w:t>
            </w:r>
            <w:r>
              <w:t>využi</w:t>
            </w:r>
            <w:r w:rsidR="00DC7BA1">
              <w:t xml:space="preserve">jeme </w:t>
            </w:r>
            <w:r>
              <w:t>symetrick</w:t>
            </w:r>
            <w:r w:rsidR="00DC7BA1">
              <w:t xml:space="preserve">ou </w:t>
            </w:r>
            <w:r w:rsidR="00860C35">
              <w:t xml:space="preserve">vlastnost </w:t>
            </w:r>
            <w:r>
              <w:t xml:space="preserve">normálního rozdělení. </w:t>
            </w:r>
            <w:r w:rsidR="00D44ABF">
              <w:t>Toto je výsledek.</w:t>
            </w:r>
          </w:p>
          <w:p w14:paraId="1FD02CD0" w14:textId="77777777" w:rsidR="00DF3A48" w:rsidRDefault="00DF3A48" w:rsidP="00DF3A48">
            <w:pPr>
              <w:pStyle w:val="Odstavecseseznamem"/>
              <w:widowControl w:val="0"/>
              <w:suppressAutoHyphens/>
              <w:autoSpaceDN w:val="0"/>
              <w:spacing w:after="0" w:line="240" w:lineRule="auto"/>
              <w:ind w:left="709"/>
              <w:contextualSpacing w:val="0"/>
              <w:textAlignment w:val="baseline"/>
            </w:pPr>
          </w:p>
          <w:p w14:paraId="7B72DB2F" w14:textId="3B6618AC" w:rsidR="00313AEA" w:rsidRDefault="00860C35">
            <w:pPr>
              <w:pStyle w:val="Odstavecseseznamem"/>
              <w:widowControl w:val="0"/>
              <w:numPr>
                <w:ilvl w:val="0"/>
                <w:numId w:val="11"/>
              </w:numPr>
              <w:suppressAutoHyphens/>
              <w:autoSpaceDN w:val="0"/>
              <w:spacing w:after="0" w:line="240" w:lineRule="auto"/>
              <w:ind w:left="284" w:hanging="284"/>
              <w:contextualSpacing w:val="0"/>
              <w:textAlignment w:val="baseline"/>
            </w:pPr>
            <w:r>
              <w:t>Postupme dále k</w:t>
            </w:r>
            <w:r w:rsidR="009B453A">
              <w:t> </w:t>
            </w:r>
            <w:r>
              <w:t>americk</w:t>
            </w:r>
            <w:r w:rsidR="009B453A">
              <w:t xml:space="preserve">ým opcím </w:t>
            </w:r>
            <w:r>
              <w:t>na akci</w:t>
            </w:r>
            <w:r w:rsidR="009B453A">
              <w:t>e</w:t>
            </w:r>
            <w:r>
              <w:t xml:space="preserve"> nevyplácející dividendu. </w:t>
            </w:r>
            <w:r w:rsidR="009B453A">
              <w:t xml:space="preserve">A zde již </w:t>
            </w:r>
            <w:r w:rsidR="00313AEA">
              <w:t>narazíme na z</w:t>
            </w:r>
            <w:r w:rsidR="009B453A">
              <w:t xml:space="preserve">načné kompilace. </w:t>
            </w:r>
            <w:r w:rsidR="00313AEA">
              <w:t xml:space="preserve">Tato tabulka nám pomůže </w:t>
            </w:r>
            <w:r w:rsidR="00313AEA">
              <w:lastRenderedPageBreak/>
              <w:t>pochopit podstatu problému.</w:t>
            </w:r>
          </w:p>
          <w:p w14:paraId="5F11603C" w14:textId="71559645" w:rsidR="00935898" w:rsidRDefault="00935898" w:rsidP="00935898">
            <w:pPr>
              <w:pStyle w:val="Odstavecseseznamem"/>
              <w:widowControl w:val="0"/>
              <w:suppressAutoHyphens/>
              <w:autoSpaceDN w:val="0"/>
              <w:spacing w:after="0" w:line="240" w:lineRule="auto"/>
              <w:ind w:left="284"/>
              <w:contextualSpacing w:val="0"/>
              <w:textAlignment w:val="baseline"/>
            </w:pPr>
            <w:r>
              <w:t>. . . . .</w:t>
            </w:r>
          </w:p>
          <w:p w14:paraId="40FF001B" w14:textId="56CD5B05" w:rsidR="00DE7995" w:rsidRPr="00E0391A" w:rsidRDefault="009B453A" w:rsidP="00935898">
            <w:pPr>
              <w:pStyle w:val="Odstavecseseznamem"/>
              <w:widowControl w:val="0"/>
              <w:suppressAutoHyphens/>
              <w:autoSpaceDN w:val="0"/>
              <w:spacing w:after="0" w:line="240" w:lineRule="auto"/>
              <w:ind w:left="284"/>
              <w:contextualSpacing w:val="0"/>
              <w:textAlignment w:val="baseline"/>
              <w:rPr>
                <w:lang w:val="en-GB"/>
              </w:rPr>
            </w:pPr>
            <w:r w:rsidRPr="00E0391A">
              <w:t>Držitel americké opce m</w:t>
            </w:r>
            <w:r w:rsidR="00E0391A" w:rsidRPr="00E0391A">
              <w:t xml:space="preserve">ůže uplatnit </w:t>
            </w:r>
            <w:r w:rsidRPr="00E0391A">
              <w:t xml:space="preserve">opci </w:t>
            </w:r>
            <w:r w:rsidR="00E0391A" w:rsidRPr="00E0391A">
              <w:t>p</w:t>
            </w:r>
            <w:r w:rsidRPr="00E0391A">
              <w:t xml:space="preserve">řed splatností, a tím získat příjem ve výši vnitřní hodnoty opce. </w:t>
            </w:r>
            <w:r w:rsidR="00DE7995" w:rsidRPr="00E0391A">
              <w:t xml:space="preserve">Důsledky tohoto rozhodnutí </w:t>
            </w:r>
            <w:r w:rsidRPr="00E0391A">
              <w:t>vidíme v</w:t>
            </w:r>
            <w:r w:rsidR="00935898" w:rsidRPr="00E0391A">
              <w:t> </w:t>
            </w:r>
            <w:r w:rsidRPr="00E0391A">
              <w:t>řádku</w:t>
            </w:r>
            <w:r w:rsidR="00935898" w:rsidRPr="00E0391A">
              <w:t xml:space="preserve"> nazvaném </w:t>
            </w:r>
            <w:r w:rsidR="00935898" w:rsidRPr="00E0391A">
              <w:rPr>
                <w:i/>
                <w:iCs/>
              </w:rPr>
              <w:t xml:space="preserve">Dřívější </w:t>
            </w:r>
            <w:r w:rsidRPr="00E0391A">
              <w:rPr>
                <w:i/>
                <w:iCs/>
              </w:rPr>
              <w:t>splacení</w:t>
            </w:r>
            <w:r w:rsidR="00935898" w:rsidRPr="00E0391A">
              <w:t>. Vnitřní hodnota je dána rozdílem mezi tržní a uplatňovací cenou, pro nákupní a prodejní opce v opačném pořadí.</w:t>
            </w:r>
          </w:p>
          <w:p w14:paraId="6375B72B" w14:textId="0F26079E" w:rsidR="00935898" w:rsidRDefault="00935898" w:rsidP="00935898">
            <w:pPr>
              <w:pStyle w:val="Odstavecseseznamem"/>
              <w:widowControl w:val="0"/>
              <w:suppressAutoHyphens/>
              <w:autoSpaceDN w:val="0"/>
              <w:spacing w:after="0" w:line="240" w:lineRule="auto"/>
              <w:ind w:left="284"/>
              <w:contextualSpacing w:val="0"/>
              <w:textAlignment w:val="baseline"/>
            </w:pPr>
            <w:r>
              <w:t>. . . . .</w:t>
            </w:r>
          </w:p>
          <w:p w14:paraId="50767A30" w14:textId="1F29B52C" w:rsidR="007036EC" w:rsidRDefault="00935898" w:rsidP="00935898">
            <w:pPr>
              <w:pStyle w:val="Odstavecseseznamem"/>
              <w:widowControl w:val="0"/>
              <w:suppressAutoHyphens/>
              <w:autoSpaceDN w:val="0"/>
              <w:spacing w:after="0" w:line="240" w:lineRule="auto"/>
              <w:ind w:left="284"/>
              <w:contextualSpacing w:val="0"/>
              <w:textAlignment w:val="baseline"/>
            </w:pPr>
            <w:r>
              <w:t xml:space="preserve">Namísto uplatnění však opce může být prodána, jak to sděluje řádek nazvaný </w:t>
            </w:r>
            <w:r w:rsidRPr="00935898">
              <w:rPr>
                <w:i/>
                <w:iCs/>
              </w:rPr>
              <w:t>Prodej opce</w:t>
            </w:r>
            <w:r>
              <w:t xml:space="preserve">. Obchodník </w:t>
            </w:r>
            <w:r w:rsidR="007036EC">
              <w:t xml:space="preserve">získává </w:t>
            </w:r>
            <w:r>
              <w:t xml:space="preserve">příjem ve výši opční prémie. A </w:t>
            </w:r>
            <w:r w:rsidR="007036EC">
              <w:t xml:space="preserve">my </w:t>
            </w:r>
            <w:r>
              <w:t>víme, že je souč</w:t>
            </w:r>
            <w:r w:rsidR="007036EC">
              <w:t xml:space="preserve">et </w:t>
            </w:r>
            <w:r>
              <w:t>vnitřní a časové hodnoty opce.</w:t>
            </w:r>
          </w:p>
          <w:p w14:paraId="74069600" w14:textId="54E4261A" w:rsidR="000178F5" w:rsidRDefault="00935898">
            <w:pPr>
              <w:pStyle w:val="Odstavecseseznamem"/>
              <w:widowControl w:val="0"/>
              <w:numPr>
                <w:ilvl w:val="0"/>
                <w:numId w:val="45"/>
              </w:numPr>
              <w:suppressAutoHyphens/>
              <w:autoSpaceDN w:val="0"/>
              <w:spacing w:after="0" w:line="240" w:lineRule="auto"/>
              <w:ind w:left="709" w:hanging="425"/>
              <w:contextualSpacing w:val="0"/>
              <w:textAlignment w:val="baseline"/>
            </w:pPr>
            <w:r>
              <w:t xml:space="preserve">Za normálních okolností je časová hodnota opce kladná. </w:t>
            </w:r>
            <w:r w:rsidR="00BE61A1">
              <w:t xml:space="preserve">V první přednášce jsme se dozvěděli, proč je tomu tak. </w:t>
            </w:r>
            <w:r w:rsidR="000178F5">
              <w:t xml:space="preserve">Potom ale žádný </w:t>
            </w:r>
            <w:r w:rsidR="00BE61A1">
              <w:t xml:space="preserve">racionálně jednající </w:t>
            </w:r>
            <w:r w:rsidR="000178F5">
              <w:t xml:space="preserve">obchodník by opci předčasně neuplatnil. Jeho příjem by byl nižší, než kdyby opci prodal. Uplatněním opce </w:t>
            </w:r>
            <w:r w:rsidR="00BE61A1">
              <w:t xml:space="preserve">se časová hodnota ztrácí, </w:t>
            </w:r>
            <w:r w:rsidR="000178F5">
              <w:t xml:space="preserve">prodejem opce </w:t>
            </w:r>
            <w:r w:rsidR="00BE61A1">
              <w:t>se naopak získává</w:t>
            </w:r>
            <w:r w:rsidR="000178F5">
              <w:t>.</w:t>
            </w:r>
          </w:p>
          <w:p w14:paraId="5DCCF3AB" w14:textId="77777777" w:rsidR="000178F5" w:rsidRDefault="000178F5" w:rsidP="000178F5">
            <w:pPr>
              <w:pStyle w:val="Odstavecseseznamem"/>
              <w:widowControl w:val="0"/>
              <w:suppressAutoHyphens/>
              <w:autoSpaceDN w:val="0"/>
              <w:spacing w:after="0" w:line="240" w:lineRule="auto"/>
              <w:ind w:left="709"/>
              <w:contextualSpacing w:val="0"/>
              <w:textAlignment w:val="baseline"/>
            </w:pPr>
            <w:r>
              <w:t>. . . . .</w:t>
            </w:r>
          </w:p>
          <w:p w14:paraId="6F6D752D" w14:textId="16E648F3" w:rsidR="000178F5" w:rsidRDefault="00BB4127" w:rsidP="00F62F0A">
            <w:pPr>
              <w:pStyle w:val="Odstavecseseznamem"/>
              <w:widowControl w:val="0"/>
              <w:suppressAutoHyphens/>
              <w:autoSpaceDN w:val="0"/>
              <w:spacing w:after="0" w:line="240" w:lineRule="auto"/>
              <w:ind w:left="709"/>
              <w:contextualSpacing w:val="0"/>
              <w:textAlignment w:val="baseline"/>
            </w:pPr>
            <w:r>
              <w:t>Z řečeného vyplývá</w:t>
            </w:r>
            <w:r w:rsidR="000178F5">
              <w:t xml:space="preserve">, že americký rys s možností </w:t>
            </w:r>
            <w:r w:rsidR="00F62F0A">
              <w:t xml:space="preserve">dřívějšího </w:t>
            </w:r>
            <w:r w:rsidR="000178F5">
              <w:t>splacení nemá pro obchodníka žádnou přidanou hodnotu. K americké opci tudíž přistupuje jako k evropské, kterou lze uplatnit pouze při splatnosti. To pak znamená, že pro ocenění této opce můžeme použít Black-</w:t>
            </w:r>
            <w:proofErr w:type="spellStart"/>
            <w:r w:rsidR="000178F5">
              <w:t>Scholesův</w:t>
            </w:r>
            <w:proofErr w:type="spellEnd"/>
            <w:r w:rsidR="000178F5">
              <w:t xml:space="preserve"> vzorec.</w:t>
            </w:r>
            <w:r w:rsidR="00F62F0A">
              <w:t xml:space="preserve"> </w:t>
            </w:r>
            <w:r w:rsidR="001D3E4E">
              <w:t xml:space="preserve">Jak </w:t>
            </w:r>
            <w:r w:rsidR="00F62F0A">
              <w:t>jednodu</w:t>
            </w:r>
            <w:r w:rsidR="001D3E4E">
              <w:t xml:space="preserve">še a </w:t>
            </w:r>
            <w:r w:rsidR="00F62F0A">
              <w:t>elegan</w:t>
            </w:r>
            <w:r w:rsidR="001D3E4E">
              <w:t xml:space="preserve">tně je </w:t>
            </w:r>
            <w:r w:rsidR="00F62F0A">
              <w:t xml:space="preserve">oceňovací problém vyřešen! </w:t>
            </w:r>
          </w:p>
          <w:p w14:paraId="503AD7A4" w14:textId="05C36101" w:rsidR="00DF16C7" w:rsidRDefault="00F364D0">
            <w:pPr>
              <w:pStyle w:val="Odstavecseseznamem"/>
              <w:widowControl w:val="0"/>
              <w:numPr>
                <w:ilvl w:val="0"/>
                <w:numId w:val="45"/>
              </w:numPr>
              <w:suppressAutoHyphens/>
              <w:autoSpaceDN w:val="0"/>
              <w:spacing w:after="0" w:line="240" w:lineRule="auto"/>
              <w:ind w:left="709" w:hanging="425"/>
              <w:contextualSpacing w:val="0"/>
              <w:textAlignment w:val="baseline"/>
            </w:pPr>
            <w:r>
              <w:t xml:space="preserve">Věc však má jeden háček. Za jistých okolností </w:t>
            </w:r>
            <w:r w:rsidR="00F62F0A">
              <w:t xml:space="preserve">se obchodník může pro dřívější </w:t>
            </w:r>
            <w:r w:rsidR="00DF16C7">
              <w:t xml:space="preserve">uplatnění </w:t>
            </w:r>
            <w:r w:rsidR="00F62F0A">
              <w:t xml:space="preserve">rozhodnout. K tomu ho může vybízet </w:t>
            </w:r>
            <w:r w:rsidR="00DF16C7">
              <w:t xml:space="preserve">např. </w:t>
            </w:r>
            <w:r w:rsidR="00F62F0A">
              <w:t xml:space="preserve">okolnost, že opce, nákupní nebo prodejní, je natolik hluboko při penězích, že </w:t>
            </w:r>
            <w:r w:rsidR="00DF16C7">
              <w:t xml:space="preserve">dle jeho mínění </w:t>
            </w:r>
            <w:r w:rsidR="00F62F0A">
              <w:t xml:space="preserve">může jenom ztratit na hodnotě. </w:t>
            </w:r>
            <w:r w:rsidR="009F0A3A">
              <w:t>Č</w:t>
            </w:r>
            <w:r w:rsidR="00DF16C7">
              <w:t xml:space="preserve">asová hodnota opce </w:t>
            </w:r>
            <w:r w:rsidR="00C63ADF">
              <w:t xml:space="preserve">je </w:t>
            </w:r>
            <w:r w:rsidR="009F0A3A">
              <w:t xml:space="preserve">pro něho </w:t>
            </w:r>
            <w:r w:rsidR="00DF16C7">
              <w:t xml:space="preserve">záporná. V takovém případě </w:t>
            </w:r>
            <w:r w:rsidR="009D6AF7">
              <w:t xml:space="preserve">obchodník </w:t>
            </w:r>
            <w:r w:rsidR="00DF16C7">
              <w:t xml:space="preserve">získá více uplatněním </w:t>
            </w:r>
            <w:r w:rsidR="006F72A0">
              <w:t>opce</w:t>
            </w:r>
            <w:r w:rsidR="00DF16C7">
              <w:t xml:space="preserve"> než jejím prodejem.</w:t>
            </w:r>
          </w:p>
          <w:p w14:paraId="2C4F960A" w14:textId="77777777" w:rsidR="00DF16C7" w:rsidRDefault="00DF16C7" w:rsidP="00DF16C7">
            <w:pPr>
              <w:pStyle w:val="Odstavecseseznamem"/>
              <w:widowControl w:val="0"/>
              <w:suppressAutoHyphens/>
              <w:autoSpaceDN w:val="0"/>
              <w:spacing w:after="0" w:line="240" w:lineRule="auto"/>
              <w:ind w:left="709"/>
              <w:contextualSpacing w:val="0"/>
              <w:textAlignment w:val="baseline"/>
            </w:pPr>
            <w:r>
              <w:t>. . . . .</w:t>
            </w:r>
          </w:p>
          <w:p w14:paraId="540A89C3" w14:textId="712199B6" w:rsidR="002C7435" w:rsidRDefault="007B35C2" w:rsidP="00DF16C7">
            <w:pPr>
              <w:pStyle w:val="Odstavecseseznamem"/>
              <w:widowControl w:val="0"/>
              <w:suppressAutoHyphens/>
              <w:autoSpaceDN w:val="0"/>
              <w:spacing w:after="0" w:line="240" w:lineRule="auto"/>
              <w:ind w:left="709"/>
              <w:contextualSpacing w:val="0"/>
              <w:textAlignment w:val="baseline"/>
            </w:pPr>
            <w:r>
              <w:t xml:space="preserve">Je </w:t>
            </w:r>
            <w:r w:rsidR="003F6CDF">
              <w:t xml:space="preserve">rovněž </w:t>
            </w:r>
            <w:r w:rsidR="006F72A0">
              <w:t xml:space="preserve">nutné brát </w:t>
            </w:r>
            <w:r>
              <w:t xml:space="preserve">v úvahu, </w:t>
            </w:r>
            <w:r w:rsidR="00DF16C7">
              <w:t>že neuplatněním opce obchodník při</w:t>
            </w:r>
            <w:r>
              <w:t>chází o</w:t>
            </w:r>
            <w:r w:rsidR="00DF16C7">
              <w:t xml:space="preserve"> úrokový výnos, který by získal, pokud by příjem z uplatnění opce investoval za </w:t>
            </w:r>
            <w:r w:rsidR="002C7435">
              <w:t>b</w:t>
            </w:r>
            <w:r w:rsidR="00DF16C7">
              <w:t>ezrizikov</w:t>
            </w:r>
            <w:r w:rsidR="002C7435">
              <w:t>ou úrokovou sazbu.</w:t>
            </w:r>
          </w:p>
          <w:p w14:paraId="3B249453" w14:textId="77777777" w:rsidR="004545A6" w:rsidRDefault="004545A6" w:rsidP="00DF16C7">
            <w:pPr>
              <w:pStyle w:val="Odstavecseseznamem"/>
              <w:widowControl w:val="0"/>
              <w:suppressAutoHyphens/>
              <w:autoSpaceDN w:val="0"/>
              <w:spacing w:after="0" w:line="240" w:lineRule="auto"/>
              <w:ind w:left="709"/>
              <w:contextualSpacing w:val="0"/>
              <w:textAlignment w:val="baseline"/>
            </w:pPr>
          </w:p>
          <w:p w14:paraId="65871A6A" w14:textId="5FD9A1E4" w:rsidR="002C7435" w:rsidRDefault="002C7435" w:rsidP="00DF16C7">
            <w:pPr>
              <w:pStyle w:val="Odstavecseseznamem"/>
              <w:widowControl w:val="0"/>
              <w:suppressAutoHyphens/>
              <w:autoSpaceDN w:val="0"/>
              <w:spacing w:after="0" w:line="240" w:lineRule="auto"/>
              <w:ind w:left="709"/>
              <w:contextualSpacing w:val="0"/>
              <w:textAlignment w:val="baseline"/>
            </w:pPr>
            <w:r>
              <w:t>. . . . .</w:t>
            </w:r>
          </w:p>
          <w:p w14:paraId="12DD3539" w14:textId="6E42A175" w:rsidR="004006CE" w:rsidRPr="0020099A" w:rsidRDefault="002C7435" w:rsidP="002C7435">
            <w:pPr>
              <w:pStyle w:val="Odstavecseseznamem"/>
              <w:widowControl w:val="0"/>
              <w:suppressAutoHyphens/>
              <w:autoSpaceDN w:val="0"/>
              <w:spacing w:after="0" w:line="240" w:lineRule="auto"/>
              <w:ind w:left="709"/>
              <w:contextualSpacing w:val="0"/>
              <w:textAlignment w:val="baseline"/>
            </w:pPr>
            <w:r>
              <w:t xml:space="preserve">Můžeme uzavřít, že americká opce na akcii </w:t>
            </w:r>
            <w:r>
              <w:lastRenderedPageBreak/>
              <w:t>nevyplácející dividendu</w:t>
            </w:r>
            <w:r w:rsidR="007E2F95">
              <w:t xml:space="preserve">, která nabízí širší výběr alternativ, </w:t>
            </w:r>
            <w:r>
              <w:t xml:space="preserve">je hodnotnější než její evropská varianta. Striktně vzato Black-Scholesova formule </w:t>
            </w:r>
            <w:r w:rsidR="006F1F6C">
              <w:t xml:space="preserve">je </w:t>
            </w:r>
            <w:r>
              <w:t xml:space="preserve">pro tento typ opcí použitelná jen s výhradou. </w:t>
            </w:r>
            <w:r w:rsidR="003728E4">
              <w:t xml:space="preserve">Žádné </w:t>
            </w:r>
            <w:r>
              <w:t>exaktní analytické řešení doposud nebylo objeveno.</w:t>
            </w:r>
          </w:p>
        </w:tc>
      </w:tr>
    </w:tbl>
    <w:p w14:paraId="4F05EDA7" w14:textId="77777777" w:rsidR="002259CB" w:rsidRDefault="00C9268A">
      <w:pPr>
        <w:rPr>
          <w:color w:val="683104"/>
          <w:sz w:val="28"/>
          <w:szCs w:val="28"/>
        </w:rPr>
        <w:sectPr w:rsidR="002259CB" w:rsidSect="0046626A">
          <w:headerReference w:type="default" r:id="rId38"/>
          <w:pgSz w:w="11906" w:h="16838"/>
          <w:pgMar w:top="1418" w:right="851" w:bottom="1418" w:left="851" w:header="57" w:footer="624" w:gutter="0"/>
          <w:cols w:space="708"/>
          <w:docGrid w:linePitch="360"/>
        </w:sectPr>
      </w:pPr>
      <w:r w:rsidRPr="00CF165A">
        <w:rPr>
          <w:color w:val="683104"/>
          <w:sz w:val="28"/>
          <w:szCs w:val="28"/>
        </w:rPr>
        <w:lastRenderedPageBreak/>
        <w:br w:type="page"/>
      </w:r>
    </w:p>
    <w:p w14:paraId="7ED760B8" w14:textId="062BA93B" w:rsidR="001544AD" w:rsidRPr="00BF2641" w:rsidRDefault="001544AD" w:rsidP="00EB6926">
      <w:pPr>
        <w:spacing w:after="0" w:line="240" w:lineRule="auto"/>
        <w:rPr>
          <w:color w:val="683104"/>
          <w:sz w:val="28"/>
          <w:szCs w:val="28"/>
          <w:lang w:val="en-GB"/>
        </w:rPr>
      </w:pPr>
      <w:bookmarkStart w:id="18" w:name="L18S11"/>
      <w:bookmarkEnd w:id="18"/>
      <w:r w:rsidRPr="00BF2641">
        <w:rPr>
          <w:color w:val="683104"/>
          <w:sz w:val="28"/>
          <w:szCs w:val="28"/>
          <w:lang w:val="en-GB"/>
        </w:rPr>
        <w:lastRenderedPageBreak/>
        <w:t>L</w:t>
      </w:r>
      <w:r>
        <w:rPr>
          <w:color w:val="683104"/>
          <w:sz w:val="28"/>
          <w:szCs w:val="28"/>
          <w:lang w:val="en-GB"/>
        </w:rPr>
        <w:t>1</w:t>
      </w:r>
      <w:r w:rsidR="002E5239">
        <w:rPr>
          <w:color w:val="683104"/>
          <w:sz w:val="28"/>
          <w:szCs w:val="28"/>
          <w:lang w:val="en-GB"/>
        </w:rPr>
        <w:t>8</w:t>
      </w:r>
      <w:r w:rsidRPr="00BF2641">
        <w:rPr>
          <w:color w:val="683104"/>
          <w:sz w:val="28"/>
          <w:szCs w:val="28"/>
          <w:lang w:val="en-GB"/>
        </w:rPr>
        <w:t>S</w:t>
      </w:r>
      <w:r w:rsidR="003464D5">
        <w:rPr>
          <w:color w:val="683104"/>
          <w:sz w:val="28"/>
          <w:szCs w:val="28"/>
          <w:lang w:val="en-GB"/>
        </w:rPr>
        <w:t>1</w:t>
      </w:r>
      <w:r w:rsidR="00EB6926">
        <w:rPr>
          <w:color w:val="683104"/>
          <w:sz w:val="28"/>
          <w:szCs w:val="28"/>
          <w:lang w:val="en-GB"/>
        </w:rPr>
        <w:t>1</w:t>
      </w:r>
    </w:p>
    <w:p w14:paraId="27A666E9" w14:textId="5EA11A52" w:rsidR="001544AD" w:rsidRDefault="00BD50E1" w:rsidP="00C026B9">
      <w:pPr>
        <w:spacing w:after="0" w:line="240" w:lineRule="auto"/>
        <w:jc w:val="center"/>
      </w:pPr>
      <w:r>
        <w:rPr>
          <w:noProof/>
        </w:rPr>
        <w:drawing>
          <wp:inline distT="0" distB="0" distL="0" distR="0" wp14:anchorId="562F3084" wp14:editId="59FD1F28">
            <wp:extent cx="2746800" cy="2059200"/>
            <wp:effectExtent l="0" t="0" r="0" b="0"/>
            <wp:docPr id="6273079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0796" name=""/>
                    <pic:cNvPicPr/>
                  </pic:nvPicPr>
                  <pic:blipFill>
                    <a:blip r:embed="rId39">
                      <a:extLst>
                        <a:ext uri="{96DAC541-7B7A-43D3-8B79-37D633B846F1}">
                          <asvg:svgBlip xmlns:asvg="http://schemas.microsoft.com/office/drawing/2016/SVG/main" r:embed="rId40"/>
                        </a:ext>
                      </a:extLst>
                    </a:blip>
                    <a:stretch>
                      <a:fillRect/>
                    </a:stretch>
                  </pic:blipFill>
                  <pic:spPr>
                    <a:xfrm>
                      <a:off x="0" y="0"/>
                      <a:ext cx="2746800" cy="2059200"/>
                    </a:xfrm>
                    <a:prstGeom prst="rect">
                      <a:avLst/>
                    </a:prstGeom>
                  </pic:spPr>
                </pic:pic>
              </a:graphicData>
            </a:graphic>
          </wp:inline>
        </w:drawing>
      </w:r>
    </w:p>
    <w:p w14:paraId="35C6BA0F" w14:textId="77777777" w:rsidR="001544AD" w:rsidRDefault="001544AD" w:rsidP="001544AD">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1544AD" w14:paraId="13776B36" w14:textId="77777777" w:rsidTr="000B44C6">
        <w:trPr>
          <w:jc w:val="center"/>
        </w:trPr>
        <w:tc>
          <w:tcPr>
            <w:tcW w:w="5102" w:type="dxa"/>
            <w:tcMar>
              <w:top w:w="0" w:type="dxa"/>
              <w:left w:w="108" w:type="dxa"/>
              <w:bottom w:w="0" w:type="dxa"/>
              <w:right w:w="108" w:type="dxa"/>
            </w:tcMar>
          </w:tcPr>
          <w:p w14:paraId="0B308A17" w14:textId="3AE1596E" w:rsidR="002F1158" w:rsidRPr="002F1158" w:rsidRDefault="002F1158">
            <w:pPr>
              <w:pStyle w:val="Odstavecseseznamem"/>
              <w:widowControl w:val="0"/>
              <w:numPr>
                <w:ilvl w:val="0"/>
                <w:numId w:val="14"/>
              </w:numPr>
              <w:suppressAutoHyphens/>
              <w:autoSpaceDN w:val="0"/>
              <w:spacing w:after="0" w:line="240" w:lineRule="auto"/>
              <w:ind w:left="284" w:hanging="284"/>
              <w:textAlignment w:val="baseline"/>
              <w:rPr>
                <w:lang w:val="en-GB"/>
              </w:rPr>
            </w:pPr>
            <w:r w:rsidRPr="002F1158">
              <w:rPr>
                <w:lang w:val="en-GB"/>
              </w:rPr>
              <w:t xml:space="preserve">So </w:t>
            </w:r>
            <w:proofErr w:type="gramStart"/>
            <w:r w:rsidRPr="002F1158">
              <w:rPr>
                <w:lang w:val="en-GB"/>
              </w:rPr>
              <w:t>far</w:t>
            </w:r>
            <w:proofErr w:type="gramEnd"/>
            <w:r w:rsidRPr="002F1158">
              <w:rPr>
                <w:lang w:val="en-GB"/>
              </w:rPr>
              <w:t xml:space="preserve"> we have focused on options whose underlying stock does not pay a dividend during the life of the option. And we have also seen that financial theory cannot always </w:t>
            </w:r>
            <w:r w:rsidR="00E86074">
              <w:rPr>
                <w:lang w:val="en-GB"/>
              </w:rPr>
              <w:t xml:space="preserve">provide a closed-form solution for </w:t>
            </w:r>
            <w:r w:rsidRPr="002F1158">
              <w:rPr>
                <w:lang w:val="en-GB"/>
              </w:rPr>
              <w:t xml:space="preserve">these options. If the underlying stock pays a dividend, the problem gets even more complicated. </w:t>
            </w:r>
            <w:r w:rsidR="00E86074" w:rsidRPr="00E86074">
              <w:rPr>
                <w:lang w:val="en-GB"/>
              </w:rPr>
              <w:t>It is</w:t>
            </w:r>
            <w:r w:rsidR="0097523E">
              <w:rPr>
                <w:lang w:val="en-GB"/>
              </w:rPr>
              <w:t>,</w:t>
            </w:r>
            <w:r w:rsidR="00E86074" w:rsidRPr="00E86074">
              <w:rPr>
                <w:lang w:val="en-GB"/>
              </w:rPr>
              <w:t xml:space="preserve"> therefore</w:t>
            </w:r>
            <w:r w:rsidR="0097523E">
              <w:rPr>
                <w:lang w:val="en-GB"/>
              </w:rPr>
              <w:t>,</w:t>
            </w:r>
            <w:r w:rsidR="00E86074" w:rsidRPr="00E86074">
              <w:rPr>
                <w:lang w:val="en-GB"/>
              </w:rPr>
              <w:t xml:space="preserve"> not surprising that financial theory does not always offer an exact analytical solution for these cases.</w:t>
            </w:r>
          </w:p>
          <w:p w14:paraId="602E43A2" w14:textId="77777777" w:rsidR="002F1158" w:rsidRPr="002F1158" w:rsidRDefault="002F1158" w:rsidP="002F1158">
            <w:pPr>
              <w:widowControl w:val="0"/>
              <w:suppressAutoHyphens/>
              <w:autoSpaceDN w:val="0"/>
              <w:spacing w:after="0" w:line="240" w:lineRule="auto"/>
              <w:textAlignment w:val="baseline"/>
              <w:rPr>
                <w:lang w:val="en-GB"/>
              </w:rPr>
            </w:pPr>
          </w:p>
          <w:p w14:paraId="5E311C0C" w14:textId="167A4204" w:rsidR="00E86074" w:rsidRPr="00E86074" w:rsidRDefault="00E86074">
            <w:pPr>
              <w:pStyle w:val="Odstavecseseznamem"/>
              <w:widowControl w:val="0"/>
              <w:numPr>
                <w:ilvl w:val="0"/>
                <w:numId w:val="14"/>
              </w:numPr>
              <w:suppressAutoHyphens/>
              <w:autoSpaceDN w:val="0"/>
              <w:spacing w:after="0" w:line="240" w:lineRule="auto"/>
              <w:ind w:left="284" w:hanging="284"/>
              <w:textAlignment w:val="baseline"/>
              <w:rPr>
                <w:lang w:val="en-GB"/>
              </w:rPr>
            </w:pPr>
            <w:r w:rsidRPr="00E86074">
              <w:rPr>
                <w:lang w:val="en-GB"/>
              </w:rPr>
              <w:t xml:space="preserve">A European call option on a stock that pays a dividend is an example </w:t>
            </w:r>
            <w:r w:rsidR="0086678F">
              <w:rPr>
                <w:lang w:val="en-GB"/>
              </w:rPr>
              <w:t xml:space="preserve">of </w:t>
            </w:r>
            <w:r w:rsidRPr="00E86074">
              <w:rPr>
                <w:lang w:val="en-GB"/>
              </w:rPr>
              <w:t>the Black-Scholes formula applied with certain modifications.</w:t>
            </w:r>
          </w:p>
          <w:p w14:paraId="118EA377" w14:textId="1F4E411C" w:rsidR="00296D45" w:rsidRDefault="00E86074">
            <w:pPr>
              <w:pStyle w:val="Odstavecseseznamem"/>
              <w:widowControl w:val="0"/>
              <w:numPr>
                <w:ilvl w:val="0"/>
                <w:numId w:val="49"/>
              </w:numPr>
              <w:suppressAutoHyphens/>
              <w:autoSpaceDN w:val="0"/>
              <w:spacing w:after="0" w:line="240" w:lineRule="auto"/>
              <w:ind w:left="709" w:hanging="425"/>
              <w:textAlignment w:val="baseline"/>
              <w:rPr>
                <w:lang w:val="en-GB"/>
              </w:rPr>
            </w:pPr>
            <w:r w:rsidRPr="00E86074">
              <w:rPr>
                <w:lang w:val="en-GB"/>
              </w:rPr>
              <w:t xml:space="preserve">We proceed by </w:t>
            </w:r>
            <w:r w:rsidR="00296D45">
              <w:rPr>
                <w:lang w:val="en-GB"/>
              </w:rPr>
              <w:t xml:space="preserve">decomposing </w:t>
            </w:r>
            <w:r w:rsidRPr="00E86074">
              <w:rPr>
                <w:lang w:val="en-GB"/>
              </w:rPr>
              <w:t>the observed share price into the sum of two parts</w:t>
            </w:r>
            <w:r w:rsidR="00A93E6F">
              <w:rPr>
                <w:lang w:val="en-GB"/>
              </w:rPr>
              <w:t xml:space="preserve">, </w:t>
            </w:r>
            <w:r w:rsidR="00A72919">
              <w:rPr>
                <w:lang w:val="en-GB"/>
              </w:rPr>
              <w:t xml:space="preserve">namely </w:t>
            </w:r>
            <w:r w:rsidRPr="00E86074">
              <w:rPr>
                <w:lang w:val="en-GB"/>
              </w:rPr>
              <w:t xml:space="preserve">a risk-free </w:t>
            </w:r>
            <w:r w:rsidR="0086678F">
              <w:rPr>
                <w:lang w:val="en-GB"/>
              </w:rPr>
              <w:t xml:space="preserve">component </w:t>
            </w:r>
            <w:r w:rsidRPr="00E86074">
              <w:rPr>
                <w:lang w:val="en-GB"/>
              </w:rPr>
              <w:t xml:space="preserve">and a risky </w:t>
            </w:r>
            <w:r w:rsidR="0086678F">
              <w:rPr>
                <w:lang w:val="en-GB"/>
              </w:rPr>
              <w:t>one</w:t>
            </w:r>
            <w:r w:rsidR="00296D45">
              <w:rPr>
                <w:lang w:val="en-GB"/>
              </w:rPr>
              <w:t>.</w:t>
            </w:r>
          </w:p>
          <w:p w14:paraId="49469780" w14:textId="77777777" w:rsidR="00A72919" w:rsidRDefault="00A72919" w:rsidP="00296D45">
            <w:pPr>
              <w:pStyle w:val="Odstavecseseznamem"/>
              <w:widowControl w:val="0"/>
              <w:suppressAutoHyphens/>
              <w:autoSpaceDN w:val="0"/>
              <w:spacing w:after="0" w:line="240" w:lineRule="auto"/>
              <w:ind w:left="709"/>
              <w:textAlignment w:val="baseline"/>
              <w:rPr>
                <w:lang w:val="en-GB"/>
              </w:rPr>
            </w:pPr>
          </w:p>
          <w:p w14:paraId="36BAA4AA" w14:textId="67F1FB67" w:rsidR="00296D45" w:rsidRDefault="00296D45" w:rsidP="00296D45">
            <w:pPr>
              <w:pStyle w:val="Odstavecseseznamem"/>
              <w:widowControl w:val="0"/>
              <w:suppressAutoHyphens/>
              <w:autoSpaceDN w:val="0"/>
              <w:spacing w:after="0" w:line="240" w:lineRule="auto"/>
              <w:ind w:left="709"/>
              <w:textAlignment w:val="baseline"/>
              <w:rPr>
                <w:lang w:val="en-GB"/>
              </w:rPr>
            </w:pPr>
            <w:r>
              <w:rPr>
                <w:lang w:val="en-GB"/>
              </w:rPr>
              <w:t>. . . . .</w:t>
            </w:r>
          </w:p>
          <w:p w14:paraId="2EF489EE" w14:textId="30755893" w:rsidR="002F1158" w:rsidRPr="002F1158" w:rsidRDefault="002F1158" w:rsidP="00296D45">
            <w:pPr>
              <w:pStyle w:val="Odstavecseseznamem"/>
              <w:widowControl w:val="0"/>
              <w:suppressAutoHyphens/>
              <w:autoSpaceDN w:val="0"/>
              <w:spacing w:after="0" w:line="240" w:lineRule="auto"/>
              <w:ind w:left="709"/>
              <w:textAlignment w:val="baseline"/>
              <w:rPr>
                <w:lang w:val="en-GB"/>
              </w:rPr>
            </w:pPr>
            <w:r w:rsidRPr="00A72919">
              <w:rPr>
                <w:lang w:val="en-GB"/>
              </w:rPr>
              <w:t>Th</w:t>
            </w:r>
            <w:r w:rsidR="00296D45" w:rsidRPr="00A72919">
              <w:rPr>
                <w:lang w:val="en-GB"/>
              </w:rPr>
              <w:t xml:space="preserve">e </w:t>
            </w:r>
            <w:r w:rsidRPr="00A72919">
              <w:rPr>
                <w:lang w:val="en-GB"/>
              </w:rPr>
              <w:t xml:space="preserve">risk-free component is </w:t>
            </w:r>
            <w:r w:rsidR="00296D45" w:rsidRPr="00A72919">
              <w:rPr>
                <w:lang w:val="en-GB"/>
              </w:rPr>
              <w:t xml:space="preserve">equal to </w:t>
            </w:r>
            <w:r w:rsidRPr="00A72919">
              <w:rPr>
                <w:lang w:val="en-GB"/>
              </w:rPr>
              <w:t xml:space="preserve">the present value of dividends paid over the life of the option. </w:t>
            </w:r>
            <w:r w:rsidR="00296D45" w:rsidRPr="00A72919">
              <w:rPr>
                <w:lang w:val="en-GB"/>
              </w:rPr>
              <w:t>We assume that the size and timing of the dividends can be predicted with certainty, so we can discount at a risk-free rate. We discount over the period ending on a</w:t>
            </w:r>
            <w:r w:rsidR="00CD3EC1" w:rsidRPr="00A72919">
              <w:rPr>
                <w:lang w:val="en-GB"/>
              </w:rPr>
              <w:t>n</w:t>
            </w:r>
            <w:r w:rsidR="00296D45" w:rsidRPr="00A72919">
              <w:rPr>
                <w:lang w:val="en-GB"/>
              </w:rPr>
              <w:t xml:space="preserve"> </w:t>
            </w:r>
            <w:r w:rsidR="00CD3EC1" w:rsidRPr="00A72919">
              <w:rPr>
                <w:lang w:val="en-GB"/>
              </w:rPr>
              <w:t>ex</w:t>
            </w:r>
            <w:r w:rsidR="00296D45" w:rsidRPr="00A72919">
              <w:rPr>
                <w:lang w:val="en-GB"/>
              </w:rPr>
              <w:t>-dividend day.</w:t>
            </w:r>
          </w:p>
          <w:p w14:paraId="765C3E6F" w14:textId="77777777" w:rsidR="002F1158" w:rsidRPr="002F1158" w:rsidRDefault="002F1158" w:rsidP="00296D45">
            <w:pPr>
              <w:pStyle w:val="Odstavecseseznamem"/>
              <w:widowControl w:val="0"/>
              <w:suppressAutoHyphens/>
              <w:autoSpaceDN w:val="0"/>
              <w:spacing w:after="0" w:line="240" w:lineRule="auto"/>
              <w:ind w:left="709"/>
              <w:textAlignment w:val="baseline"/>
              <w:rPr>
                <w:lang w:val="en-GB"/>
              </w:rPr>
            </w:pPr>
            <w:r w:rsidRPr="002F1158">
              <w:rPr>
                <w:lang w:val="en-GB"/>
              </w:rPr>
              <w:t>. . . . .</w:t>
            </w:r>
          </w:p>
          <w:p w14:paraId="4BD41365" w14:textId="62EDD808" w:rsidR="002F1158" w:rsidRPr="002F1158" w:rsidRDefault="002F1158" w:rsidP="00296D45">
            <w:pPr>
              <w:pStyle w:val="Odstavecseseznamem"/>
              <w:widowControl w:val="0"/>
              <w:suppressAutoHyphens/>
              <w:autoSpaceDN w:val="0"/>
              <w:spacing w:after="0" w:line="240" w:lineRule="auto"/>
              <w:ind w:left="709"/>
              <w:textAlignment w:val="baseline"/>
              <w:rPr>
                <w:lang w:val="en-GB"/>
              </w:rPr>
            </w:pPr>
            <w:r w:rsidRPr="002F1158">
              <w:rPr>
                <w:lang w:val="en-GB"/>
              </w:rPr>
              <w:t xml:space="preserve">The remaining part of the share price represents a risky asset. Its volatility is identical to the observed volatility of the share </w:t>
            </w:r>
            <w:r w:rsidR="00A92D43" w:rsidRPr="002F1158">
              <w:rPr>
                <w:lang w:val="en-GB"/>
              </w:rPr>
              <w:t>price since</w:t>
            </w:r>
            <w:r w:rsidRPr="002F1158">
              <w:rPr>
                <w:lang w:val="en-GB"/>
              </w:rPr>
              <w:t xml:space="preserve"> the risk-free part of the share price has no effect on the total volatility.</w:t>
            </w:r>
          </w:p>
          <w:p w14:paraId="21F8F943" w14:textId="26CEEA2C" w:rsidR="002F1158" w:rsidRPr="002F1158" w:rsidRDefault="002F1158">
            <w:pPr>
              <w:pStyle w:val="Odstavecseseznamem"/>
              <w:widowControl w:val="0"/>
              <w:numPr>
                <w:ilvl w:val="0"/>
                <w:numId w:val="49"/>
              </w:numPr>
              <w:suppressAutoHyphens/>
              <w:autoSpaceDN w:val="0"/>
              <w:spacing w:after="0" w:line="240" w:lineRule="auto"/>
              <w:ind w:left="709" w:hanging="425"/>
              <w:textAlignment w:val="baseline"/>
              <w:rPr>
                <w:lang w:val="en-GB"/>
              </w:rPr>
            </w:pPr>
            <w:r w:rsidRPr="002F1158">
              <w:rPr>
                <w:lang w:val="en-GB"/>
              </w:rPr>
              <w:t xml:space="preserve">Now we know how </w:t>
            </w:r>
            <w:r w:rsidR="00296D45">
              <w:rPr>
                <w:lang w:val="en-GB"/>
              </w:rPr>
              <w:t>to proceed.</w:t>
            </w:r>
            <w:r w:rsidRPr="002F1158">
              <w:rPr>
                <w:lang w:val="en-GB"/>
              </w:rPr>
              <w:t xml:space="preserve"> We substitute the risky part of the share price into the Black-Scholes formula for the </w:t>
            </w:r>
            <w:r w:rsidR="006A1E2F">
              <w:rPr>
                <w:lang w:val="en-GB"/>
              </w:rPr>
              <w:t xml:space="preserve">non-dividend-paying </w:t>
            </w:r>
            <w:r w:rsidRPr="002F1158">
              <w:rPr>
                <w:lang w:val="en-GB"/>
              </w:rPr>
              <w:t xml:space="preserve">European call option. </w:t>
            </w:r>
            <w:r w:rsidR="00602ACE">
              <w:rPr>
                <w:lang w:val="en-GB"/>
              </w:rPr>
              <w:t xml:space="preserve">We are </w:t>
            </w:r>
            <w:r w:rsidR="0086678F">
              <w:rPr>
                <w:lang w:val="en-GB"/>
              </w:rPr>
              <w:t>familiar with</w:t>
            </w:r>
            <w:r w:rsidR="006A1E2F" w:rsidRPr="006A1E2F">
              <w:rPr>
                <w:lang w:val="en-GB"/>
              </w:rPr>
              <w:t xml:space="preserve"> all </w:t>
            </w:r>
            <w:r w:rsidR="0086678F">
              <w:rPr>
                <w:lang w:val="en-GB"/>
              </w:rPr>
              <w:lastRenderedPageBreak/>
              <w:t xml:space="preserve">the </w:t>
            </w:r>
            <w:r w:rsidR="006A1E2F" w:rsidRPr="006A1E2F">
              <w:rPr>
                <w:lang w:val="en-GB"/>
              </w:rPr>
              <w:t>other required quantities.</w:t>
            </w:r>
          </w:p>
          <w:p w14:paraId="677F4492" w14:textId="77777777" w:rsidR="002F1158" w:rsidRPr="002F1158" w:rsidRDefault="002F1158" w:rsidP="006A1E2F">
            <w:pPr>
              <w:pStyle w:val="Odstavecseseznamem"/>
              <w:widowControl w:val="0"/>
              <w:suppressAutoHyphens/>
              <w:autoSpaceDN w:val="0"/>
              <w:spacing w:after="0" w:line="240" w:lineRule="auto"/>
              <w:ind w:left="709"/>
              <w:textAlignment w:val="baseline"/>
              <w:rPr>
                <w:lang w:val="en-GB"/>
              </w:rPr>
            </w:pPr>
            <w:r w:rsidRPr="002F1158">
              <w:rPr>
                <w:lang w:val="en-GB"/>
              </w:rPr>
              <w:t>. . . . .</w:t>
            </w:r>
          </w:p>
          <w:p w14:paraId="451F3831" w14:textId="0CDF9817" w:rsidR="002F1158" w:rsidRDefault="002F1158" w:rsidP="006A1E2F">
            <w:pPr>
              <w:pStyle w:val="Odstavecseseznamem"/>
              <w:widowControl w:val="0"/>
              <w:suppressAutoHyphens/>
              <w:autoSpaceDN w:val="0"/>
              <w:spacing w:after="0" w:line="240" w:lineRule="auto"/>
              <w:ind w:left="709"/>
              <w:textAlignment w:val="baseline"/>
              <w:rPr>
                <w:lang w:val="en-GB"/>
              </w:rPr>
            </w:pPr>
            <w:r w:rsidRPr="002F1158">
              <w:rPr>
                <w:lang w:val="en-GB"/>
              </w:rPr>
              <w:t xml:space="preserve">We </w:t>
            </w:r>
            <w:r w:rsidR="006A1E2F">
              <w:rPr>
                <w:lang w:val="en-GB"/>
              </w:rPr>
              <w:t xml:space="preserve">need not bother about </w:t>
            </w:r>
            <w:r w:rsidRPr="002F1158">
              <w:rPr>
                <w:lang w:val="en-GB"/>
              </w:rPr>
              <w:t xml:space="preserve">the effect of the risk-free </w:t>
            </w:r>
            <w:r w:rsidR="000B21C3">
              <w:rPr>
                <w:lang w:val="en-GB"/>
              </w:rPr>
              <w:t xml:space="preserve">component </w:t>
            </w:r>
            <w:r w:rsidRPr="002F1158">
              <w:rPr>
                <w:lang w:val="en-GB"/>
              </w:rPr>
              <w:t>on the option premium</w:t>
            </w:r>
            <w:r w:rsidR="006A1E2F">
              <w:rPr>
                <w:lang w:val="en-GB"/>
              </w:rPr>
              <w:t xml:space="preserve">. </w:t>
            </w:r>
            <w:r w:rsidR="0086678F">
              <w:rPr>
                <w:lang w:val="en-GB"/>
              </w:rPr>
              <w:t xml:space="preserve">It </w:t>
            </w:r>
            <w:r w:rsidR="000B21C3" w:rsidRPr="000B21C3">
              <w:rPr>
                <w:lang w:val="en-GB"/>
              </w:rPr>
              <w:t xml:space="preserve">will </w:t>
            </w:r>
            <w:r w:rsidR="00A92D43" w:rsidRPr="000B21C3">
              <w:rPr>
                <w:lang w:val="en-GB"/>
              </w:rPr>
              <w:t>disappear</w:t>
            </w:r>
            <w:r w:rsidR="000B21C3" w:rsidRPr="000B21C3">
              <w:rPr>
                <w:lang w:val="en-GB"/>
              </w:rPr>
              <w:t xml:space="preserve"> from the share price by the end of the option</w:t>
            </w:r>
            <w:r w:rsidR="008A6CC3">
              <w:rPr>
                <w:lang w:val="en-GB"/>
              </w:rPr>
              <w:t>’</w:t>
            </w:r>
            <w:r w:rsidR="000B21C3" w:rsidRPr="000B21C3">
              <w:rPr>
                <w:lang w:val="en-GB"/>
              </w:rPr>
              <w:t xml:space="preserve">s life, as dividends will </w:t>
            </w:r>
            <w:r w:rsidR="00A92D43">
              <w:rPr>
                <w:lang w:val="en-GB"/>
              </w:rPr>
              <w:t>have been</w:t>
            </w:r>
            <w:r w:rsidR="000B21C3" w:rsidRPr="000B21C3">
              <w:rPr>
                <w:lang w:val="en-GB"/>
              </w:rPr>
              <w:t xml:space="preserve"> paid, after which the share price will drop accordingly.</w:t>
            </w:r>
          </w:p>
          <w:p w14:paraId="6DC92605" w14:textId="77777777" w:rsidR="002F1158" w:rsidRDefault="002F1158" w:rsidP="002F1158">
            <w:pPr>
              <w:widowControl w:val="0"/>
              <w:suppressAutoHyphens/>
              <w:autoSpaceDN w:val="0"/>
              <w:spacing w:after="0" w:line="240" w:lineRule="auto"/>
              <w:textAlignment w:val="baseline"/>
              <w:rPr>
                <w:lang w:val="en-GB"/>
              </w:rPr>
            </w:pPr>
          </w:p>
          <w:p w14:paraId="6E9BCADC" w14:textId="52EA77D3" w:rsidR="00E20AFE" w:rsidRPr="00E20AFE" w:rsidRDefault="00E20AFE">
            <w:pPr>
              <w:pStyle w:val="Odstavecseseznamem"/>
              <w:widowControl w:val="0"/>
              <w:numPr>
                <w:ilvl w:val="0"/>
                <w:numId w:val="14"/>
              </w:numPr>
              <w:suppressAutoHyphens/>
              <w:autoSpaceDN w:val="0"/>
              <w:spacing w:after="0" w:line="240" w:lineRule="auto"/>
              <w:ind w:left="284" w:hanging="284"/>
              <w:textAlignment w:val="baseline"/>
              <w:rPr>
                <w:lang w:val="en-GB"/>
              </w:rPr>
            </w:pPr>
            <w:r>
              <w:rPr>
                <w:lang w:val="en-GB"/>
              </w:rPr>
              <w:t xml:space="preserve">Our </w:t>
            </w:r>
            <w:r w:rsidRPr="00E20AFE">
              <w:rPr>
                <w:lang w:val="en-GB"/>
              </w:rPr>
              <w:t xml:space="preserve">incomplete overview of how financial theory fares with the pricing of various types of options </w:t>
            </w:r>
            <w:r w:rsidR="0086678F">
              <w:rPr>
                <w:lang w:val="en-GB"/>
              </w:rPr>
              <w:t xml:space="preserve">concludes </w:t>
            </w:r>
            <w:r w:rsidRPr="00E20AFE">
              <w:rPr>
                <w:lang w:val="en-GB"/>
              </w:rPr>
              <w:t>with the American put option</w:t>
            </w:r>
            <w:r>
              <w:rPr>
                <w:lang w:val="en-GB"/>
              </w:rPr>
              <w:t xml:space="preserve"> on a dividend-paying stock</w:t>
            </w:r>
            <w:r w:rsidRPr="00E20AFE">
              <w:rPr>
                <w:lang w:val="en-GB"/>
              </w:rPr>
              <w:t>. What circumstances should the valuation formula take into account?</w:t>
            </w:r>
          </w:p>
          <w:p w14:paraId="69C251BB" w14:textId="1B284D58" w:rsidR="00E20AFE" w:rsidRPr="005A5FA7" w:rsidRDefault="00BA203C">
            <w:pPr>
              <w:pStyle w:val="Odstavecseseznamem"/>
              <w:widowControl w:val="0"/>
              <w:numPr>
                <w:ilvl w:val="0"/>
                <w:numId w:val="51"/>
              </w:numPr>
              <w:suppressAutoHyphens/>
              <w:autoSpaceDN w:val="0"/>
              <w:spacing w:after="0" w:line="240" w:lineRule="auto"/>
              <w:ind w:left="709" w:hanging="425"/>
              <w:textAlignment w:val="baseline"/>
              <w:rPr>
                <w:lang w:val="en-GB"/>
              </w:rPr>
            </w:pPr>
            <w:r w:rsidRPr="005A5FA7">
              <w:rPr>
                <w:lang w:val="en-GB"/>
              </w:rPr>
              <w:t>There is a</w:t>
            </w:r>
            <w:r w:rsidR="00F41C31" w:rsidRPr="005A5FA7">
              <w:rPr>
                <w:lang w:val="en-GB"/>
              </w:rPr>
              <w:t>n</w:t>
            </w:r>
            <w:r w:rsidRPr="005A5FA7">
              <w:rPr>
                <w:lang w:val="en-GB"/>
              </w:rPr>
              <w:t xml:space="preserve"> </w:t>
            </w:r>
            <w:r w:rsidR="00F41C31" w:rsidRPr="005A5FA7">
              <w:rPr>
                <w:lang w:val="en-GB"/>
              </w:rPr>
              <w:t>ex</w:t>
            </w:r>
            <w:r w:rsidRPr="005A5FA7">
              <w:rPr>
                <w:lang w:val="en-GB"/>
              </w:rPr>
              <w:t xml:space="preserve">-dividend day on the American put timeline. </w:t>
            </w:r>
            <w:r w:rsidR="00E20AFE" w:rsidRPr="005A5FA7">
              <w:rPr>
                <w:lang w:val="en-GB"/>
              </w:rPr>
              <w:t>If the option holder were to exercise the option</w:t>
            </w:r>
            <w:r w:rsidR="00F41C31" w:rsidRPr="005A5FA7">
              <w:rPr>
                <w:lang w:val="en-GB"/>
              </w:rPr>
              <w:t xml:space="preserve"> before this date</w:t>
            </w:r>
            <w:r w:rsidR="00E20AFE" w:rsidRPr="005A5FA7">
              <w:rPr>
                <w:lang w:val="en-GB"/>
              </w:rPr>
              <w:t xml:space="preserve"> </w:t>
            </w:r>
            <w:r w:rsidRPr="005A5FA7">
              <w:rPr>
                <w:lang w:val="en-GB"/>
              </w:rPr>
              <w:t>that is</w:t>
            </w:r>
            <w:r w:rsidR="0086678F" w:rsidRPr="005A5FA7">
              <w:rPr>
                <w:lang w:val="en-GB"/>
              </w:rPr>
              <w:t>,</w:t>
            </w:r>
            <w:r w:rsidRPr="005A5FA7">
              <w:rPr>
                <w:lang w:val="en-GB"/>
              </w:rPr>
              <w:t xml:space="preserve"> to </w:t>
            </w:r>
            <w:r w:rsidR="00E20AFE" w:rsidRPr="005A5FA7">
              <w:rPr>
                <w:lang w:val="en-GB"/>
              </w:rPr>
              <w:t xml:space="preserve">sell the underlying stock at the exercise price, they would lose their </w:t>
            </w:r>
            <w:r w:rsidRPr="005A5FA7">
              <w:rPr>
                <w:lang w:val="en-GB"/>
              </w:rPr>
              <w:t xml:space="preserve">claim on receiving </w:t>
            </w:r>
            <w:r w:rsidR="00E20AFE" w:rsidRPr="005A5FA7">
              <w:rPr>
                <w:lang w:val="en-GB"/>
              </w:rPr>
              <w:t xml:space="preserve">the dividend. But at the same time, </w:t>
            </w:r>
            <w:r w:rsidRPr="005A5FA7">
              <w:rPr>
                <w:lang w:val="en-GB"/>
              </w:rPr>
              <w:t xml:space="preserve">they </w:t>
            </w:r>
            <w:r w:rsidR="00E20AFE" w:rsidRPr="005A5FA7">
              <w:rPr>
                <w:lang w:val="en-GB"/>
              </w:rPr>
              <w:t xml:space="preserve">would earn interest if the income from the sold stock </w:t>
            </w:r>
            <w:r w:rsidR="00D66164" w:rsidRPr="005A5FA7">
              <w:rPr>
                <w:lang w:val="en-GB"/>
              </w:rPr>
              <w:t>wa</w:t>
            </w:r>
            <w:r w:rsidRPr="005A5FA7">
              <w:rPr>
                <w:lang w:val="en-GB"/>
              </w:rPr>
              <w:t xml:space="preserve">s deposited </w:t>
            </w:r>
            <w:r w:rsidR="00E20AFE" w:rsidRPr="005A5FA7">
              <w:rPr>
                <w:lang w:val="en-GB"/>
              </w:rPr>
              <w:t>into an account.</w:t>
            </w:r>
          </w:p>
          <w:p w14:paraId="474FAB60" w14:textId="73DE849E" w:rsidR="006563B0" w:rsidRPr="005A5FA7" w:rsidRDefault="00E20AFE">
            <w:pPr>
              <w:pStyle w:val="Odstavecseseznamem"/>
              <w:widowControl w:val="0"/>
              <w:numPr>
                <w:ilvl w:val="0"/>
                <w:numId w:val="51"/>
              </w:numPr>
              <w:suppressAutoHyphens/>
              <w:autoSpaceDN w:val="0"/>
              <w:spacing w:after="0" w:line="240" w:lineRule="auto"/>
              <w:ind w:left="709" w:hanging="425"/>
              <w:textAlignment w:val="baseline"/>
              <w:rPr>
                <w:lang w:val="en-GB"/>
              </w:rPr>
            </w:pPr>
            <w:r w:rsidRPr="005A5FA7">
              <w:rPr>
                <w:lang w:val="en-GB"/>
              </w:rPr>
              <w:t xml:space="preserve">This </w:t>
            </w:r>
            <w:r w:rsidR="00BA203C" w:rsidRPr="005A5FA7">
              <w:rPr>
                <w:lang w:val="en-GB"/>
              </w:rPr>
              <w:t xml:space="preserve">trade-off </w:t>
            </w:r>
            <w:r w:rsidR="00D66164" w:rsidRPr="005A5FA7">
              <w:rPr>
                <w:lang w:val="en-GB"/>
              </w:rPr>
              <w:t>is exactly</w:t>
            </w:r>
            <w:r w:rsidRPr="005A5FA7">
              <w:rPr>
                <w:lang w:val="en-GB"/>
              </w:rPr>
              <w:t xml:space="preserve"> the opposite if the option is exercised after </w:t>
            </w:r>
            <w:r w:rsidR="00036B41" w:rsidRPr="005A5FA7">
              <w:rPr>
                <w:lang w:val="en-GB"/>
              </w:rPr>
              <w:t>the ex-</w:t>
            </w:r>
            <w:r w:rsidRPr="005A5FA7">
              <w:rPr>
                <w:lang w:val="en-GB"/>
              </w:rPr>
              <w:t>dividend</w:t>
            </w:r>
            <w:r w:rsidR="00036B41" w:rsidRPr="005A5FA7">
              <w:rPr>
                <w:lang w:val="en-GB"/>
              </w:rPr>
              <w:t xml:space="preserve"> day.</w:t>
            </w:r>
            <w:r w:rsidR="006563B0" w:rsidRPr="005A5FA7">
              <w:rPr>
                <w:lang w:val="en-GB"/>
              </w:rPr>
              <w:t xml:space="preserve"> The holder of the option receives a dividend, but at the cost of forgoing the interest earned on a deposit, on which the income from the sold share would be invested.</w:t>
            </w:r>
          </w:p>
          <w:p w14:paraId="2C7D3952" w14:textId="53688D0C" w:rsidR="001544AD" w:rsidRPr="005A5FA7" w:rsidRDefault="00CC3985">
            <w:pPr>
              <w:pStyle w:val="Odstavecseseznamem"/>
              <w:widowControl w:val="0"/>
              <w:numPr>
                <w:ilvl w:val="0"/>
                <w:numId w:val="51"/>
              </w:numPr>
              <w:suppressAutoHyphens/>
              <w:autoSpaceDN w:val="0"/>
              <w:spacing w:after="0" w:line="240" w:lineRule="auto"/>
              <w:ind w:left="709" w:hanging="425"/>
              <w:textAlignment w:val="baseline"/>
              <w:rPr>
                <w:lang w:val="en-GB"/>
              </w:rPr>
            </w:pPr>
            <w:r w:rsidRPr="005A5FA7">
              <w:rPr>
                <w:lang w:val="en-GB"/>
              </w:rPr>
              <w:t xml:space="preserve">So, </w:t>
            </w:r>
            <w:r w:rsidR="00E20AFE" w:rsidRPr="005A5FA7">
              <w:rPr>
                <w:lang w:val="en-GB"/>
              </w:rPr>
              <w:t>it depends on the circumstances whether the option holder prefer</w:t>
            </w:r>
            <w:r w:rsidR="00D66164" w:rsidRPr="005A5FA7">
              <w:rPr>
                <w:lang w:val="en-GB"/>
              </w:rPr>
              <w:t>s</w:t>
            </w:r>
            <w:r w:rsidR="00E20AFE" w:rsidRPr="005A5FA7">
              <w:rPr>
                <w:lang w:val="en-GB"/>
              </w:rPr>
              <w:t xml:space="preserve"> to exercise the option </w:t>
            </w:r>
            <w:r w:rsidR="006563B0" w:rsidRPr="005A5FA7">
              <w:rPr>
                <w:lang w:val="en-GB"/>
              </w:rPr>
              <w:t xml:space="preserve">rather than </w:t>
            </w:r>
            <w:r w:rsidR="00E20AFE" w:rsidRPr="005A5FA7">
              <w:rPr>
                <w:lang w:val="en-GB"/>
              </w:rPr>
              <w:t>holding it until maturity. The American feature of the option</w:t>
            </w:r>
            <w:r w:rsidR="00CA0699" w:rsidRPr="005A5FA7">
              <w:rPr>
                <w:lang w:val="en-GB"/>
              </w:rPr>
              <w:t xml:space="preserve"> thus </w:t>
            </w:r>
            <w:r w:rsidR="00E20AFE" w:rsidRPr="005A5FA7">
              <w:rPr>
                <w:lang w:val="en-GB"/>
              </w:rPr>
              <w:t xml:space="preserve">offers </w:t>
            </w:r>
            <w:r w:rsidR="006D41D7" w:rsidRPr="005A5FA7">
              <w:rPr>
                <w:lang w:val="en-GB"/>
              </w:rPr>
              <w:t xml:space="preserve">richer </w:t>
            </w:r>
            <w:r w:rsidR="00E20AFE" w:rsidRPr="005A5FA7">
              <w:rPr>
                <w:lang w:val="en-GB"/>
              </w:rPr>
              <w:t>investment opportunities compared to the European option</w:t>
            </w:r>
            <w:r w:rsidRPr="005A5FA7">
              <w:rPr>
                <w:lang w:val="en-GB"/>
              </w:rPr>
              <w:t xml:space="preserve">. </w:t>
            </w:r>
            <w:r w:rsidR="006563B0" w:rsidRPr="005A5FA7">
              <w:rPr>
                <w:lang w:val="en-GB"/>
              </w:rPr>
              <w:t>This is reflected in a higher option premium.</w:t>
            </w:r>
            <w:r w:rsidR="00CA0699" w:rsidRPr="005A5FA7">
              <w:rPr>
                <w:lang w:val="en-GB"/>
              </w:rPr>
              <w:t xml:space="preserve"> Financial theory has not yet found an analytical solution for pricing this type of option.</w:t>
            </w:r>
          </w:p>
        </w:tc>
        <w:tc>
          <w:tcPr>
            <w:tcW w:w="5102" w:type="dxa"/>
            <w:tcMar>
              <w:top w:w="0" w:type="dxa"/>
              <w:left w:w="108" w:type="dxa"/>
              <w:bottom w:w="0" w:type="dxa"/>
              <w:right w:w="108" w:type="dxa"/>
            </w:tcMar>
          </w:tcPr>
          <w:p w14:paraId="22041251" w14:textId="2C8868D1" w:rsidR="00BF6699" w:rsidRDefault="003728E4">
            <w:pPr>
              <w:pStyle w:val="Odstavecseseznamem"/>
              <w:widowControl w:val="0"/>
              <w:numPr>
                <w:ilvl w:val="0"/>
                <w:numId w:val="13"/>
              </w:numPr>
              <w:suppressAutoHyphens/>
              <w:autoSpaceDN w:val="0"/>
              <w:spacing w:after="0" w:line="240" w:lineRule="auto"/>
              <w:ind w:left="284" w:hanging="284"/>
              <w:contextualSpacing w:val="0"/>
              <w:textAlignment w:val="baseline"/>
            </w:pPr>
            <w:r>
              <w:lastRenderedPageBreak/>
              <w:t xml:space="preserve">Doposud jsme se věnovali </w:t>
            </w:r>
            <w:r w:rsidR="00B574F9">
              <w:t>o</w:t>
            </w:r>
            <w:r>
              <w:t>pcím, jejichž podkladov</w:t>
            </w:r>
            <w:r w:rsidR="00B574F9">
              <w:t xml:space="preserve">á akcie </w:t>
            </w:r>
            <w:r>
              <w:t xml:space="preserve">nevyplácí po dobu života opce dividendu. </w:t>
            </w:r>
            <w:r w:rsidR="00B574F9">
              <w:t xml:space="preserve">A také jsme viděli, že finanční teorie ne vždy dovede </w:t>
            </w:r>
            <w:r w:rsidR="00E86074">
              <w:t>poskytnout analytické řešení pro tyto opce. Pokud p</w:t>
            </w:r>
            <w:r w:rsidR="00B574F9">
              <w:t xml:space="preserve">odkladová akcie vyplácí dividendu, problém se ještě více komplikuje. </w:t>
            </w:r>
            <w:r w:rsidR="00BF6699">
              <w:t xml:space="preserve">Nelze se proto divit, že finanční teorie </w:t>
            </w:r>
            <w:r w:rsidR="00B574F9">
              <w:t xml:space="preserve">pro tyto případy </w:t>
            </w:r>
            <w:r w:rsidR="00323491">
              <w:t xml:space="preserve">nenabízí </w:t>
            </w:r>
            <w:r w:rsidR="00602ACE">
              <w:t xml:space="preserve">vždy </w:t>
            </w:r>
            <w:r w:rsidR="00B574F9">
              <w:t>exaktní analytické řešení.</w:t>
            </w:r>
          </w:p>
          <w:p w14:paraId="2962F8C5" w14:textId="77777777" w:rsidR="00503E67" w:rsidRDefault="00503E67" w:rsidP="00BF6699">
            <w:pPr>
              <w:pStyle w:val="Odstavecseseznamem"/>
              <w:widowControl w:val="0"/>
              <w:suppressAutoHyphens/>
              <w:autoSpaceDN w:val="0"/>
              <w:spacing w:after="0" w:line="240" w:lineRule="auto"/>
              <w:ind w:left="284"/>
              <w:contextualSpacing w:val="0"/>
              <w:textAlignment w:val="baseline"/>
            </w:pPr>
          </w:p>
          <w:p w14:paraId="03DABC04" w14:textId="77777777" w:rsidR="00E86074" w:rsidRDefault="00E86074" w:rsidP="00BF6699">
            <w:pPr>
              <w:pStyle w:val="Odstavecseseznamem"/>
              <w:widowControl w:val="0"/>
              <w:suppressAutoHyphens/>
              <w:autoSpaceDN w:val="0"/>
              <w:spacing w:after="0" w:line="240" w:lineRule="auto"/>
              <w:ind w:left="284"/>
              <w:contextualSpacing w:val="0"/>
              <w:textAlignment w:val="baseline"/>
            </w:pPr>
          </w:p>
          <w:p w14:paraId="7CFBEAFB" w14:textId="442FC3DA" w:rsidR="00A62AEC" w:rsidRDefault="00BF6699">
            <w:pPr>
              <w:pStyle w:val="Odstavecseseznamem"/>
              <w:widowControl w:val="0"/>
              <w:numPr>
                <w:ilvl w:val="0"/>
                <w:numId w:val="13"/>
              </w:numPr>
              <w:suppressAutoHyphens/>
              <w:autoSpaceDN w:val="0"/>
              <w:spacing w:after="0" w:line="240" w:lineRule="auto"/>
              <w:ind w:left="284" w:hanging="284"/>
              <w:contextualSpacing w:val="0"/>
              <w:textAlignment w:val="baseline"/>
            </w:pPr>
            <w:r>
              <w:t>Evropská nákupní opce na akcii, která vyplácí dividendu</w:t>
            </w:r>
            <w:r w:rsidR="00A62AEC">
              <w:t>,</w:t>
            </w:r>
            <w:r>
              <w:t xml:space="preserve"> je příkladem</w:t>
            </w:r>
            <w:r w:rsidR="00E86074">
              <w:t>, v němž lze po jistých modifikacích aplikovat Black-</w:t>
            </w:r>
            <w:proofErr w:type="spellStart"/>
            <w:r w:rsidR="00E86074">
              <w:t>Scholesův</w:t>
            </w:r>
            <w:proofErr w:type="spellEnd"/>
            <w:r w:rsidR="00E86074">
              <w:t xml:space="preserve"> vzorec.</w:t>
            </w:r>
          </w:p>
          <w:p w14:paraId="1968E603" w14:textId="54FF79D6" w:rsidR="00A62AEC" w:rsidRDefault="00E86074">
            <w:pPr>
              <w:pStyle w:val="Odstavecseseznamem"/>
              <w:widowControl w:val="0"/>
              <w:numPr>
                <w:ilvl w:val="0"/>
                <w:numId w:val="48"/>
              </w:numPr>
              <w:suppressAutoHyphens/>
              <w:autoSpaceDN w:val="0"/>
              <w:spacing w:after="0" w:line="240" w:lineRule="auto"/>
              <w:ind w:left="709" w:hanging="425"/>
              <w:contextualSpacing w:val="0"/>
              <w:textAlignment w:val="baseline"/>
            </w:pPr>
            <w:r>
              <w:t xml:space="preserve">Postupujeme tím způsobem, že </w:t>
            </w:r>
            <w:r w:rsidR="00A62AEC">
              <w:t xml:space="preserve">pozorovanou cenu akcie rozložíme na </w:t>
            </w:r>
            <w:r w:rsidR="00CD57FF">
              <w:t>součet dvou částí</w:t>
            </w:r>
            <w:r w:rsidR="00A93E6F">
              <w:t xml:space="preserve">, </w:t>
            </w:r>
            <w:r w:rsidR="00A72919">
              <w:t xml:space="preserve">a to jmenovitě </w:t>
            </w:r>
            <w:r w:rsidR="00A62AEC">
              <w:t>na bezrizikovou a rizikovou komponentu.</w:t>
            </w:r>
          </w:p>
          <w:p w14:paraId="5FA7CD3B" w14:textId="77777777" w:rsidR="00A62AEC" w:rsidRDefault="00A62AEC" w:rsidP="00A62AEC">
            <w:pPr>
              <w:pStyle w:val="Odstavecseseznamem"/>
              <w:widowControl w:val="0"/>
              <w:suppressAutoHyphens/>
              <w:autoSpaceDN w:val="0"/>
              <w:spacing w:after="0" w:line="240" w:lineRule="auto"/>
              <w:ind w:left="709"/>
              <w:contextualSpacing w:val="0"/>
              <w:textAlignment w:val="baseline"/>
            </w:pPr>
            <w:r>
              <w:t>. . . . .</w:t>
            </w:r>
          </w:p>
          <w:p w14:paraId="5BF01D8D" w14:textId="4AE14A3D" w:rsidR="00296D45" w:rsidRDefault="00296D45" w:rsidP="00A62AEC">
            <w:pPr>
              <w:pStyle w:val="Odstavecseseznamem"/>
              <w:widowControl w:val="0"/>
              <w:suppressAutoHyphens/>
              <w:autoSpaceDN w:val="0"/>
              <w:spacing w:after="0" w:line="240" w:lineRule="auto"/>
              <w:ind w:left="709"/>
              <w:contextualSpacing w:val="0"/>
              <w:textAlignment w:val="baseline"/>
            </w:pPr>
            <w:r>
              <w:t>B</w:t>
            </w:r>
            <w:r w:rsidR="00A62AEC">
              <w:t>ezrizikov</w:t>
            </w:r>
            <w:r>
              <w:t xml:space="preserve">á </w:t>
            </w:r>
            <w:r w:rsidR="00A62AEC">
              <w:t>komponent</w:t>
            </w:r>
            <w:r>
              <w:t xml:space="preserve">a se rovná </w:t>
            </w:r>
            <w:r w:rsidR="00A62AEC">
              <w:t>současn</w:t>
            </w:r>
            <w:r>
              <w:t>é</w:t>
            </w:r>
            <w:r w:rsidR="00A62AEC">
              <w:t xml:space="preserve"> hodnot</w:t>
            </w:r>
            <w:r>
              <w:t>ě</w:t>
            </w:r>
            <w:r w:rsidR="00A62AEC">
              <w:t xml:space="preserve"> vyplacených dividend po dobu života opce</w:t>
            </w:r>
            <w:r w:rsidR="00323491">
              <w:t xml:space="preserve">. </w:t>
            </w:r>
            <w:r>
              <w:t>P</w:t>
            </w:r>
            <w:r w:rsidR="00323491">
              <w:t>ředpokl</w:t>
            </w:r>
            <w:r>
              <w:t>ádáme</w:t>
            </w:r>
            <w:r w:rsidR="00323491">
              <w:t xml:space="preserve">, že velikost a časování dividend lze s jistotou předvídat, </w:t>
            </w:r>
            <w:r>
              <w:t xml:space="preserve">takže </w:t>
            </w:r>
            <w:r w:rsidR="00323491">
              <w:t xml:space="preserve">můžeme diskontovat </w:t>
            </w:r>
            <w:r w:rsidR="00A62AEC">
              <w:t>bezrizikovou sazbou</w:t>
            </w:r>
            <w:r>
              <w:t xml:space="preserve">. Diskontujeme </w:t>
            </w:r>
            <w:r w:rsidR="00323491">
              <w:t>za období končící dnem bez dividendy.</w:t>
            </w:r>
          </w:p>
          <w:p w14:paraId="696381F5" w14:textId="132A61A1" w:rsidR="00A62AEC" w:rsidRDefault="00A62AEC" w:rsidP="00A62AEC">
            <w:pPr>
              <w:pStyle w:val="Odstavecseseznamem"/>
              <w:widowControl w:val="0"/>
              <w:suppressAutoHyphens/>
              <w:autoSpaceDN w:val="0"/>
              <w:spacing w:after="0" w:line="240" w:lineRule="auto"/>
              <w:ind w:left="709"/>
              <w:contextualSpacing w:val="0"/>
              <w:textAlignment w:val="baseline"/>
            </w:pPr>
            <w:r>
              <w:t>. . . . .</w:t>
            </w:r>
          </w:p>
          <w:p w14:paraId="1D0FF38D" w14:textId="3FE9E94A" w:rsidR="00296D45" w:rsidRDefault="00A25528" w:rsidP="00CD57FF">
            <w:pPr>
              <w:pStyle w:val="Odstavecseseznamem"/>
              <w:widowControl w:val="0"/>
              <w:suppressAutoHyphens/>
              <w:autoSpaceDN w:val="0"/>
              <w:spacing w:after="0" w:line="240" w:lineRule="auto"/>
              <w:ind w:left="709"/>
              <w:contextualSpacing w:val="0"/>
              <w:textAlignment w:val="baseline"/>
            </w:pPr>
            <w:r>
              <w:t xml:space="preserve">Zbylá část ceny akcie představuje </w:t>
            </w:r>
            <w:r w:rsidR="008B37C7">
              <w:t xml:space="preserve">rizikové </w:t>
            </w:r>
            <w:r>
              <w:t>aktivum</w:t>
            </w:r>
            <w:r w:rsidR="00323491">
              <w:t xml:space="preserve">. Jeho volatilita je shodná </w:t>
            </w:r>
            <w:r w:rsidR="008B37C7">
              <w:t xml:space="preserve">s pozorovanou volatilitou ceny akcie, jelikož bezriziková část ceny akcie </w:t>
            </w:r>
            <w:r w:rsidR="00B60E0E">
              <w:t xml:space="preserve">nemá </w:t>
            </w:r>
            <w:r w:rsidR="008B37C7">
              <w:t xml:space="preserve">na celkovou volatilitu </w:t>
            </w:r>
            <w:r w:rsidR="00B60E0E">
              <w:t xml:space="preserve">žádný </w:t>
            </w:r>
            <w:r w:rsidR="008B37C7">
              <w:t>vliv.</w:t>
            </w:r>
          </w:p>
          <w:p w14:paraId="663266A8" w14:textId="3B85AE2D" w:rsidR="0022332B" w:rsidRDefault="00B60E0E">
            <w:pPr>
              <w:pStyle w:val="Odstavecseseznamem"/>
              <w:widowControl w:val="0"/>
              <w:numPr>
                <w:ilvl w:val="0"/>
                <w:numId w:val="48"/>
              </w:numPr>
              <w:suppressAutoHyphens/>
              <w:autoSpaceDN w:val="0"/>
              <w:spacing w:after="0" w:line="240" w:lineRule="auto"/>
              <w:ind w:left="709" w:hanging="425"/>
              <w:contextualSpacing w:val="0"/>
              <w:textAlignment w:val="baseline"/>
            </w:pPr>
            <w:r>
              <w:t xml:space="preserve">Nyní již </w:t>
            </w:r>
            <w:proofErr w:type="gramStart"/>
            <w:r w:rsidR="00602ACE">
              <w:t>víme</w:t>
            </w:r>
            <w:proofErr w:type="gramEnd"/>
            <w:r w:rsidR="00602ACE">
              <w:t xml:space="preserve"> </w:t>
            </w:r>
            <w:r>
              <w:t>jak postupovat. D</w:t>
            </w:r>
            <w:r w:rsidR="00CD57FF">
              <w:t xml:space="preserve">o Black-Scholesova vzorce pro evropskou nákupní opci nevyplácející dividendu dosadíme </w:t>
            </w:r>
            <w:r w:rsidR="0022332B">
              <w:t xml:space="preserve">rizikovou část ceny akcie. </w:t>
            </w:r>
            <w:r w:rsidR="006A1E2F">
              <w:t xml:space="preserve">Všechny ostatní požadované </w:t>
            </w:r>
            <w:r w:rsidR="006A1E2F">
              <w:lastRenderedPageBreak/>
              <w:t>veličiny známe.</w:t>
            </w:r>
          </w:p>
          <w:p w14:paraId="350FFEB8" w14:textId="77777777" w:rsidR="0022332B" w:rsidRDefault="0022332B" w:rsidP="0022332B">
            <w:pPr>
              <w:pStyle w:val="Odstavecseseznamem"/>
              <w:widowControl w:val="0"/>
              <w:suppressAutoHyphens/>
              <w:autoSpaceDN w:val="0"/>
              <w:spacing w:after="0" w:line="240" w:lineRule="auto"/>
              <w:ind w:left="709"/>
              <w:contextualSpacing w:val="0"/>
              <w:textAlignment w:val="baseline"/>
            </w:pPr>
            <w:r>
              <w:t>. . . . .</w:t>
            </w:r>
          </w:p>
          <w:p w14:paraId="4AB6EA16" w14:textId="63E5CFE6" w:rsidR="00BF6699" w:rsidRDefault="0022332B" w:rsidP="0022332B">
            <w:pPr>
              <w:pStyle w:val="Odstavecseseznamem"/>
              <w:widowControl w:val="0"/>
              <w:suppressAutoHyphens/>
              <w:autoSpaceDN w:val="0"/>
              <w:spacing w:after="0" w:line="240" w:lineRule="auto"/>
              <w:ind w:left="709"/>
              <w:contextualSpacing w:val="0"/>
              <w:textAlignment w:val="baseline"/>
            </w:pPr>
            <w:r>
              <w:t xml:space="preserve">O vliv bezrizikové </w:t>
            </w:r>
            <w:r w:rsidR="000B21C3">
              <w:t xml:space="preserve">komponenty </w:t>
            </w:r>
            <w:r>
              <w:t>na opční prémii se nemusíme starat</w:t>
            </w:r>
            <w:r w:rsidR="006A1E2F">
              <w:t xml:space="preserve">. </w:t>
            </w:r>
            <w:r w:rsidR="000B21C3">
              <w:t>Ta</w:t>
            </w:r>
            <w:r w:rsidR="008A6CC3">
              <w:t xml:space="preserve">to </w:t>
            </w:r>
            <w:r w:rsidR="000B21C3">
              <w:t>část z ceny akcie do konce života opce vymizí, neboť dividendy boudu vyplaceny, načež cena akcie odpovídajícím způsobem klesne.</w:t>
            </w:r>
          </w:p>
          <w:p w14:paraId="69187235" w14:textId="77777777" w:rsidR="00B60E0E" w:rsidRDefault="00B60E0E" w:rsidP="00B60E0E">
            <w:pPr>
              <w:pStyle w:val="Odstavecseseznamem"/>
              <w:widowControl w:val="0"/>
              <w:suppressAutoHyphens/>
              <w:autoSpaceDN w:val="0"/>
              <w:spacing w:after="0" w:line="240" w:lineRule="auto"/>
              <w:ind w:left="709"/>
              <w:contextualSpacing w:val="0"/>
              <w:textAlignment w:val="baseline"/>
            </w:pPr>
          </w:p>
          <w:p w14:paraId="3C1F565A" w14:textId="77777777" w:rsidR="00E20AFE" w:rsidRDefault="00E20AFE" w:rsidP="00B60E0E">
            <w:pPr>
              <w:pStyle w:val="Odstavecseseznamem"/>
              <w:widowControl w:val="0"/>
              <w:suppressAutoHyphens/>
              <w:autoSpaceDN w:val="0"/>
              <w:spacing w:after="0" w:line="240" w:lineRule="auto"/>
              <w:ind w:left="709"/>
              <w:contextualSpacing w:val="0"/>
              <w:textAlignment w:val="baseline"/>
            </w:pPr>
          </w:p>
          <w:p w14:paraId="095B00B9" w14:textId="1C5665A0" w:rsidR="00E20AFE" w:rsidRDefault="007510C6">
            <w:pPr>
              <w:pStyle w:val="Odstavecseseznamem"/>
              <w:widowControl w:val="0"/>
              <w:numPr>
                <w:ilvl w:val="0"/>
                <w:numId w:val="13"/>
              </w:numPr>
              <w:suppressAutoHyphens/>
              <w:autoSpaceDN w:val="0"/>
              <w:spacing w:after="0" w:line="240" w:lineRule="auto"/>
              <w:ind w:left="284" w:hanging="284"/>
              <w:contextualSpacing w:val="0"/>
              <w:textAlignment w:val="baseline"/>
            </w:pPr>
            <w:r>
              <w:t>Náš neúplný přehled toho, jak si finanční teorie stojí s oceňováním různých typů opcí, zakončíme americkou prodejní opcí</w:t>
            </w:r>
            <w:r w:rsidR="00E20AFE">
              <w:t xml:space="preserve"> na akcii </w:t>
            </w:r>
            <w:r>
              <w:t>vyplácející dividendu. Jaké okolnosti by oceňovací formule měla brát v úvahu?</w:t>
            </w:r>
          </w:p>
          <w:p w14:paraId="53BEA59B" w14:textId="33565599" w:rsidR="00D109D5" w:rsidRPr="005A5FA7" w:rsidRDefault="00BA203C">
            <w:pPr>
              <w:pStyle w:val="Odstavecseseznamem"/>
              <w:widowControl w:val="0"/>
              <w:numPr>
                <w:ilvl w:val="0"/>
                <w:numId w:val="50"/>
              </w:numPr>
              <w:suppressAutoHyphens/>
              <w:autoSpaceDN w:val="0"/>
              <w:spacing w:after="0" w:line="240" w:lineRule="auto"/>
              <w:ind w:left="709" w:hanging="425"/>
              <w:contextualSpacing w:val="0"/>
              <w:textAlignment w:val="baseline"/>
            </w:pPr>
            <w:r w:rsidRPr="005A5FA7">
              <w:t xml:space="preserve">Na časové ose </w:t>
            </w:r>
            <w:r w:rsidR="007510C6" w:rsidRPr="005A5FA7">
              <w:t>americké opce</w:t>
            </w:r>
            <w:r w:rsidR="00D109D5" w:rsidRPr="005A5FA7">
              <w:t xml:space="preserve"> </w:t>
            </w:r>
            <w:r w:rsidR="007510C6" w:rsidRPr="005A5FA7">
              <w:t>se nachází den bez dividendy. Pokud by držitel opce uplatni</w:t>
            </w:r>
            <w:r w:rsidRPr="005A5FA7">
              <w:t>l</w:t>
            </w:r>
            <w:r w:rsidR="007510C6" w:rsidRPr="005A5FA7">
              <w:t xml:space="preserve"> tuto opci</w:t>
            </w:r>
            <w:r w:rsidR="00F41C31" w:rsidRPr="005A5FA7">
              <w:t xml:space="preserve"> před tímto </w:t>
            </w:r>
            <w:proofErr w:type="gramStart"/>
            <w:r w:rsidR="00F41C31" w:rsidRPr="005A5FA7">
              <w:t>d</w:t>
            </w:r>
            <w:r w:rsidR="00CA0699" w:rsidRPr="005A5FA7">
              <w:t>atem,</w:t>
            </w:r>
            <w:proofErr w:type="gramEnd"/>
            <w:r w:rsidR="00F41C31" w:rsidRPr="005A5FA7">
              <w:t xml:space="preserve"> </w:t>
            </w:r>
            <w:r w:rsidR="00D109D5" w:rsidRPr="005A5FA7">
              <w:t xml:space="preserve">neboli </w:t>
            </w:r>
            <w:r w:rsidR="00F41C31" w:rsidRPr="005A5FA7">
              <w:t xml:space="preserve">by </w:t>
            </w:r>
            <w:r w:rsidR="00D109D5" w:rsidRPr="005A5FA7">
              <w:t>proda</w:t>
            </w:r>
            <w:r w:rsidRPr="005A5FA7">
              <w:t>l</w:t>
            </w:r>
            <w:r w:rsidR="00D109D5" w:rsidRPr="005A5FA7">
              <w:t xml:space="preserve"> podkladovou akcii za uplatňovací cenu, ztratil by nárok na </w:t>
            </w:r>
            <w:r w:rsidRPr="005A5FA7">
              <w:t xml:space="preserve">obdržení </w:t>
            </w:r>
            <w:r w:rsidR="00D109D5" w:rsidRPr="005A5FA7">
              <w:t>dividend</w:t>
            </w:r>
            <w:r w:rsidRPr="005A5FA7">
              <w:t>y</w:t>
            </w:r>
            <w:r w:rsidR="00D109D5" w:rsidRPr="005A5FA7">
              <w:t>. Současně by ale vydělal úrok, pokud by příjem z prodané akcie uložil na účet.</w:t>
            </w:r>
          </w:p>
          <w:p w14:paraId="037BC0CB" w14:textId="77777777" w:rsidR="00BA203C" w:rsidRPr="005A5FA7" w:rsidRDefault="00BA203C" w:rsidP="00BA203C">
            <w:pPr>
              <w:pStyle w:val="Odstavecseseznamem"/>
              <w:widowControl w:val="0"/>
              <w:suppressAutoHyphens/>
              <w:autoSpaceDN w:val="0"/>
              <w:spacing w:after="0" w:line="240" w:lineRule="auto"/>
              <w:ind w:left="709"/>
              <w:contextualSpacing w:val="0"/>
              <w:textAlignment w:val="baseline"/>
            </w:pPr>
          </w:p>
          <w:p w14:paraId="2B8E384A" w14:textId="74E0C1D8" w:rsidR="006563B0" w:rsidRPr="005A5FA7" w:rsidRDefault="00D109D5">
            <w:pPr>
              <w:pStyle w:val="Odstavecseseznamem"/>
              <w:widowControl w:val="0"/>
              <w:numPr>
                <w:ilvl w:val="0"/>
                <w:numId w:val="50"/>
              </w:numPr>
              <w:suppressAutoHyphens/>
              <w:autoSpaceDN w:val="0"/>
              <w:spacing w:after="0" w:line="240" w:lineRule="auto"/>
              <w:ind w:left="709" w:hanging="425"/>
              <w:contextualSpacing w:val="0"/>
              <w:textAlignment w:val="baseline"/>
            </w:pPr>
            <w:r w:rsidRPr="005A5FA7">
              <w:t xml:space="preserve">Zcela opačně pak vypadá tento konkurenční vztah, pokud je opce uplatněna po dni bez dividendy. Držitel opce dostává dividendu, </w:t>
            </w:r>
            <w:r w:rsidR="006563B0" w:rsidRPr="005A5FA7">
              <w:t xml:space="preserve">avšak za cenu obětovaného </w:t>
            </w:r>
            <w:r w:rsidRPr="005A5FA7">
              <w:t>úrok</w:t>
            </w:r>
            <w:r w:rsidR="006563B0" w:rsidRPr="005A5FA7">
              <w:t>u</w:t>
            </w:r>
            <w:r w:rsidRPr="005A5FA7">
              <w:t xml:space="preserve"> </w:t>
            </w:r>
            <w:r w:rsidR="006563B0" w:rsidRPr="005A5FA7">
              <w:t xml:space="preserve">vydělaného na </w:t>
            </w:r>
            <w:r w:rsidRPr="005A5FA7">
              <w:t>depozit</w:t>
            </w:r>
            <w:r w:rsidR="006563B0" w:rsidRPr="005A5FA7">
              <w:t>u</w:t>
            </w:r>
            <w:r w:rsidRPr="005A5FA7">
              <w:t xml:space="preserve">, </w:t>
            </w:r>
            <w:r w:rsidR="00CA0699" w:rsidRPr="005A5FA7">
              <w:t xml:space="preserve">do něhož </w:t>
            </w:r>
            <w:r w:rsidRPr="005A5FA7">
              <w:t xml:space="preserve">by byl </w:t>
            </w:r>
            <w:r w:rsidR="006563B0" w:rsidRPr="005A5FA7">
              <w:t xml:space="preserve">investován </w:t>
            </w:r>
            <w:r w:rsidRPr="005A5FA7">
              <w:t>příjem z prodané akcie.</w:t>
            </w:r>
          </w:p>
          <w:p w14:paraId="43F46FF2" w14:textId="14B61995" w:rsidR="001544AD" w:rsidRPr="005A5FA7" w:rsidRDefault="00CC3985">
            <w:pPr>
              <w:pStyle w:val="Odstavecseseznamem"/>
              <w:widowControl w:val="0"/>
              <w:numPr>
                <w:ilvl w:val="0"/>
                <w:numId w:val="50"/>
              </w:numPr>
              <w:suppressAutoHyphens/>
              <w:autoSpaceDN w:val="0"/>
              <w:spacing w:after="0" w:line="240" w:lineRule="auto"/>
              <w:ind w:left="709" w:hanging="425"/>
              <w:contextualSpacing w:val="0"/>
              <w:textAlignment w:val="baseline"/>
            </w:pPr>
            <w:r w:rsidRPr="005A5FA7">
              <w:t xml:space="preserve">Takže </w:t>
            </w:r>
            <w:r w:rsidR="009B11C4" w:rsidRPr="005A5FA7">
              <w:t xml:space="preserve">závisí na okolnostech, </w:t>
            </w:r>
            <w:r w:rsidR="006D41D7" w:rsidRPr="005A5FA7">
              <w:t xml:space="preserve">jestliže držitel </w:t>
            </w:r>
            <w:r w:rsidR="00D109D5" w:rsidRPr="005A5FA7">
              <w:t xml:space="preserve">opce dá přednost uplatnění opce </w:t>
            </w:r>
            <w:r w:rsidRPr="005A5FA7">
              <w:t xml:space="preserve">spíše než </w:t>
            </w:r>
            <w:r w:rsidR="00D109D5" w:rsidRPr="005A5FA7">
              <w:t>jejím</w:t>
            </w:r>
            <w:r w:rsidRPr="005A5FA7">
              <w:t>u</w:t>
            </w:r>
            <w:r w:rsidR="00D109D5" w:rsidRPr="005A5FA7">
              <w:t xml:space="preserve"> držení do splatnosti. Americk</w:t>
            </w:r>
            <w:r w:rsidR="006D41D7" w:rsidRPr="005A5FA7">
              <w:t xml:space="preserve">á vlastnost </w:t>
            </w:r>
            <w:r w:rsidR="00D109D5" w:rsidRPr="005A5FA7">
              <w:t xml:space="preserve">opce </w:t>
            </w:r>
            <w:r w:rsidR="009B11C4" w:rsidRPr="005A5FA7">
              <w:t xml:space="preserve">tudíž nabízí </w:t>
            </w:r>
            <w:r w:rsidR="006D41D7" w:rsidRPr="005A5FA7">
              <w:t xml:space="preserve">bohatší </w:t>
            </w:r>
            <w:r w:rsidR="009B11C4" w:rsidRPr="005A5FA7">
              <w:t xml:space="preserve">investiční příležitosti </w:t>
            </w:r>
            <w:r w:rsidR="00CA0699" w:rsidRPr="005A5FA7">
              <w:t>ve srovnání s </w:t>
            </w:r>
            <w:r w:rsidR="009B11C4" w:rsidRPr="005A5FA7">
              <w:t>evropsk</w:t>
            </w:r>
            <w:r w:rsidR="00CA0699" w:rsidRPr="005A5FA7">
              <w:t xml:space="preserve">ou </w:t>
            </w:r>
            <w:r w:rsidR="009B11C4" w:rsidRPr="005A5FA7">
              <w:t>opc</w:t>
            </w:r>
            <w:r w:rsidR="00CA0699" w:rsidRPr="005A5FA7">
              <w:t>í</w:t>
            </w:r>
            <w:r w:rsidR="006563B0" w:rsidRPr="005A5FA7">
              <w:t xml:space="preserve">. To se </w:t>
            </w:r>
            <w:r w:rsidR="009B11C4" w:rsidRPr="005A5FA7">
              <w:t>odr</w:t>
            </w:r>
            <w:r w:rsidR="006D41D7" w:rsidRPr="005A5FA7">
              <w:t xml:space="preserve">áží </w:t>
            </w:r>
            <w:r w:rsidR="009B11C4" w:rsidRPr="005A5FA7">
              <w:t>ve vyšší opční prémii.</w:t>
            </w:r>
            <w:r w:rsidR="00CA0699" w:rsidRPr="005A5FA7">
              <w:t xml:space="preserve"> Finanční teorie doposud nenalezla analytické řešení pro oceňovaní tohoto typu opce.</w:t>
            </w:r>
          </w:p>
        </w:tc>
      </w:tr>
    </w:tbl>
    <w:p w14:paraId="3B9827E2" w14:textId="77777777" w:rsidR="002259CB" w:rsidRDefault="00641F08">
      <w:pPr>
        <w:rPr>
          <w:color w:val="683104"/>
          <w:sz w:val="28"/>
          <w:szCs w:val="28"/>
        </w:rPr>
        <w:sectPr w:rsidR="002259CB" w:rsidSect="0046626A">
          <w:headerReference w:type="default" r:id="rId41"/>
          <w:pgSz w:w="11906" w:h="16838"/>
          <w:pgMar w:top="1418" w:right="851" w:bottom="1418" w:left="851" w:header="57" w:footer="624" w:gutter="0"/>
          <w:cols w:space="708"/>
          <w:docGrid w:linePitch="360"/>
        </w:sectPr>
      </w:pPr>
      <w:r w:rsidRPr="00CF165A">
        <w:rPr>
          <w:color w:val="683104"/>
          <w:sz w:val="28"/>
          <w:szCs w:val="28"/>
        </w:rPr>
        <w:lastRenderedPageBreak/>
        <w:br w:type="page"/>
      </w:r>
    </w:p>
    <w:p w14:paraId="0652843C" w14:textId="352B4ABA" w:rsidR="001F535C" w:rsidRDefault="001F535C" w:rsidP="00694D3C">
      <w:pPr>
        <w:spacing w:after="0" w:line="240" w:lineRule="auto"/>
        <w:rPr>
          <w:color w:val="683104"/>
          <w:sz w:val="28"/>
          <w:szCs w:val="28"/>
          <w:lang w:val="en-GB"/>
        </w:rPr>
      </w:pPr>
      <w:bookmarkStart w:id="19" w:name="L18S12"/>
      <w:bookmarkEnd w:id="19"/>
      <w:r w:rsidRPr="008D165B">
        <w:rPr>
          <w:color w:val="683104"/>
          <w:sz w:val="28"/>
          <w:szCs w:val="28"/>
          <w:lang w:val="en-GB"/>
        </w:rPr>
        <w:lastRenderedPageBreak/>
        <w:t>L</w:t>
      </w:r>
      <w:r>
        <w:rPr>
          <w:color w:val="683104"/>
          <w:sz w:val="28"/>
          <w:szCs w:val="28"/>
          <w:lang w:val="en-GB"/>
        </w:rPr>
        <w:t>1</w:t>
      </w:r>
      <w:r w:rsidR="00E9576E">
        <w:rPr>
          <w:color w:val="683104"/>
          <w:sz w:val="28"/>
          <w:szCs w:val="28"/>
          <w:lang w:val="en-GB"/>
        </w:rPr>
        <w:t>8</w:t>
      </w:r>
      <w:r w:rsidRPr="008D165B">
        <w:rPr>
          <w:color w:val="683104"/>
          <w:sz w:val="28"/>
          <w:szCs w:val="28"/>
          <w:lang w:val="en-GB"/>
        </w:rPr>
        <w:t>S</w:t>
      </w:r>
      <w:r w:rsidR="005D1AF5">
        <w:rPr>
          <w:color w:val="683104"/>
          <w:sz w:val="28"/>
          <w:szCs w:val="28"/>
          <w:lang w:val="en-GB"/>
        </w:rPr>
        <w:t>1</w:t>
      </w:r>
      <w:r w:rsidR="00694D3C">
        <w:rPr>
          <w:color w:val="683104"/>
          <w:sz w:val="28"/>
          <w:szCs w:val="28"/>
          <w:lang w:val="en-GB"/>
        </w:rPr>
        <w:t>2</w:t>
      </w:r>
    </w:p>
    <w:p w14:paraId="489E4C2E" w14:textId="3CA1B610" w:rsidR="005D1AF5" w:rsidRPr="005D1AF5" w:rsidRDefault="00BD50E1" w:rsidP="005D1AF5">
      <w:pPr>
        <w:spacing w:after="0" w:line="240" w:lineRule="auto"/>
        <w:ind w:left="284"/>
        <w:jc w:val="center"/>
        <w:rPr>
          <w:lang w:val="en-GB"/>
        </w:rPr>
      </w:pPr>
      <w:r>
        <w:rPr>
          <w:noProof/>
        </w:rPr>
        <w:drawing>
          <wp:inline distT="0" distB="0" distL="0" distR="0" wp14:anchorId="7058F6E8" wp14:editId="0F940573">
            <wp:extent cx="2746800" cy="2059200"/>
            <wp:effectExtent l="0" t="0" r="0" b="0"/>
            <wp:docPr id="2129997940"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9997940" name=""/>
                    <pic:cNvPicPr/>
                  </pic:nvPicPr>
                  <pic:blipFill>
                    <a:blip r:embed="rId42">
                      <a:extLst>
                        <a:ext uri="{96DAC541-7B7A-43D3-8B79-37D633B846F1}">
                          <asvg:svgBlip xmlns:asvg="http://schemas.microsoft.com/office/drawing/2016/SVG/main" r:embed="rId43"/>
                        </a:ext>
                      </a:extLst>
                    </a:blip>
                    <a:stretch>
                      <a:fillRect/>
                    </a:stretch>
                  </pic:blipFill>
                  <pic:spPr>
                    <a:xfrm>
                      <a:off x="0" y="0"/>
                      <a:ext cx="2746800" cy="2059200"/>
                    </a:xfrm>
                    <a:prstGeom prst="rect">
                      <a:avLst/>
                    </a:prstGeom>
                  </pic:spPr>
                </pic:pic>
              </a:graphicData>
            </a:graphic>
          </wp:inline>
        </w:drawing>
      </w:r>
    </w:p>
    <w:p w14:paraId="5CB8F139" w14:textId="77777777" w:rsidR="005D1AF5" w:rsidRPr="005D1AF5" w:rsidRDefault="005D1AF5" w:rsidP="005D1AF5">
      <w:pPr>
        <w:spacing w:before="100" w:beforeAutospacing="1" w:after="100" w:afterAutospacing="1" w:line="240" w:lineRule="auto"/>
        <w:ind w:left="284"/>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5D1AF5" w14:paraId="3D431F55" w14:textId="77777777" w:rsidTr="00694D3C">
        <w:trPr>
          <w:jc w:val="center"/>
        </w:trPr>
        <w:tc>
          <w:tcPr>
            <w:tcW w:w="5102" w:type="dxa"/>
            <w:tcMar>
              <w:top w:w="0" w:type="dxa"/>
              <w:left w:w="108" w:type="dxa"/>
              <w:bottom w:w="0" w:type="dxa"/>
              <w:right w:w="108" w:type="dxa"/>
            </w:tcMar>
          </w:tcPr>
          <w:p w14:paraId="5855969B" w14:textId="035CCDFB" w:rsidR="004113D8" w:rsidRPr="004113D8" w:rsidRDefault="00D66164">
            <w:pPr>
              <w:pStyle w:val="Odstavecseseznamem"/>
              <w:widowControl w:val="0"/>
              <w:numPr>
                <w:ilvl w:val="0"/>
                <w:numId w:val="17"/>
              </w:numPr>
              <w:suppressAutoHyphens/>
              <w:autoSpaceDN w:val="0"/>
              <w:spacing w:after="0" w:line="240" w:lineRule="auto"/>
              <w:ind w:left="284" w:hanging="284"/>
              <w:textAlignment w:val="baseline"/>
              <w:rPr>
                <w:lang w:val="en-GB"/>
              </w:rPr>
            </w:pPr>
            <w:r>
              <w:rPr>
                <w:lang w:val="en-GB"/>
              </w:rPr>
              <w:t>T</w:t>
            </w:r>
            <w:r w:rsidR="004113D8" w:rsidRPr="004113D8">
              <w:rPr>
                <w:lang w:val="en-GB"/>
              </w:rPr>
              <w:t>his slide</w:t>
            </w:r>
            <w:r>
              <w:rPr>
                <w:lang w:val="en-GB"/>
              </w:rPr>
              <w:t xml:space="preserve"> introduces </w:t>
            </w:r>
            <w:r w:rsidR="004113D8" w:rsidRPr="004113D8">
              <w:rPr>
                <w:lang w:val="en-GB"/>
              </w:rPr>
              <w:t xml:space="preserve">the concept of </w:t>
            </w:r>
            <w:r>
              <w:rPr>
                <w:lang w:val="en-GB"/>
              </w:rPr>
              <w:t xml:space="preserve">the </w:t>
            </w:r>
            <w:r w:rsidR="004113D8" w:rsidRPr="004113D8">
              <w:rPr>
                <w:lang w:val="en-GB"/>
              </w:rPr>
              <w:t xml:space="preserve">volatility smile. What is hidden behind this </w:t>
            </w:r>
            <w:r w:rsidR="007031EC">
              <w:rPr>
                <w:lang w:val="en-GB"/>
              </w:rPr>
              <w:t>metaphoric</w:t>
            </w:r>
            <w:r w:rsidR="007031EC" w:rsidRPr="004113D8">
              <w:rPr>
                <w:lang w:val="en-GB"/>
              </w:rPr>
              <w:t xml:space="preserve"> </w:t>
            </w:r>
            <w:r w:rsidR="004113D8">
              <w:rPr>
                <w:lang w:val="en-GB"/>
              </w:rPr>
              <w:t>term</w:t>
            </w:r>
            <w:r w:rsidR="004113D8" w:rsidRPr="004113D8">
              <w:rPr>
                <w:lang w:val="en-GB"/>
              </w:rPr>
              <w:t>?</w:t>
            </w:r>
          </w:p>
          <w:p w14:paraId="667F8F60" w14:textId="7A017B4A" w:rsidR="004113D8" w:rsidRPr="004113D8" w:rsidRDefault="00100CF3">
            <w:pPr>
              <w:pStyle w:val="Odstavecseseznamem"/>
              <w:widowControl w:val="0"/>
              <w:numPr>
                <w:ilvl w:val="0"/>
                <w:numId w:val="20"/>
              </w:numPr>
              <w:suppressAutoHyphens/>
              <w:autoSpaceDN w:val="0"/>
              <w:spacing w:after="0" w:line="240" w:lineRule="auto"/>
              <w:ind w:left="709" w:hanging="425"/>
              <w:textAlignment w:val="baseline"/>
              <w:rPr>
                <w:lang w:val="en-GB"/>
              </w:rPr>
            </w:pPr>
            <w:r>
              <w:rPr>
                <w:lang w:val="en-GB"/>
              </w:rPr>
              <w:t xml:space="preserve">A </w:t>
            </w:r>
            <w:r w:rsidR="004113D8">
              <w:rPr>
                <w:lang w:val="en-GB"/>
              </w:rPr>
              <w:t>v</w:t>
            </w:r>
            <w:r w:rsidR="004113D8" w:rsidRPr="004113D8">
              <w:rPr>
                <w:lang w:val="en-GB"/>
              </w:rPr>
              <w:t xml:space="preserve">olatility smile is the empirically </w:t>
            </w:r>
            <w:r w:rsidR="00E44AB9">
              <w:rPr>
                <w:lang w:val="en-GB"/>
              </w:rPr>
              <w:t xml:space="preserve">determined </w:t>
            </w:r>
            <w:r w:rsidR="004113D8" w:rsidRPr="004113D8">
              <w:rPr>
                <w:lang w:val="en-GB"/>
              </w:rPr>
              <w:t xml:space="preserve">relationship between the volatility of the underlying asset and the </w:t>
            </w:r>
            <w:r w:rsidR="004113D8">
              <w:rPr>
                <w:lang w:val="en-GB"/>
              </w:rPr>
              <w:t xml:space="preserve">exercise </w:t>
            </w:r>
            <w:r w:rsidR="004113D8" w:rsidRPr="004113D8">
              <w:rPr>
                <w:lang w:val="en-GB"/>
              </w:rPr>
              <w:t>price of an option written on that asset</w:t>
            </w:r>
            <w:r w:rsidR="004113D8">
              <w:rPr>
                <w:lang w:val="en-GB"/>
              </w:rPr>
              <w:t xml:space="preserve">. For </w:t>
            </w:r>
            <w:r w:rsidR="004113D8" w:rsidRPr="004113D8">
              <w:rPr>
                <w:lang w:val="en-GB"/>
              </w:rPr>
              <w:t>currency options</w:t>
            </w:r>
            <w:r w:rsidR="004113D8">
              <w:rPr>
                <w:lang w:val="en-GB"/>
              </w:rPr>
              <w:t xml:space="preserve">, for example, </w:t>
            </w:r>
            <w:r w:rsidR="004113D8" w:rsidRPr="004113D8">
              <w:rPr>
                <w:lang w:val="en-GB"/>
              </w:rPr>
              <w:t xml:space="preserve">we usually get this </w:t>
            </w:r>
            <w:r w:rsidR="004113D8">
              <w:rPr>
                <w:lang w:val="en-GB"/>
              </w:rPr>
              <w:t>graph</w:t>
            </w:r>
            <w:r w:rsidR="00E44AB9">
              <w:rPr>
                <w:lang w:val="en-GB"/>
              </w:rPr>
              <w:t xml:space="preserve">, which assigns </w:t>
            </w:r>
            <w:r w:rsidR="00E44AB9" w:rsidRPr="004113D8">
              <w:rPr>
                <w:lang w:val="en-GB"/>
              </w:rPr>
              <w:t xml:space="preserve">a volatility σ </w:t>
            </w:r>
            <w:r w:rsidR="00E44AB9">
              <w:rPr>
                <w:lang w:val="en-GB"/>
              </w:rPr>
              <w:t xml:space="preserve">to each exercise price </w:t>
            </w:r>
            <w:r w:rsidR="00E44AB9" w:rsidRPr="00E44AB9">
              <w:rPr>
                <w:i/>
                <w:iCs/>
                <w:lang w:val="en-GB"/>
              </w:rPr>
              <w:t>X</w:t>
            </w:r>
            <w:r w:rsidR="004113D8" w:rsidRPr="004113D8">
              <w:rPr>
                <w:lang w:val="en-GB"/>
              </w:rPr>
              <w:t>.</w:t>
            </w:r>
          </w:p>
          <w:p w14:paraId="46AC3243" w14:textId="77777777" w:rsidR="004113D8" w:rsidRPr="00E44AB9" w:rsidRDefault="004113D8" w:rsidP="00E44AB9">
            <w:pPr>
              <w:pStyle w:val="Odstavecseseznamem"/>
              <w:widowControl w:val="0"/>
              <w:suppressAutoHyphens/>
              <w:autoSpaceDN w:val="0"/>
              <w:spacing w:after="0" w:line="240" w:lineRule="auto"/>
              <w:ind w:left="709"/>
              <w:contextualSpacing w:val="0"/>
              <w:textAlignment w:val="baseline"/>
            </w:pPr>
            <w:r w:rsidRPr="004113D8">
              <w:rPr>
                <w:lang w:val="en-GB"/>
              </w:rPr>
              <w:t xml:space="preserve">. . </w:t>
            </w:r>
            <w:r w:rsidRPr="00E44AB9">
              <w:t>. . .</w:t>
            </w:r>
          </w:p>
          <w:p w14:paraId="54F657D7" w14:textId="50970621" w:rsidR="003611CC" w:rsidRDefault="00F1733B" w:rsidP="00F1733B">
            <w:pPr>
              <w:pStyle w:val="Odstavecseseznamem"/>
              <w:widowControl w:val="0"/>
              <w:suppressAutoHyphens/>
              <w:autoSpaceDN w:val="0"/>
              <w:spacing w:after="0" w:line="240" w:lineRule="auto"/>
              <w:ind w:left="709"/>
              <w:contextualSpacing w:val="0"/>
              <w:textAlignment w:val="baseline"/>
              <w:rPr>
                <w:lang w:val="en-GB"/>
              </w:rPr>
            </w:pPr>
            <w:r w:rsidRPr="00F1733B">
              <w:rPr>
                <w:lang w:val="en-GB"/>
              </w:rPr>
              <w:t>The curve shown may resemble a smil</w:t>
            </w:r>
            <w:r w:rsidR="00100CF3">
              <w:rPr>
                <w:lang w:val="en-GB"/>
              </w:rPr>
              <w:t>e</w:t>
            </w:r>
            <w:r w:rsidRPr="00F1733B">
              <w:rPr>
                <w:lang w:val="en-GB"/>
              </w:rPr>
              <w:t xml:space="preserve">, hence the name volatility smile. However, not every option can be </w:t>
            </w:r>
            <w:r>
              <w:rPr>
                <w:lang w:val="en-GB"/>
              </w:rPr>
              <w:t xml:space="preserve">represented by </w:t>
            </w:r>
            <w:r w:rsidRPr="00F1733B">
              <w:rPr>
                <w:lang w:val="en-GB"/>
              </w:rPr>
              <w:t>a smiling curve</w:t>
            </w:r>
            <w:r w:rsidR="007F41BF">
              <w:rPr>
                <w:lang w:val="en-GB"/>
              </w:rPr>
              <w:t>. F</w:t>
            </w:r>
            <w:r w:rsidRPr="00F1733B">
              <w:rPr>
                <w:lang w:val="en-GB"/>
              </w:rPr>
              <w:t xml:space="preserve">or stock options the volatility </w:t>
            </w:r>
            <w:r w:rsidR="003611CC">
              <w:rPr>
                <w:lang w:val="en-GB"/>
              </w:rPr>
              <w:t xml:space="preserve">smile </w:t>
            </w:r>
            <w:r w:rsidRPr="00F1733B">
              <w:rPr>
                <w:lang w:val="en-GB"/>
              </w:rPr>
              <w:t xml:space="preserve">usually has a downward trend. Still, the </w:t>
            </w:r>
            <w:r w:rsidR="007031EC">
              <w:rPr>
                <w:lang w:val="en-GB"/>
              </w:rPr>
              <w:t>metaphor</w:t>
            </w:r>
            <w:r w:rsidRPr="00F1733B">
              <w:rPr>
                <w:lang w:val="en-GB"/>
              </w:rPr>
              <w:t xml:space="preserve"> </w:t>
            </w:r>
            <w:r w:rsidR="00100CF3">
              <w:rPr>
                <w:lang w:val="en-GB"/>
              </w:rPr>
              <w:t>i</w:t>
            </w:r>
            <w:r w:rsidR="00100CF3" w:rsidRPr="00F1733B">
              <w:rPr>
                <w:lang w:val="en-GB"/>
              </w:rPr>
              <w:t>s</w:t>
            </w:r>
            <w:r w:rsidR="00100CF3">
              <w:rPr>
                <w:lang w:val="en-GB"/>
              </w:rPr>
              <w:t xml:space="preserve"> used</w:t>
            </w:r>
            <w:r w:rsidRPr="00F1733B">
              <w:rPr>
                <w:lang w:val="en-GB"/>
              </w:rPr>
              <w:t>.</w:t>
            </w:r>
          </w:p>
          <w:p w14:paraId="44232ED7" w14:textId="2E70960D" w:rsidR="004113D8" w:rsidRPr="00F1733B" w:rsidRDefault="004113D8">
            <w:pPr>
              <w:pStyle w:val="Odstavecseseznamem"/>
              <w:widowControl w:val="0"/>
              <w:numPr>
                <w:ilvl w:val="0"/>
                <w:numId w:val="20"/>
              </w:numPr>
              <w:suppressAutoHyphens/>
              <w:autoSpaceDN w:val="0"/>
              <w:spacing w:after="0" w:line="240" w:lineRule="auto"/>
              <w:ind w:left="709" w:hanging="425"/>
              <w:textAlignment w:val="baseline"/>
              <w:rPr>
                <w:lang w:val="en-GB"/>
              </w:rPr>
            </w:pPr>
            <w:r w:rsidRPr="00F1733B">
              <w:rPr>
                <w:lang w:val="en-GB"/>
              </w:rPr>
              <w:t>A</w:t>
            </w:r>
            <w:r w:rsidR="003611CC">
              <w:rPr>
                <w:lang w:val="en-GB"/>
              </w:rPr>
              <w:t xml:space="preserve"> bright </w:t>
            </w:r>
            <w:r w:rsidRPr="00F1733B">
              <w:rPr>
                <w:lang w:val="en-GB"/>
              </w:rPr>
              <w:t xml:space="preserve">student might </w:t>
            </w:r>
            <w:r w:rsidR="003611CC">
              <w:rPr>
                <w:lang w:val="en-GB"/>
              </w:rPr>
              <w:t xml:space="preserve">object that </w:t>
            </w:r>
            <w:r w:rsidRPr="00F1733B">
              <w:rPr>
                <w:lang w:val="en-GB"/>
              </w:rPr>
              <w:t>the volatility smile makes no sense</w:t>
            </w:r>
            <w:r w:rsidR="003611CC">
              <w:rPr>
                <w:lang w:val="en-GB"/>
              </w:rPr>
              <w:t xml:space="preserve"> </w:t>
            </w:r>
            <w:r w:rsidR="003611CC" w:rsidRPr="00F1733B">
              <w:rPr>
                <w:lang w:val="en-GB"/>
              </w:rPr>
              <w:t>from a substantive point of view</w:t>
            </w:r>
            <w:r w:rsidR="003611CC">
              <w:rPr>
                <w:lang w:val="en-GB"/>
              </w:rPr>
              <w:t xml:space="preserve">. </w:t>
            </w:r>
            <w:r w:rsidRPr="00F1733B">
              <w:rPr>
                <w:lang w:val="en-GB"/>
              </w:rPr>
              <w:t xml:space="preserve">And </w:t>
            </w:r>
            <w:r w:rsidR="003611CC">
              <w:rPr>
                <w:lang w:val="en-GB"/>
              </w:rPr>
              <w:t xml:space="preserve">they </w:t>
            </w:r>
            <w:r w:rsidRPr="00F1733B">
              <w:rPr>
                <w:lang w:val="en-GB"/>
              </w:rPr>
              <w:t xml:space="preserve">would be right. After all, volatility is a property of the underlying asset that has nothing to do with what </w:t>
            </w:r>
            <w:r w:rsidR="003611CC">
              <w:rPr>
                <w:lang w:val="en-GB"/>
              </w:rPr>
              <w:t xml:space="preserve">exercise </w:t>
            </w:r>
            <w:r w:rsidRPr="00F1733B">
              <w:rPr>
                <w:lang w:val="en-GB"/>
              </w:rPr>
              <w:t>price we choose for an option on this asset! All options written on a given asset should use the same volatility of the underlying asset. So why this inconsistency?</w:t>
            </w:r>
          </w:p>
          <w:p w14:paraId="14C8C912" w14:textId="510951A5" w:rsidR="004113D8" w:rsidRPr="004113D8" w:rsidRDefault="004113D8">
            <w:pPr>
              <w:pStyle w:val="Odstavecseseznamem"/>
              <w:widowControl w:val="0"/>
              <w:numPr>
                <w:ilvl w:val="0"/>
                <w:numId w:val="20"/>
              </w:numPr>
              <w:suppressAutoHyphens/>
              <w:autoSpaceDN w:val="0"/>
              <w:spacing w:after="0" w:line="240" w:lineRule="auto"/>
              <w:ind w:left="709" w:hanging="425"/>
              <w:textAlignment w:val="baseline"/>
              <w:rPr>
                <w:lang w:val="en-GB"/>
              </w:rPr>
            </w:pPr>
            <w:r w:rsidRPr="004113D8">
              <w:rPr>
                <w:lang w:val="en-GB"/>
              </w:rPr>
              <w:t xml:space="preserve">This is because the Black-Scholes pricing formula does not give satisfactory results for options that are either deeply out of the money or deeply in the money. The reason is the normal distribution on which the derivation of the Black-Scholes formula is based. </w:t>
            </w:r>
            <w:r w:rsidR="008D57C1" w:rsidRPr="008D57C1">
              <w:rPr>
                <w:lang w:val="en-GB"/>
              </w:rPr>
              <w:t>The normal distribution is known to often underestimate the probability of extreme events.</w:t>
            </w:r>
          </w:p>
          <w:p w14:paraId="75D67EA5" w14:textId="77777777" w:rsidR="004113D8" w:rsidRPr="008D57C1" w:rsidRDefault="004113D8" w:rsidP="008D57C1">
            <w:pPr>
              <w:pStyle w:val="Odstavecseseznamem"/>
              <w:widowControl w:val="0"/>
              <w:suppressAutoHyphens/>
              <w:autoSpaceDN w:val="0"/>
              <w:spacing w:after="0" w:line="240" w:lineRule="auto"/>
              <w:ind w:left="709"/>
              <w:contextualSpacing w:val="0"/>
              <w:textAlignment w:val="baseline"/>
            </w:pPr>
            <w:r w:rsidRPr="004113D8">
              <w:rPr>
                <w:lang w:val="en-GB"/>
              </w:rPr>
              <w:lastRenderedPageBreak/>
              <w:t xml:space="preserve">. . . </w:t>
            </w:r>
            <w:r w:rsidRPr="008D57C1">
              <w:t>. .</w:t>
            </w:r>
          </w:p>
          <w:p w14:paraId="40C5683E" w14:textId="33F3D00C" w:rsidR="004113D8" w:rsidRPr="008D57C1" w:rsidRDefault="007031EC" w:rsidP="008D57C1">
            <w:pPr>
              <w:pStyle w:val="Odstavecseseznamem"/>
              <w:widowControl w:val="0"/>
              <w:suppressAutoHyphens/>
              <w:autoSpaceDN w:val="0"/>
              <w:spacing w:after="0" w:line="240" w:lineRule="auto"/>
              <w:ind w:left="709"/>
              <w:contextualSpacing w:val="0"/>
              <w:textAlignment w:val="baseline"/>
              <w:rPr>
                <w:lang w:val="en-GB"/>
              </w:rPr>
            </w:pPr>
            <w:r>
              <w:rPr>
                <w:lang w:val="en-GB"/>
              </w:rPr>
              <w:t>I</w:t>
            </w:r>
            <w:r w:rsidRPr="008D57C1">
              <w:rPr>
                <w:lang w:val="en-GB"/>
              </w:rPr>
              <w:t xml:space="preserve">n </w:t>
            </w:r>
            <w:r w:rsidR="008D57C1" w:rsidRPr="008D57C1">
              <w:rPr>
                <w:lang w:val="en-GB"/>
              </w:rPr>
              <w:t xml:space="preserve">this figure, the </w:t>
            </w:r>
            <w:r w:rsidR="00993AC6">
              <w:rPr>
                <w:lang w:val="en-GB"/>
              </w:rPr>
              <w:t xml:space="preserve">green </w:t>
            </w:r>
            <w:r w:rsidR="00A26D96">
              <w:rPr>
                <w:lang w:val="en-GB"/>
              </w:rPr>
              <w:t xml:space="preserve">curve </w:t>
            </w:r>
            <w:r w:rsidR="008D57C1" w:rsidRPr="008D57C1">
              <w:rPr>
                <w:lang w:val="en-GB"/>
              </w:rPr>
              <w:t>represents the density of the normal distribution.</w:t>
            </w:r>
            <w:r w:rsidR="008D57C1">
              <w:rPr>
                <w:lang w:val="en-GB"/>
              </w:rPr>
              <w:t xml:space="preserve"> </w:t>
            </w:r>
            <w:r>
              <w:rPr>
                <w:lang w:val="en-GB"/>
              </w:rPr>
              <w:t>The</w:t>
            </w:r>
            <w:r w:rsidR="004113D8" w:rsidRPr="008D57C1">
              <w:rPr>
                <w:lang w:val="en-GB"/>
              </w:rPr>
              <w:t xml:space="preserve"> </w:t>
            </w:r>
            <w:r w:rsidR="00993AC6">
              <w:rPr>
                <w:lang w:val="en-GB"/>
              </w:rPr>
              <w:t xml:space="preserve">red </w:t>
            </w:r>
            <w:r w:rsidR="00A26D96">
              <w:rPr>
                <w:lang w:val="en-GB"/>
              </w:rPr>
              <w:t xml:space="preserve">curve </w:t>
            </w:r>
            <w:r w:rsidR="004113D8" w:rsidRPr="008D57C1">
              <w:rPr>
                <w:lang w:val="en-GB"/>
              </w:rPr>
              <w:t xml:space="preserve">corresponds to the observed probability density. </w:t>
            </w:r>
            <w:r>
              <w:rPr>
                <w:lang w:val="en-GB"/>
              </w:rPr>
              <w:t>With</w:t>
            </w:r>
            <w:r w:rsidRPr="00F870F7">
              <w:rPr>
                <w:lang w:val="en-GB"/>
              </w:rPr>
              <w:t xml:space="preserve"> </w:t>
            </w:r>
            <w:r w:rsidR="00F870F7" w:rsidRPr="00F870F7">
              <w:rPr>
                <w:lang w:val="en-GB"/>
              </w:rPr>
              <w:t>this comparison</w:t>
            </w:r>
            <w:r w:rsidR="00100CF3">
              <w:rPr>
                <w:lang w:val="en-GB"/>
              </w:rPr>
              <w:t>,</w:t>
            </w:r>
            <w:r w:rsidR="00F870F7">
              <w:rPr>
                <w:lang w:val="en-GB"/>
              </w:rPr>
              <w:t xml:space="preserve"> </w:t>
            </w:r>
            <w:r w:rsidR="00F870F7" w:rsidRPr="00F870F7">
              <w:rPr>
                <w:lang w:val="en-GB"/>
              </w:rPr>
              <w:t xml:space="preserve">we can conclude </w:t>
            </w:r>
            <w:r w:rsidR="008D57C1" w:rsidRPr="008D57C1">
              <w:rPr>
                <w:lang w:val="en-GB"/>
              </w:rPr>
              <w:t xml:space="preserve">that the </w:t>
            </w:r>
            <w:r w:rsidR="00993AC6">
              <w:rPr>
                <w:lang w:val="en-GB"/>
              </w:rPr>
              <w:t xml:space="preserve">green </w:t>
            </w:r>
            <w:r w:rsidR="00A26D96">
              <w:rPr>
                <w:lang w:val="en-GB"/>
              </w:rPr>
              <w:t xml:space="preserve">curve </w:t>
            </w:r>
            <w:r w:rsidR="008D57C1" w:rsidRPr="008D57C1">
              <w:rPr>
                <w:lang w:val="en-GB"/>
              </w:rPr>
              <w:t>underestimates the actual probability of events occurring at both ends, while overestimating the occurrence of events around its mean value.</w:t>
            </w:r>
          </w:p>
          <w:p w14:paraId="53F58122" w14:textId="77777777" w:rsidR="00A26D96" w:rsidRDefault="00A26D96" w:rsidP="008D57C1">
            <w:pPr>
              <w:pStyle w:val="Odstavecseseznamem"/>
              <w:widowControl w:val="0"/>
              <w:suppressAutoHyphens/>
              <w:autoSpaceDN w:val="0"/>
              <w:spacing w:after="0" w:line="240" w:lineRule="auto"/>
              <w:ind w:left="709"/>
              <w:contextualSpacing w:val="0"/>
              <w:textAlignment w:val="baseline"/>
            </w:pPr>
          </w:p>
          <w:p w14:paraId="703CE65E" w14:textId="1C3FBAFF" w:rsidR="004113D8" w:rsidRPr="008D57C1" w:rsidRDefault="004113D8" w:rsidP="008D57C1">
            <w:pPr>
              <w:pStyle w:val="Odstavecseseznamem"/>
              <w:widowControl w:val="0"/>
              <w:suppressAutoHyphens/>
              <w:autoSpaceDN w:val="0"/>
              <w:spacing w:after="0" w:line="240" w:lineRule="auto"/>
              <w:ind w:left="709"/>
              <w:contextualSpacing w:val="0"/>
              <w:textAlignment w:val="baseline"/>
            </w:pPr>
            <w:r w:rsidRPr="008D57C1">
              <w:t>. . . . .</w:t>
            </w:r>
          </w:p>
          <w:p w14:paraId="6B5E87CD" w14:textId="4560CE02" w:rsidR="004113D8" w:rsidRPr="00F870F7" w:rsidRDefault="00F870F7" w:rsidP="008D57C1">
            <w:pPr>
              <w:pStyle w:val="Odstavecseseznamem"/>
              <w:widowControl w:val="0"/>
              <w:suppressAutoHyphens/>
              <w:autoSpaceDN w:val="0"/>
              <w:spacing w:after="0" w:line="240" w:lineRule="auto"/>
              <w:ind w:left="709"/>
              <w:contextualSpacing w:val="0"/>
              <w:textAlignment w:val="baseline"/>
              <w:rPr>
                <w:lang w:val="en-GB"/>
              </w:rPr>
            </w:pPr>
            <w:r>
              <w:rPr>
                <w:lang w:val="en-GB"/>
              </w:rPr>
              <w:t>So, t</w:t>
            </w:r>
            <w:r w:rsidRPr="00F870F7">
              <w:rPr>
                <w:lang w:val="en-GB"/>
              </w:rPr>
              <w:t xml:space="preserve">he volatility smile is a kind of improvement, albeit </w:t>
            </w:r>
            <w:r w:rsidR="007031EC">
              <w:rPr>
                <w:lang w:val="en-GB"/>
              </w:rPr>
              <w:t>an inconsistent one. But this</w:t>
            </w:r>
            <w:r w:rsidRPr="00F870F7">
              <w:rPr>
                <w:lang w:val="en-GB"/>
              </w:rPr>
              <w:t xml:space="preserve"> allows the Black-Scholes formula to be used even in more extreme cases</w:t>
            </w:r>
            <w:r>
              <w:rPr>
                <w:lang w:val="en-GB"/>
              </w:rPr>
              <w:t>.</w:t>
            </w:r>
            <w:r w:rsidRPr="00F870F7">
              <w:rPr>
                <w:lang w:val="en-GB"/>
              </w:rPr>
              <w:t xml:space="preserve"> </w:t>
            </w:r>
            <w:r w:rsidR="004113D8" w:rsidRPr="00F870F7">
              <w:rPr>
                <w:lang w:val="en-GB"/>
              </w:rPr>
              <w:t xml:space="preserve">And if this pragmatic approach works, why </w:t>
            </w:r>
            <w:r w:rsidR="007031EC">
              <w:rPr>
                <w:lang w:val="en-GB"/>
              </w:rPr>
              <w:t>not use it</w:t>
            </w:r>
            <w:r w:rsidR="004113D8" w:rsidRPr="00F870F7">
              <w:rPr>
                <w:lang w:val="en-GB"/>
              </w:rPr>
              <w:t>?</w:t>
            </w:r>
          </w:p>
          <w:p w14:paraId="248CB3CB" w14:textId="77777777" w:rsidR="004113D8" w:rsidRPr="00F870F7" w:rsidRDefault="004113D8" w:rsidP="00F870F7">
            <w:pPr>
              <w:pStyle w:val="Odstavecseseznamem"/>
              <w:widowControl w:val="0"/>
              <w:suppressAutoHyphens/>
              <w:autoSpaceDN w:val="0"/>
              <w:spacing w:after="0" w:line="240" w:lineRule="auto"/>
              <w:ind w:left="360"/>
              <w:textAlignment w:val="baseline"/>
              <w:rPr>
                <w:lang w:val="en-GB"/>
              </w:rPr>
            </w:pPr>
          </w:p>
          <w:p w14:paraId="44DA3103" w14:textId="2F33F5FC" w:rsidR="004113D8" w:rsidRPr="00F870F7" w:rsidRDefault="00F870F7">
            <w:pPr>
              <w:pStyle w:val="Odstavecseseznamem"/>
              <w:widowControl w:val="0"/>
              <w:numPr>
                <w:ilvl w:val="0"/>
                <w:numId w:val="17"/>
              </w:numPr>
              <w:suppressAutoHyphens/>
              <w:autoSpaceDN w:val="0"/>
              <w:spacing w:after="0" w:line="240" w:lineRule="auto"/>
              <w:ind w:left="284" w:hanging="284"/>
              <w:textAlignment w:val="baseline"/>
              <w:rPr>
                <w:lang w:val="en-GB"/>
              </w:rPr>
            </w:pPr>
            <w:r>
              <w:rPr>
                <w:lang w:val="en-GB"/>
              </w:rPr>
              <w:t>The above</w:t>
            </w:r>
            <w:r w:rsidR="00DD6ED5">
              <w:rPr>
                <w:lang w:val="en-GB"/>
              </w:rPr>
              <w:t xml:space="preserve"> pricing </w:t>
            </w:r>
            <w:r w:rsidR="004113D8" w:rsidRPr="00F870F7">
              <w:rPr>
                <w:lang w:val="en-GB"/>
              </w:rPr>
              <w:t xml:space="preserve">pragmatism </w:t>
            </w:r>
            <w:r w:rsidR="007031EC">
              <w:rPr>
                <w:lang w:val="en-GB"/>
              </w:rPr>
              <w:t>is not limited to</w:t>
            </w:r>
            <w:r w:rsidR="004113D8" w:rsidRPr="00F870F7">
              <w:rPr>
                <w:lang w:val="en-GB"/>
              </w:rPr>
              <w:t xml:space="preserve"> the </w:t>
            </w:r>
            <w:r>
              <w:rPr>
                <w:lang w:val="en-GB"/>
              </w:rPr>
              <w:t>volatility smile. O</w:t>
            </w:r>
            <w:r w:rsidR="004113D8" w:rsidRPr="00F870F7">
              <w:rPr>
                <w:lang w:val="en-GB"/>
              </w:rPr>
              <w:t xml:space="preserve">n the contrary, it is deepened even more by the concept of the </w:t>
            </w:r>
            <w:r>
              <w:rPr>
                <w:lang w:val="en-GB"/>
              </w:rPr>
              <w:t xml:space="preserve">volatility term </w:t>
            </w:r>
            <w:r w:rsidR="004113D8" w:rsidRPr="00F870F7">
              <w:rPr>
                <w:lang w:val="en-GB"/>
              </w:rPr>
              <w:t>structure.</w:t>
            </w:r>
          </w:p>
          <w:p w14:paraId="277DBA1E" w14:textId="77777777" w:rsidR="002747B5" w:rsidRPr="002747B5" w:rsidRDefault="002747B5">
            <w:pPr>
              <w:pStyle w:val="Odstavecseseznamem"/>
              <w:widowControl w:val="0"/>
              <w:numPr>
                <w:ilvl w:val="0"/>
                <w:numId w:val="18"/>
              </w:numPr>
              <w:suppressAutoHyphens/>
              <w:autoSpaceDN w:val="0"/>
              <w:spacing w:after="0" w:line="240" w:lineRule="auto"/>
              <w:ind w:left="709" w:hanging="425"/>
              <w:textAlignment w:val="baseline"/>
              <w:rPr>
                <w:lang w:val="en-GB"/>
              </w:rPr>
            </w:pPr>
            <w:r w:rsidRPr="002747B5">
              <w:rPr>
                <w:lang w:val="en-GB"/>
              </w:rPr>
              <w:t>In this case, we postulate the dependence of the volatility of the underlying asset also on the time to maturity of the option written on this asset. The volatility term structure can thus be visualized as a table in which each pair of the exercise price and the time to maturity has its own volatility.</w:t>
            </w:r>
          </w:p>
          <w:p w14:paraId="4714AFBE" w14:textId="7DBD3427" w:rsidR="005D1AF5" w:rsidRPr="00284BC9" w:rsidRDefault="004113D8">
            <w:pPr>
              <w:pStyle w:val="Odstavecseseznamem"/>
              <w:widowControl w:val="0"/>
              <w:numPr>
                <w:ilvl w:val="0"/>
                <w:numId w:val="18"/>
              </w:numPr>
              <w:suppressAutoHyphens/>
              <w:autoSpaceDN w:val="0"/>
              <w:spacing w:after="0" w:line="240" w:lineRule="auto"/>
              <w:ind w:left="709" w:hanging="425"/>
              <w:textAlignment w:val="baseline"/>
              <w:rPr>
                <w:lang w:val="en-GB"/>
              </w:rPr>
            </w:pPr>
            <w:r w:rsidRPr="00CD2FF3">
              <w:rPr>
                <w:lang w:val="en-GB"/>
              </w:rPr>
              <w:t xml:space="preserve">Again, we could </w:t>
            </w:r>
            <w:r w:rsidR="001A0188" w:rsidRPr="00CD2FF3">
              <w:rPr>
                <w:lang w:val="en-GB"/>
              </w:rPr>
              <w:t xml:space="preserve">legitimately </w:t>
            </w:r>
            <w:r w:rsidRPr="00CD2FF3">
              <w:rPr>
                <w:lang w:val="en-GB"/>
              </w:rPr>
              <w:t xml:space="preserve">argue that the relationship </w:t>
            </w:r>
            <w:r w:rsidR="00284BC9" w:rsidRPr="00CD2FF3">
              <w:rPr>
                <w:lang w:val="en-GB"/>
              </w:rPr>
              <w:t xml:space="preserve">in question </w:t>
            </w:r>
            <w:r w:rsidRPr="00CD2FF3">
              <w:rPr>
                <w:lang w:val="en-GB"/>
              </w:rPr>
              <w:t xml:space="preserve">has no objective basis. Why should </w:t>
            </w:r>
            <w:r w:rsidR="00284BC9" w:rsidRPr="00CD2FF3">
              <w:rPr>
                <w:lang w:val="en-GB"/>
              </w:rPr>
              <w:t xml:space="preserve">the issuance of </w:t>
            </w:r>
            <w:r w:rsidRPr="00CD2FF3">
              <w:rPr>
                <w:lang w:val="en-GB"/>
              </w:rPr>
              <w:t xml:space="preserve">options with different times to maturity affect the volatility of the underlying asset in any way? </w:t>
            </w:r>
            <w:r w:rsidR="00284BC9" w:rsidRPr="00CD2FF3">
              <w:rPr>
                <w:lang w:val="en-GB"/>
              </w:rPr>
              <w:t xml:space="preserve">There is only one reason and that is to </w:t>
            </w:r>
            <w:r w:rsidR="00713A84" w:rsidRPr="00CD2FF3">
              <w:rPr>
                <w:lang w:val="en-GB"/>
              </w:rPr>
              <w:t xml:space="preserve">pragmatically </w:t>
            </w:r>
            <w:r w:rsidR="00284BC9" w:rsidRPr="00CD2FF3">
              <w:rPr>
                <w:lang w:val="en-GB"/>
              </w:rPr>
              <w:t>improve the predictive power of the Black-Scholes formula.</w:t>
            </w:r>
          </w:p>
        </w:tc>
        <w:tc>
          <w:tcPr>
            <w:tcW w:w="5102" w:type="dxa"/>
            <w:tcMar>
              <w:top w:w="0" w:type="dxa"/>
              <w:left w:w="108" w:type="dxa"/>
              <w:bottom w:w="0" w:type="dxa"/>
              <w:right w:w="108" w:type="dxa"/>
            </w:tcMar>
          </w:tcPr>
          <w:p w14:paraId="5BBC1F6C" w14:textId="68656271" w:rsidR="00573D53" w:rsidRDefault="00E9576E">
            <w:pPr>
              <w:pStyle w:val="Odstavecseseznamem"/>
              <w:widowControl w:val="0"/>
              <w:numPr>
                <w:ilvl w:val="0"/>
                <w:numId w:val="15"/>
              </w:numPr>
              <w:suppressAutoHyphens/>
              <w:autoSpaceDN w:val="0"/>
              <w:spacing w:after="0" w:line="240" w:lineRule="auto"/>
              <w:ind w:left="284" w:hanging="284"/>
              <w:contextualSpacing w:val="0"/>
              <w:textAlignment w:val="baseline"/>
            </w:pPr>
            <w:r>
              <w:lastRenderedPageBreak/>
              <w:t>Na tomto snímku se seznámíme s</w:t>
            </w:r>
            <w:r w:rsidR="00BA534B">
              <w:t> </w:t>
            </w:r>
            <w:r>
              <w:t>pojmem</w:t>
            </w:r>
            <w:r w:rsidR="00BA534B">
              <w:t xml:space="preserve"> úsměv volatility. Co se skrývá za tímto </w:t>
            </w:r>
            <w:r>
              <w:t xml:space="preserve">poněkud </w:t>
            </w:r>
            <w:r w:rsidR="007F41BF">
              <w:t xml:space="preserve">metaforickým </w:t>
            </w:r>
            <w:r w:rsidR="00BA534B">
              <w:t>označením?</w:t>
            </w:r>
            <w:r w:rsidR="00573D53">
              <w:t xml:space="preserve"> </w:t>
            </w:r>
          </w:p>
          <w:p w14:paraId="535150F7" w14:textId="5F0B3D06" w:rsidR="00E44AB9" w:rsidRDefault="00C22157">
            <w:pPr>
              <w:pStyle w:val="Odstavecseseznamem"/>
              <w:widowControl w:val="0"/>
              <w:numPr>
                <w:ilvl w:val="0"/>
                <w:numId w:val="19"/>
              </w:numPr>
              <w:suppressAutoHyphens/>
              <w:autoSpaceDN w:val="0"/>
              <w:spacing w:after="0" w:line="240" w:lineRule="auto"/>
              <w:ind w:left="709" w:hanging="425"/>
              <w:contextualSpacing w:val="0"/>
              <w:textAlignment w:val="baseline"/>
            </w:pPr>
            <w:r>
              <w:t xml:space="preserve">Úsměv volatility </w:t>
            </w:r>
            <w:r w:rsidR="004113D8">
              <w:t xml:space="preserve">je název </w:t>
            </w:r>
            <w:r>
              <w:t xml:space="preserve">empiricky </w:t>
            </w:r>
            <w:r w:rsidR="00E44AB9">
              <w:t xml:space="preserve">zjišťovaného </w:t>
            </w:r>
            <w:r>
              <w:t>vztah</w:t>
            </w:r>
            <w:r w:rsidR="004113D8">
              <w:t>u</w:t>
            </w:r>
            <w:r>
              <w:t xml:space="preserve"> mezi volatilitou podkladového aktiva a uplatňovací cenou opce vypsané na toto aktivum. Např. pro měnové opce obvykle dostáváme tento </w:t>
            </w:r>
            <w:r w:rsidR="004113D8">
              <w:t>graf</w:t>
            </w:r>
            <w:r w:rsidR="00E54BCA">
              <w:t xml:space="preserve">, na němž je každé </w:t>
            </w:r>
            <w:r>
              <w:t>uplatňovací cen</w:t>
            </w:r>
            <w:r w:rsidR="00E44AB9">
              <w:t>ě</w:t>
            </w:r>
            <w:r>
              <w:t xml:space="preserve"> </w:t>
            </w:r>
            <m:oMath>
              <m:r>
                <w:rPr>
                  <w:rFonts w:ascii="Cambria Math" w:hAnsi="Cambria Math"/>
                </w:rPr>
                <m:t>X</m:t>
              </m:r>
            </m:oMath>
            <w:r w:rsidRPr="007F41BF">
              <w:rPr>
                <w:rFonts w:eastAsiaTheme="minorEastAsia"/>
              </w:rPr>
              <w:t xml:space="preserve"> přiřaz</w:t>
            </w:r>
            <w:proofErr w:type="spellStart"/>
            <w:r w:rsidR="00E54BCA" w:rsidRPr="007F41BF">
              <w:rPr>
                <w:rFonts w:eastAsiaTheme="minorEastAsia"/>
              </w:rPr>
              <w:t>ena</w:t>
            </w:r>
            <w:proofErr w:type="spellEnd"/>
            <w:r w:rsidR="00E54BCA" w:rsidRPr="007F41BF">
              <w:rPr>
                <w:rFonts w:eastAsiaTheme="minorEastAsia"/>
              </w:rPr>
              <w:t xml:space="preserve"> </w:t>
            </w:r>
            <w:r w:rsidRPr="007F41BF">
              <w:rPr>
                <w:rFonts w:eastAsiaTheme="minorEastAsia"/>
              </w:rPr>
              <w:t>volatilit</w:t>
            </w:r>
            <w:r w:rsidR="00E54BCA" w:rsidRPr="007F41BF">
              <w:rPr>
                <w:rFonts w:eastAsiaTheme="minorEastAsia"/>
              </w:rPr>
              <w:t>a</w:t>
            </w:r>
            <w:r w:rsidRPr="007F41BF">
              <w:rPr>
                <w:rFonts w:eastAsiaTheme="minorEastAsia"/>
              </w:rPr>
              <w:t xml:space="preserve"> </w:t>
            </w:r>
            <m:oMath>
              <m:r>
                <w:rPr>
                  <w:rFonts w:ascii="Cambria Math" w:eastAsiaTheme="minorEastAsia" w:hAnsi="Cambria Math"/>
                </w:rPr>
                <m:t>σ</m:t>
              </m:r>
            </m:oMath>
            <w:r>
              <w:t>.</w:t>
            </w:r>
          </w:p>
          <w:p w14:paraId="3EA3D6BA" w14:textId="50291682" w:rsidR="00C22157" w:rsidRDefault="00C22157" w:rsidP="00C22157">
            <w:pPr>
              <w:pStyle w:val="Odstavecseseznamem"/>
              <w:widowControl w:val="0"/>
              <w:suppressAutoHyphens/>
              <w:autoSpaceDN w:val="0"/>
              <w:spacing w:after="0" w:line="240" w:lineRule="auto"/>
              <w:ind w:left="709"/>
              <w:contextualSpacing w:val="0"/>
              <w:textAlignment w:val="baseline"/>
            </w:pPr>
            <w:r>
              <w:t>. . . . .</w:t>
            </w:r>
          </w:p>
          <w:p w14:paraId="52656214" w14:textId="040C2900" w:rsidR="00E44AB9" w:rsidRDefault="00E54BCA" w:rsidP="00E54BCA">
            <w:pPr>
              <w:pStyle w:val="Odstavecseseznamem"/>
              <w:widowControl w:val="0"/>
              <w:suppressAutoHyphens/>
              <w:autoSpaceDN w:val="0"/>
              <w:spacing w:after="0" w:line="240" w:lineRule="auto"/>
              <w:ind w:left="709"/>
              <w:contextualSpacing w:val="0"/>
              <w:textAlignment w:val="baseline"/>
            </w:pPr>
            <w:r>
              <w:t xml:space="preserve">Zobrazená křivka může připomínat smějící se ústa, odtud název úsměv volatility. Ne každá opce však může </w:t>
            </w:r>
            <w:r w:rsidR="00F1733B">
              <w:t xml:space="preserve">být reprezentována </w:t>
            </w:r>
            <w:r>
              <w:t>smějící</w:t>
            </w:r>
            <w:r w:rsidR="00F1733B">
              <w:t xml:space="preserve"> </w:t>
            </w:r>
            <w:r>
              <w:t xml:space="preserve">se </w:t>
            </w:r>
            <w:r w:rsidR="00F1733B">
              <w:t xml:space="preserve">křivkou, </w:t>
            </w:r>
            <w:r>
              <w:t xml:space="preserve">u akciových opcí </w:t>
            </w:r>
            <w:r w:rsidR="00F1733B">
              <w:t xml:space="preserve">má úsměv volatility obvykle klesající průběh. </w:t>
            </w:r>
            <w:r w:rsidR="007F41BF">
              <w:t xml:space="preserve">Metaforický </w:t>
            </w:r>
            <w:r w:rsidR="00F1733B">
              <w:t xml:space="preserve">název přesto </w:t>
            </w:r>
            <w:r>
              <w:t>zůstává.</w:t>
            </w:r>
          </w:p>
          <w:p w14:paraId="7C7EDAD5" w14:textId="0A6CDBB2" w:rsidR="00EB6D6F" w:rsidRDefault="00E54BCA">
            <w:pPr>
              <w:pStyle w:val="Odstavecseseznamem"/>
              <w:widowControl w:val="0"/>
              <w:numPr>
                <w:ilvl w:val="0"/>
                <w:numId w:val="19"/>
              </w:numPr>
              <w:suppressAutoHyphens/>
              <w:autoSpaceDN w:val="0"/>
              <w:spacing w:after="0" w:line="240" w:lineRule="auto"/>
              <w:ind w:left="709" w:hanging="425"/>
              <w:contextualSpacing w:val="0"/>
              <w:textAlignment w:val="baseline"/>
            </w:pPr>
            <w:r>
              <w:t xml:space="preserve">Bystrý student by mohl </w:t>
            </w:r>
            <w:r w:rsidR="003611CC">
              <w:t>namítat</w:t>
            </w:r>
            <w:r>
              <w:t xml:space="preserve">, že z věcného hlediska úsměv volatility nedává smysl. A měl by pravdu. Přeci volatilita je </w:t>
            </w:r>
            <w:r w:rsidR="00EB6D6F">
              <w:t xml:space="preserve">vlastností </w:t>
            </w:r>
            <w:r>
              <w:t>podkladového aktiva</w:t>
            </w:r>
            <w:r w:rsidR="00EB6D6F">
              <w:t>, která nemá nic společného s tím, jakou uplatňovací cenu pro opci na toto aktivum zvolíme! Všechny opce vypsané na dané aktivum by měly používat stejnou volatilitu</w:t>
            </w:r>
            <w:r w:rsidR="00DD0FF5">
              <w:t xml:space="preserve"> podkladového aktiva. </w:t>
            </w:r>
            <w:r w:rsidR="00EB6D6F">
              <w:t>Proč tedy tato nekonzistence?</w:t>
            </w:r>
          </w:p>
          <w:p w14:paraId="24D3C87B" w14:textId="1DFACD02" w:rsidR="00DD0FF5" w:rsidRDefault="00DD0FF5">
            <w:pPr>
              <w:pStyle w:val="Odstavecseseznamem"/>
              <w:widowControl w:val="0"/>
              <w:numPr>
                <w:ilvl w:val="0"/>
                <w:numId w:val="19"/>
              </w:numPr>
              <w:suppressAutoHyphens/>
              <w:autoSpaceDN w:val="0"/>
              <w:spacing w:after="0" w:line="240" w:lineRule="auto"/>
              <w:ind w:left="709" w:hanging="425"/>
              <w:contextualSpacing w:val="0"/>
              <w:textAlignment w:val="baseline"/>
            </w:pPr>
            <w:r>
              <w:t>Důvodem je skutečnost, že Black-Scholesova oceňovací formule nedává uspokojivé výsledky pro opce, které jsou buď hluboko bez peněz, nebo hluboko při penězích. Příčinou je normální rozdělení, o které se odvození Black-Scholesov</w:t>
            </w:r>
            <w:r w:rsidR="003611CC">
              <w:t xml:space="preserve">a vzorce </w:t>
            </w:r>
            <w:r>
              <w:t xml:space="preserve">opírá. </w:t>
            </w:r>
            <w:r w:rsidR="003611CC">
              <w:t xml:space="preserve">O normálním rozdělení je známo, </w:t>
            </w:r>
            <w:r w:rsidR="00997B4C">
              <w:t xml:space="preserve">že často </w:t>
            </w:r>
            <w:r>
              <w:t>podhodnocuje pravděpodobnost krajních událostí.</w:t>
            </w:r>
          </w:p>
          <w:p w14:paraId="454374B8" w14:textId="77777777" w:rsidR="00694D3C" w:rsidRDefault="00694D3C" w:rsidP="00DD0FF5">
            <w:pPr>
              <w:pStyle w:val="Odstavecseseznamem"/>
              <w:widowControl w:val="0"/>
              <w:suppressAutoHyphens/>
              <w:autoSpaceDN w:val="0"/>
              <w:spacing w:after="0" w:line="240" w:lineRule="auto"/>
              <w:ind w:left="709"/>
              <w:contextualSpacing w:val="0"/>
              <w:textAlignment w:val="baseline"/>
            </w:pPr>
          </w:p>
          <w:p w14:paraId="6534F8C6" w14:textId="4B458671" w:rsidR="00DD0FF5" w:rsidRDefault="00DD0FF5" w:rsidP="00DD0FF5">
            <w:pPr>
              <w:pStyle w:val="Odstavecseseznamem"/>
              <w:widowControl w:val="0"/>
              <w:suppressAutoHyphens/>
              <w:autoSpaceDN w:val="0"/>
              <w:spacing w:after="0" w:line="240" w:lineRule="auto"/>
              <w:ind w:left="709"/>
              <w:contextualSpacing w:val="0"/>
              <w:textAlignment w:val="baseline"/>
            </w:pPr>
            <w:r>
              <w:lastRenderedPageBreak/>
              <w:t>. . . . .</w:t>
            </w:r>
          </w:p>
          <w:p w14:paraId="2332C196" w14:textId="472CC99F" w:rsidR="00F870F7" w:rsidRDefault="00997B4C" w:rsidP="00DD0FF5">
            <w:pPr>
              <w:pStyle w:val="Odstavecseseznamem"/>
              <w:widowControl w:val="0"/>
              <w:suppressAutoHyphens/>
              <w:autoSpaceDN w:val="0"/>
              <w:spacing w:after="0" w:line="240" w:lineRule="auto"/>
              <w:ind w:left="709"/>
              <w:contextualSpacing w:val="0"/>
              <w:textAlignment w:val="baseline"/>
            </w:pPr>
            <w:r>
              <w:t xml:space="preserve">Na tomto obrázku </w:t>
            </w:r>
            <w:r w:rsidR="00993AC6">
              <w:t xml:space="preserve">zelená </w:t>
            </w:r>
            <w:r w:rsidR="00A26D96">
              <w:t xml:space="preserve">křivka </w:t>
            </w:r>
            <w:r w:rsidR="008D57C1">
              <w:t xml:space="preserve">značí </w:t>
            </w:r>
            <w:r>
              <w:t>hustot</w:t>
            </w:r>
            <w:r w:rsidR="008D57C1">
              <w:t xml:space="preserve">u </w:t>
            </w:r>
            <w:r>
              <w:t xml:space="preserve">normálního rozdělení. </w:t>
            </w:r>
            <w:r w:rsidR="00993AC6">
              <w:t xml:space="preserve">Červená </w:t>
            </w:r>
            <w:r w:rsidR="00A26D96">
              <w:t xml:space="preserve">křivka </w:t>
            </w:r>
            <w:r>
              <w:t xml:space="preserve">odpovídá pozorované hustotě pravděpodobností. </w:t>
            </w:r>
            <w:r w:rsidR="00F870F7">
              <w:t>Z tohoto porovnání m</w:t>
            </w:r>
            <w:r w:rsidR="008D57C1">
              <w:t xml:space="preserve">ůžeme vyvodit, že </w:t>
            </w:r>
            <w:r w:rsidR="00993AC6">
              <w:t xml:space="preserve">zelená </w:t>
            </w:r>
            <w:r w:rsidR="00A26D96">
              <w:t xml:space="preserve">křivka </w:t>
            </w:r>
            <w:r>
              <w:t>podhodnocuje faktickou pravděpodobnost výskytu událostí na obou svých koncích, zatímco nadhodnocuje</w:t>
            </w:r>
            <w:r w:rsidR="00115277">
              <w:t xml:space="preserve"> výskyt událostí kolem své střední hodnoty.</w:t>
            </w:r>
          </w:p>
          <w:p w14:paraId="2A9F4623" w14:textId="63788FD5" w:rsidR="00115277" w:rsidRDefault="00115277" w:rsidP="00DD0FF5">
            <w:pPr>
              <w:pStyle w:val="Odstavecseseznamem"/>
              <w:widowControl w:val="0"/>
              <w:suppressAutoHyphens/>
              <w:autoSpaceDN w:val="0"/>
              <w:spacing w:after="0" w:line="240" w:lineRule="auto"/>
              <w:ind w:left="709"/>
              <w:contextualSpacing w:val="0"/>
              <w:textAlignment w:val="baseline"/>
            </w:pPr>
            <w:r>
              <w:t>. . . . .</w:t>
            </w:r>
          </w:p>
          <w:p w14:paraId="0607A3CF" w14:textId="71208607" w:rsidR="00115277" w:rsidRDefault="00115277" w:rsidP="00DD0FF5">
            <w:pPr>
              <w:pStyle w:val="Odstavecseseznamem"/>
              <w:widowControl w:val="0"/>
              <w:suppressAutoHyphens/>
              <w:autoSpaceDN w:val="0"/>
              <w:spacing w:after="0" w:line="240" w:lineRule="auto"/>
              <w:ind w:left="709"/>
              <w:contextualSpacing w:val="0"/>
              <w:textAlignment w:val="baseline"/>
            </w:pPr>
            <w:r>
              <w:t xml:space="preserve">Úsměv volatility je tak </w:t>
            </w:r>
            <w:r w:rsidR="00340EB0">
              <w:t xml:space="preserve">jakýmsi vylepšením, </w:t>
            </w:r>
            <w:r>
              <w:t>byť nekonzisten</w:t>
            </w:r>
            <w:r w:rsidR="00DD6ED5">
              <w:t xml:space="preserve">tním. To ale </w:t>
            </w:r>
            <w:r>
              <w:t>umožňuje používat Black-</w:t>
            </w:r>
            <w:proofErr w:type="spellStart"/>
            <w:r>
              <w:t>Scholesův</w:t>
            </w:r>
            <w:proofErr w:type="spellEnd"/>
            <w:r w:rsidR="00340EB0">
              <w:t xml:space="preserve"> vzorec </w:t>
            </w:r>
            <w:r>
              <w:t xml:space="preserve">i ve více extrémních </w:t>
            </w:r>
            <w:r w:rsidR="00340EB0">
              <w:t xml:space="preserve">případech. A pokud se tento pragmatický přístup osvědčuje, proč ho </w:t>
            </w:r>
            <w:r w:rsidR="00DD6ED5">
              <w:t>nepoužívat</w:t>
            </w:r>
            <w:r w:rsidR="00340EB0">
              <w:t>?</w:t>
            </w:r>
            <w:r>
              <w:t xml:space="preserve"> </w:t>
            </w:r>
          </w:p>
          <w:p w14:paraId="7C691E27" w14:textId="77777777" w:rsidR="00A45D1D" w:rsidRDefault="00A45D1D" w:rsidP="00A45D1D">
            <w:pPr>
              <w:pStyle w:val="Odstavecseseznamem"/>
              <w:widowControl w:val="0"/>
              <w:suppressAutoHyphens/>
              <w:autoSpaceDN w:val="0"/>
              <w:spacing w:after="0" w:line="240" w:lineRule="auto"/>
              <w:ind w:left="709"/>
              <w:contextualSpacing w:val="0"/>
              <w:textAlignment w:val="baseline"/>
            </w:pPr>
          </w:p>
          <w:p w14:paraId="30B53B10" w14:textId="77777777" w:rsidR="00694D3C" w:rsidRDefault="00F870F7">
            <w:pPr>
              <w:pStyle w:val="Odstavecseseznamem"/>
              <w:widowControl w:val="0"/>
              <w:numPr>
                <w:ilvl w:val="0"/>
                <w:numId w:val="15"/>
              </w:numPr>
              <w:suppressAutoHyphens/>
              <w:autoSpaceDN w:val="0"/>
              <w:spacing w:after="0" w:line="240" w:lineRule="auto"/>
              <w:ind w:left="284" w:hanging="284"/>
              <w:contextualSpacing w:val="0"/>
              <w:textAlignment w:val="baseline"/>
            </w:pPr>
            <w:r>
              <w:t>Výše uvedený o</w:t>
            </w:r>
            <w:r w:rsidR="00340EB0">
              <w:t xml:space="preserve">ceňovací pragmatismus </w:t>
            </w:r>
            <w:r w:rsidR="00DD6ED5">
              <w:t xml:space="preserve">se neomezuje na </w:t>
            </w:r>
            <w:r w:rsidR="00340EB0">
              <w:t>úsměv volatility</w:t>
            </w:r>
            <w:r>
              <w:t>. N</w:t>
            </w:r>
            <w:r w:rsidR="00386E4E">
              <w:t xml:space="preserve">aopak </w:t>
            </w:r>
            <w:r w:rsidR="00340EB0">
              <w:t>je ještě více prohlubován konceptem časové struktury volatility.</w:t>
            </w:r>
          </w:p>
          <w:p w14:paraId="69320BB6" w14:textId="47E17E40" w:rsidR="005B04D2" w:rsidRDefault="005B04D2" w:rsidP="00694D3C">
            <w:pPr>
              <w:widowControl w:val="0"/>
              <w:suppressAutoHyphens/>
              <w:autoSpaceDN w:val="0"/>
              <w:spacing w:after="0" w:line="240" w:lineRule="auto"/>
              <w:textAlignment w:val="baseline"/>
            </w:pPr>
            <w:r>
              <w:t xml:space="preserve"> </w:t>
            </w:r>
          </w:p>
          <w:p w14:paraId="71B8652C" w14:textId="1F29E5DE" w:rsidR="00694D3C" w:rsidRDefault="002747B5">
            <w:pPr>
              <w:pStyle w:val="Odstavecseseznamem"/>
              <w:widowControl w:val="0"/>
              <w:numPr>
                <w:ilvl w:val="0"/>
                <w:numId w:val="16"/>
              </w:numPr>
              <w:suppressAutoHyphens/>
              <w:autoSpaceDN w:val="0"/>
              <w:spacing w:after="0" w:line="240" w:lineRule="auto"/>
              <w:ind w:left="709" w:hanging="425"/>
              <w:contextualSpacing w:val="0"/>
              <w:textAlignment w:val="baseline"/>
            </w:pPr>
            <w:r w:rsidRPr="002747B5">
              <w:t>V tomto případě postulujeme závislost volatility podkladového aktiva také na době do splatnosti opce vypsané na toto aktivum. Časovou strukturu volatility si tak můžeme zobrazit jako tabulku, ve které má každá dvojice uplatňovací ceny a doby do splatnosti svoji volatilitu.</w:t>
            </w:r>
          </w:p>
          <w:p w14:paraId="086246CF" w14:textId="0C537D7F" w:rsidR="005D1AF5" w:rsidRPr="0020099A" w:rsidRDefault="00386E4E">
            <w:pPr>
              <w:pStyle w:val="Odstavecseseznamem"/>
              <w:widowControl w:val="0"/>
              <w:numPr>
                <w:ilvl w:val="0"/>
                <w:numId w:val="16"/>
              </w:numPr>
              <w:suppressAutoHyphens/>
              <w:autoSpaceDN w:val="0"/>
              <w:spacing w:after="0" w:line="240" w:lineRule="auto"/>
              <w:ind w:left="709" w:hanging="425"/>
              <w:contextualSpacing w:val="0"/>
              <w:textAlignment w:val="baseline"/>
            </w:pPr>
            <w:r>
              <w:t xml:space="preserve">Opět bychom mohli </w:t>
            </w:r>
            <w:r w:rsidR="001A0188">
              <w:t xml:space="preserve">oprávněně </w:t>
            </w:r>
            <w:r>
              <w:t xml:space="preserve">namítat, že </w:t>
            </w:r>
            <w:r w:rsidR="00284BC9">
              <w:t xml:space="preserve">jmenovaný </w:t>
            </w:r>
            <w:r>
              <w:t xml:space="preserve">vztah nemá objektivní základ. Proč by </w:t>
            </w:r>
            <w:r w:rsidR="00284BC9">
              <w:t xml:space="preserve">emitování </w:t>
            </w:r>
            <w:r>
              <w:t xml:space="preserve">opcí s různou dobou do splatnosti mělo jakýmkoli způsobem ovlivňovat volatilitu podkladového aktiva? Důvod je jediný, a to </w:t>
            </w:r>
            <w:r w:rsidR="00941253">
              <w:t xml:space="preserve">pragmaticky </w:t>
            </w:r>
            <w:r>
              <w:t>vylepšit predikční schopnost Black-Scholesova vzorce.</w:t>
            </w:r>
          </w:p>
        </w:tc>
      </w:tr>
    </w:tbl>
    <w:p w14:paraId="7652D3EF" w14:textId="26FFAD07" w:rsidR="002259CB" w:rsidRDefault="002259CB" w:rsidP="00694D3C">
      <w:pPr>
        <w:spacing w:after="0" w:line="240" w:lineRule="auto"/>
        <w:sectPr w:rsidR="002259CB" w:rsidSect="0046626A">
          <w:headerReference w:type="default" r:id="rId44"/>
          <w:pgSz w:w="11906" w:h="16838"/>
          <w:pgMar w:top="1418" w:right="851" w:bottom="1418" w:left="851" w:header="57" w:footer="624" w:gutter="0"/>
          <w:cols w:space="708"/>
          <w:docGrid w:linePitch="360"/>
        </w:sectPr>
      </w:pPr>
      <w:r>
        <w:lastRenderedPageBreak/>
        <w:br w:type="page"/>
      </w:r>
    </w:p>
    <w:p w14:paraId="4A02D370" w14:textId="399D9F77" w:rsidR="007C73CD" w:rsidRDefault="007C73CD" w:rsidP="00694D3C">
      <w:pPr>
        <w:spacing w:after="0" w:line="240" w:lineRule="auto"/>
        <w:rPr>
          <w:color w:val="683104"/>
          <w:sz w:val="28"/>
          <w:szCs w:val="28"/>
          <w:lang w:val="en-GB"/>
        </w:rPr>
      </w:pPr>
      <w:bookmarkStart w:id="20" w:name="L18S13"/>
      <w:bookmarkEnd w:id="20"/>
      <w:r w:rsidRPr="008D165B">
        <w:rPr>
          <w:color w:val="683104"/>
          <w:sz w:val="28"/>
          <w:szCs w:val="28"/>
          <w:lang w:val="en-GB"/>
        </w:rPr>
        <w:lastRenderedPageBreak/>
        <w:t>L</w:t>
      </w:r>
      <w:r>
        <w:rPr>
          <w:color w:val="683104"/>
          <w:sz w:val="28"/>
          <w:szCs w:val="28"/>
          <w:lang w:val="en-GB"/>
        </w:rPr>
        <w:t>1</w:t>
      </w:r>
      <w:r w:rsidR="0016718A">
        <w:rPr>
          <w:color w:val="683104"/>
          <w:sz w:val="28"/>
          <w:szCs w:val="28"/>
          <w:lang w:val="en-GB"/>
        </w:rPr>
        <w:t>8</w:t>
      </w:r>
      <w:r w:rsidRPr="008D165B">
        <w:rPr>
          <w:color w:val="683104"/>
          <w:sz w:val="28"/>
          <w:szCs w:val="28"/>
          <w:lang w:val="en-GB"/>
        </w:rPr>
        <w:t>S</w:t>
      </w:r>
      <w:r>
        <w:rPr>
          <w:color w:val="683104"/>
          <w:sz w:val="28"/>
          <w:szCs w:val="28"/>
          <w:lang w:val="en-GB"/>
        </w:rPr>
        <w:t>1</w:t>
      </w:r>
      <w:r w:rsidR="00694D3C">
        <w:rPr>
          <w:color w:val="683104"/>
          <w:sz w:val="28"/>
          <w:szCs w:val="28"/>
          <w:lang w:val="en-GB"/>
        </w:rPr>
        <w:t>3</w:t>
      </w:r>
    </w:p>
    <w:p w14:paraId="69764388" w14:textId="72C14EF5" w:rsidR="007C73CD" w:rsidRPr="005D1AF5" w:rsidRDefault="00BD50E1" w:rsidP="007C73CD">
      <w:pPr>
        <w:spacing w:after="0" w:line="240" w:lineRule="auto"/>
        <w:ind w:left="284"/>
        <w:jc w:val="center"/>
        <w:rPr>
          <w:lang w:val="en-GB"/>
        </w:rPr>
      </w:pPr>
      <w:r>
        <w:rPr>
          <w:noProof/>
        </w:rPr>
        <w:drawing>
          <wp:inline distT="0" distB="0" distL="0" distR="0" wp14:anchorId="27E5360E" wp14:editId="60748FE6">
            <wp:extent cx="2746800" cy="2059200"/>
            <wp:effectExtent l="0" t="0" r="0" b="0"/>
            <wp:docPr id="977638866"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7638866" name=""/>
                    <pic:cNvPicPr/>
                  </pic:nvPicPr>
                  <pic:blipFill>
                    <a:blip r:embed="rId45">
                      <a:extLst>
                        <a:ext uri="{96DAC541-7B7A-43D3-8B79-37D633B846F1}">
                          <asvg:svgBlip xmlns:asvg="http://schemas.microsoft.com/office/drawing/2016/SVG/main" r:embed="rId46"/>
                        </a:ext>
                      </a:extLst>
                    </a:blip>
                    <a:stretch>
                      <a:fillRect/>
                    </a:stretch>
                  </pic:blipFill>
                  <pic:spPr>
                    <a:xfrm>
                      <a:off x="0" y="0"/>
                      <a:ext cx="2746800" cy="2059200"/>
                    </a:xfrm>
                    <a:prstGeom prst="rect">
                      <a:avLst/>
                    </a:prstGeom>
                  </pic:spPr>
                </pic:pic>
              </a:graphicData>
            </a:graphic>
          </wp:inline>
        </w:drawing>
      </w:r>
    </w:p>
    <w:p w14:paraId="79099C0F" w14:textId="2D4CDA09" w:rsidR="007C73CD" w:rsidRPr="00503E67" w:rsidRDefault="007C73CD" w:rsidP="007C73CD">
      <w:pPr>
        <w:spacing w:before="100" w:beforeAutospacing="1" w:after="100" w:afterAutospacing="1" w:line="240" w:lineRule="auto"/>
        <w:ind w:left="284"/>
        <w:jc w:val="center"/>
        <w:rPr>
          <w:lang w:val="en-GB"/>
        </w:rP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7C73CD" w14:paraId="081E4AB9" w14:textId="77777777" w:rsidTr="00694D3C">
        <w:trPr>
          <w:jc w:val="center"/>
        </w:trPr>
        <w:tc>
          <w:tcPr>
            <w:tcW w:w="5102" w:type="dxa"/>
            <w:tcMar>
              <w:top w:w="0" w:type="dxa"/>
              <w:left w:w="108" w:type="dxa"/>
              <w:bottom w:w="0" w:type="dxa"/>
              <w:right w:w="108" w:type="dxa"/>
            </w:tcMar>
          </w:tcPr>
          <w:p w14:paraId="1B88C0AF" w14:textId="2ED6474E" w:rsidR="00FA2267" w:rsidRPr="00D76D3F" w:rsidRDefault="00A06897">
            <w:pPr>
              <w:pStyle w:val="Odstavecseseznamem"/>
              <w:widowControl w:val="0"/>
              <w:numPr>
                <w:ilvl w:val="0"/>
                <w:numId w:val="55"/>
              </w:numPr>
              <w:suppressAutoHyphens/>
              <w:autoSpaceDN w:val="0"/>
              <w:spacing w:after="0" w:line="240" w:lineRule="auto"/>
              <w:ind w:left="284" w:hanging="284"/>
              <w:textAlignment w:val="baseline"/>
              <w:rPr>
                <w:lang w:val="en-GB"/>
              </w:rPr>
            </w:pPr>
            <w:r w:rsidRPr="00A06897">
              <w:rPr>
                <w:lang w:val="en-GB"/>
              </w:rPr>
              <w:t xml:space="preserve">The </w:t>
            </w:r>
            <w:r w:rsidRPr="008E2A0A">
              <w:rPr>
                <w:lang w:val="en-GB"/>
              </w:rPr>
              <w:t>term parity</w:t>
            </w:r>
            <w:r w:rsidRPr="00A06897">
              <w:rPr>
                <w:lang w:val="en-GB"/>
              </w:rPr>
              <w:t xml:space="preserve"> </w:t>
            </w:r>
            <w:r w:rsidR="00D71F04">
              <w:rPr>
                <w:lang w:val="en-GB"/>
              </w:rPr>
              <w:t>comes up</w:t>
            </w:r>
            <w:r w:rsidRPr="00A06897">
              <w:rPr>
                <w:lang w:val="en-GB"/>
              </w:rPr>
              <w:t xml:space="preserve"> often </w:t>
            </w:r>
            <w:r w:rsidR="00D71F04">
              <w:rPr>
                <w:lang w:val="en-GB"/>
              </w:rPr>
              <w:t>i</w:t>
            </w:r>
            <w:r w:rsidRPr="00A06897">
              <w:rPr>
                <w:lang w:val="en-GB"/>
              </w:rPr>
              <w:t>n economic</w:t>
            </w:r>
            <w:r w:rsidR="00DD72A0">
              <w:rPr>
                <w:lang w:val="en-GB"/>
              </w:rPr>
              <w:t>s</w:t>
            </w:r>
            <w:r w:rsidRPr="00A06897">
              <w:rPr>
                <w:lang w:val="en-GB"/>
              </w:rPr>
              <w:t>.</w:t>
            </w:r>
            <w:r>
              <w:rPr>
                <w:lang w:val="en-GB"/>
              </w:rPr>
              <w:t xml:space="preserve"> </w:t>
            </w:r>
            <w:r w:rsidR="00503E67">
              <w:rPr>
                <w:lang w:val="en-GB"/>
              </w:rPr>
              <w:t xml:space="preserve">For example, </w:t>
            </w:r>
            <w:r w:rsidR="00FA2267" w:rsidRPr="00D76D3F">
              <w:rPr>
                <w:lang w:val="en-GB"/>
              </w:rPr>
              <w:t>purchasing power</w:t>
            </w:r>
            <w:r w:rsidR="001D5085">
              <w:rPr>
                <w:lang w:val="en-GB"/>
              </w:rPr>
              <w:t xml:space="preserve"> </w:t>
            </w:r>
            <w:r w:rsidR="00D71F04">
              <w:rPr>
                <w:lang w:val="en-GB"/>
              </w:rPr>
              <w:t>parit</w:t>
            </w:r>
            <w:r w:rsidR="00913144">
              <w:rPr>
                <w:lang w:val="en-GB"/>
              </w:rPr>
              <w:t>y</w:t>
            </w:r>
            <w:r w:rsidR="00D71F04">
              <w:rPr>
                <w:lang w:val="en-GB"/>
              </w:rPr>
              <w:t xml:space="preserve"> </w:t>
            </w:r>
            <w:r w:rsidR="001D5085">
              <w:rPr>
                <w:lang w:val="en-GB"/>
              </w:rPr>
              <w:t xml:space="preserve">is </w:t>
            </w:r>
            <w:r w:rsidR="00D71F04">
              <w:rPr>
                <w:lang w:val="en-GB"/>
              </w:rPr>
              <w:t>well-</w:t>
            </w:r>
            <w:r w:rsidR="00FA2267" w:rsidRPr="00D76D3F">
              <w:rPr>
                <w:lang w:val="en-GB"/>
              </w:rPr>
              <w:t>known</w:t>
            </w:r>
            <w:r w:rsidR="00503E67">
              <w:rPr>
                <w:lang w:val="en-GB"/>
              </w:rPr>
              <w:t>. T</w:t>
            </w:r>
            <w:r w:rsidR="00FA2267" w:rsidRPr="00D76D3F">
              <w:rPr>
                <w:lang w:val="en-GB"/>
              </w:rPr>
              <w:t xml:space="preserve">his course deals with covered and uncovered </w:t>
            </w:r>
            <w:r w:rsidR="00D71F04" w:rsidRPr="00D76D3F">
              <w:rPr>
                <w:lang w:val="en-GB"/>
              </w:rPr>
              <w:t>interest</w:t>
            </w:r>
            <w:r w:rsidR="00D71F04">
              <w:rPr>
                <w:lang w:val="en-GB"/>
              </w:rPr>
              <w:t>-</w:t>
            </w:r>
            <w:r w:rsidR="001D5085">
              <w:rPr>
                <w:lang w:val="en-GB"/>
              </w:rPr>
              <w:t xml:space="preserve">rate </w:t>
            </w:r>
            <w:r w:rsidR="00FA2267" w:rsidRPr="00D76D3F">
              <w:rPr>
                <w:lang w:val="en-GB"/>
              </w:rPr>
              <w:t>parity.</w:t>
            </w:r>
            <w:r w:rsidR="00503E67">
              <w:rPr>
                <w:lang w:val="en-GB"/>
              </w:rPr>
              <w:t xml:space="preserve"> </w:t>
            </w:r>
            <w:proofErr w:type="gramStart"/>
            <w:r w:rsidR="00503E67">
              <w:rPr>
                <w:lang w:val="en-GB"/>
              </w:rPr>
              <w:t>So</w:t>
            </w:r>
            <w:proofErr w:type="gramEnd"/>
            <w:r w:rsidR="00503E67">
              <w:rPr>
                <w:lang w:val="en-GB"/>
              </w:rPr>
              <w:t xml:space="preserve"> the parity </w:t>
            </w:r>
            <w:r w:rsidR="00FA2267" w:rsidRPr="00D76D3F">
              <w:rPr>
                <w:lang w:val="en-GB"/>
              </w:rPr>
              <w:t>is always a certain relationship between economic variables, derived</w:t>
            </w:r>
            <w:r w:rsidR="00E10E15">
              <w:rPr>
                <w:lang w:val="en-GB"/>
              </w:rPr>
              <w:t xml:space="preserve"> under </w:t>
            </w:r>
            <w:r w:rsidR="00D71F04">
              <w:rPr>
                <w:lang w:val="en-GB"/>
              </w:rPr>
              <w:t xml:space="preserve">the </w:t>
            </w:r>
            <w:r w:rsidR="00E10E15">
              <w:rPr>
                <w:lang w:val="en-GB"/>
              </w:rPr>
              <w:t xml:space="preserve">assumption of </w:t>
            </w:r>
            <w:r w:rsidR="00FA2267" w:rsidRPr="00D76D3F">
              <w:rPr>
                <w:lang w:val="en-GB"/>
              </w:rPr>
              <w:t>rational economic a</w:t>
            </w:r>
            <w:r w:rsidR="00B14C22">
              <w:rPr>
                <w:lang w:val="en-GB"/>
              </w:rPr>
              <w:t>gents</w:t>
            </w:r>
            <w:r w:rsidR="00FA2267" w:rsidRPr="00D76D3F">
              <w:rPr>
                <w:lang w:val="en-GB"/>
              </w:rPr>
              <w:t>.</w:t>
            </w:r>
          </w:p>
          <w:p w14:paraId="6854B54A" w14:textId="77777777" w:rsidR="00FA2267" w:rsidRPr="00A8177A" w:rsidRDefault="00FA2267" w:rsidP="00A8177A">
            <w:pPr>
              <w:pStyle w:val="Odstavecseseznamem"/>
              <w:widowControl w:val="0"/>
              <w:suppressAutoHyphens/>
              <w:autoSpaceDN w:val="0"/>
              <w:spacing w:after="0" w:line="240" w:lineRule="auto"/>
              <w:ind w:left="284"/>
              <w:contextualSpacing w:val="0"/>
              <w:textAlignment w:val="baseline"/>
            </w:pPr>
            <w:r w:rsidRPr="00FA2267">
              <w:rPr>
                <w:lang w:val="en-GB"/>
              </w:rPr>
              <w:t xml:space="preserve">. . </w:t>
            </w:r>
            <w:r w:rsidRPr="00A8177A">
              <w:t>. . .</w:t>
            </w:r>
          </w:p>
          <w:p w14:paraId="14BBCF2C" w14:textId="6807EB32" w:rsidR="00FA2267" w:rsidRPr="006E0F56" w:rsidRDefault="00FA2267" w:rsidP="00A8177A">
            <w:pPr>
              <w:pStyle w:val="Odstavecseseznamem"/>
              <w:widowControl w:val="0"/>
              <w:suppressAutoHyphens/>
              <w:autoSpaceDN w:val="0"/>
              <w:spacing w:after="0" w:line="240" w:lineRule="auto"/>
              <w:ind w:left="284"/>
              <w:contextualSpacing w:val="0"/>
              <w:textAlignment w:val="baseline"/>
              <w:rPr>
                <w:lang w:val="en-GB"/>
              </w:rPr>
            </w:pPr>
            <w:r w:rsidRPr="006E0F56">
              <w:rPr>
                <w:lang w:val="en-GB"/>
              </w:rPr>
              <w:t xml:space="preserve">We will now add another member to this </w:t>
            </w:r>
            <w:r w:rsidR="00A8177A" w:rsidRPr="006E0F56">
              <w:rPr>
                <w:lang w:val="en-GB"/>
              </w:rPr>
              <w:t xml:space="preserve">parity </w:t>
            </w:r>
            <w:r w:rsidRPr="006E0F56">
              <w:rPr>
                <w:lang w:val="en-GB"/>
              </w:rPr>
              <w:t xml:space="preserve">family. As the name suggests, it will be parity that </w:t>
            </w:r>
            <w:r w:rsidR="00346D08">
              <w:rPr>
                <w:lang w:val="en-GB"/>
              </w:rPr>
              <w:t xml:space="preserve">links </w:t>
            </w:r>
            <w:r w:rsidR="0056721D" w:rsidRPr="0056721D">
              <w:rPr>
                <w:lang w:val="en-GB"/>
              </w:rPr>
              <w:t xml:space="preserve">the prices of </w:t>
            </w:r>
            <w:r w:rsidR="00346D08">
              <w:rPr>
                <w:lang w:val="en-GB"/>
              </w:rPr>
              <w:t xml:space="preserve">call </w:t>
            </w:r>
            <w:r w:rsidR="0056721D" w:rsidRPr="0056721D">
              <w:rPr>
                <w:lang w:val="en-GB"/>
              </w:rPr>
              <w:t xml:space="preserve">and </w:t>
            </w:r>
            <w:r w:rsidR="00346D08">
              <w:rPr>
                <w:lang w:val="en-GB"/>
              </w:rPr>
              <w:t xml:space="preserve">put </w:t>
            </w:r>
            <w:r w:rsidR="0056721D" w:rsidRPr="0056721D">
              <w:rPr>
                <w:lang w:val="en-GB"/>
              </w:rPr>
              <w:t>options</w:t>
            </w:r>
            <w:r w:rsidRPr="006E0F56">
              <w:rPr>
                <w:lang w:val="en-GB"/>
              </w:rPr>
              <w:t xml:space="preserve">. </w:t>
            </w:r>
            <w:r w:rsidR="009E5861">
              <w:rPr>
                <w:lang w:val="en-GB"/>
              </w:rPr>
              <w:t>W</w:t>
            </w:r>
            <w:r w:rsidRPr="006E0F56">
              <w:rPr>
                <w:lang w:val="en-GB"/>
              </w:rPr>
              <w:t xml:space="preserve">e will see that these quantities cannot be independent of each other in </w:t>
            </w:r>
            <w:r w:rsidR="00913144">
              <w:rPr>
                <w:lang w:val="en-GB"/>
              </w:rPr>
              <w:t>an</w:t>
            </w:r>
            <w:r w:rsidR="00913144" w:rsidRPr="006E0F56">
              <w:rPr>
                <w:lang w:val="en-GB"/>
              </w:rPr>
              <w:t xml:space="preserve"> </w:t>
            </w:r>
            <w:r w:rsidRPr="006E0F56">
              <w:rPr>
                <w:lang w:val="en-GB"/>
              </w:rPr>
              <w:t>efficient capital market but are part of one analytical relationship.</w:t>
            </w:r>
          </w:p>
          <w:p w14:paraId="0407850F" w14:textId="77777777" w:rsidR="00FA2267" w:rsidRPr="00FA2267" w:rsidRDefault="00FA2267" w:rsidP="00FA2267">
            <w:pPr>
              <w:widowControl w:val="0"/>
              <w:suppressAutoHyphens/>
              <w:autoSpaceDN w:val="0"/>
              <w:spacing w:after="0" w:line="240" w:lineRule="auto"/>
              <w:textAlignment w:val="baseline"/>
              <w:rPr>
                <w:lang w:val="en-GB"/>
              </w:rPr>
            </w:pPr>
          </w:p>
          <w:p w14:paraId="11C42E01" w14:textId="440ADC11" w:rsidR="00FE5E95" w:rsidRDefault="00FE5E95">
            <w:pPr>
              <w:pStyle w:val="Odstavecseseznamem"/>
              <w:widowControl w:val="0"/>
              <w:numPr>
                <w:ilvl w:val="0"/>
                <w:numId w:val="55"/>
              </w:numPr>
              <w:suppressAutoHyphens/>
              <w:autoSpaceDN w:val="0"/>
              <w:spacing w:after="0" w:line="240" w:lineRule="auto"/>
              <w:ind w:left="284" w:hanging="284"/>
              <w:textAlignment w:val="baseline"/>
              <w:rPr>
                <w:lang w:val="en-GB"/>
              </w:rPr>
            </w:pPr>
            <w:r w:rsidRPr="00FE5E95">
              <w:rPr>
                <w:lang w:val="en-GB"/>
              </w:rPr>
              <w:t>So</w:t>
            </w:r>
            <w:r>
              <w:rPr>
                <w:lang w:val="en-GB"/>
              </w:rPr>
              <w:t>,</w:t>
            </w:r>
            <w:r w:rsidRPr="00FE5E95">
              <w:rPr>
                <w:lang w:val="en-GB"/>
              </w:rPr>
              <w:t xml:space="preserve"> what relationship does the </w:t>
            </w:r>
            <w:r>
              <w:rPr>
                <w:lang w:val="en-GB"/>
              </w:rPr>
              <w:t xml:space="preserve">put-call </w:t>
            </w:r>
            <w:r w:rsidRPr="00FE5E95">
              <w:rPr>
                <w:lang w:val="en-GB"/>
              </w:rPr>
              <w:t>parity</w:t>
            </w:r>
            <w:r>
              <w:rPr>
                <w:lang w:val="en-GB"/>
              </w:rPr>
              <w:t xml:space="preserve"> refle</w:t>
            </w:r>
            <w:r w:rsidR="00404488">
              <w:rPr>
                <w:lang w:val="en-GB"/>
              </w:rPr>
              <w:t>ct</w:t>
            </w:r>
            <w:r w:rsidRPr="00FE5E95">
              <w:rPr>
                <w:lang w:val="en-GB"/>
              </w:rPr>
              <w:t>?</w:t>
            </w:r>
          </w:p>
          <w:p w14:paraId="18525BE7" w14:textId="769ED280" w:rsidR="00FA2267" w:rsidRPr="00FE5E95" w:rsidRDefault="00031F42">
            <w:pPr>
              <w:pStyle w:val="Odstavecseseznamem"/>
              <w:widowControl w:val="0"/>
              <w:numPr>
                <w:ilvl w:val="1"/>
                <w:numId w:val="56"/>
              </w:numPr>
              <w:suppressAutoHyphens/>
              <w:autoSpaceDN w:val="0"/>
              <w:spacing w:after="0" w:line="240" w:lineRule="auto"/>
              <w:ind w:left="709" w:hanging="425"/>
              <w:textAlignment w:val="baseline"/>
              <w:rPr>
                <w:lang w:val="en-GB"/>
              </w:rPr>
            </w:pPr>
            <w:r>
              <w:rPr>
                <w:lang w:val="en-GB"/>
              </w:rPr>
              <w:t xml:space="preserve">The main variables are </w:t>
            </w:r>
            <w:r w:rsidR="00FE5E95" w:rsidRPr="00FE5E95">
              <w:rPr>
                <w:lang w:val="en-GB"/>
              </w:rPr>
              <w:t>the premium</w:t>
            </w:r>
            <w:r w:rsidR="00FE5E95">
              <w:rPr>
                <w:lang w:val="en-GB"/>
              </w:rPr>
              <w:t>s</w:t>
            </w:r>
            <w:r w:rsidR="00FE5E95" w:rsidRPr="00FE5E95">
              <w:rPr>
                <w:lang w:val="en-GB"/>
              </w:rPr>
              <w:t xml:space="preserve"> of European </w:t>
            </w:r>
            <w:r>
              <w:rPr>
                <w:lang w:val="en-GB"/>
              </w:rPr>
              <w:t xml:space="preserve">call and put options </w:t>
            </w:r>
            <w:r w:rsidR="00FE5E95" w:rsidRPr="00FE5E95">
              <w:rPr>
                <w:lang w:val="en-GB"/>
              </w:rPr>
              <w:t xml:space="preserve">that must meet a number of </w:t>
            </w:r>
            <w:r>
              <w:rPr>
                <w:lang w:val="en-GB"/>
              </w:rPr>
              <w:t>assumptions.</w:t>
            </w:r>
          </w:p>
          <w:p w14:paraId="2A9C75C0" w14:textId="03BF2FCF" w:rsidR="00FA2267" w:rsidRPr="00FA2267" w:rsidRDefault="00FA2267">
            <w:pPr>
              <w:pStyle w:val="Odstavecseseznamem"/>
              <w:widowControl w:val="0"/>
              <w:numPr>
                <w:ilvl w:val="1"/>
                <w:numId w:val="56"/>
              </w:numPr>
              <w:suppressAutoHyphens/>
              <w:autoSpaceDN w:val="0"/>
              <w:spacing w:after="0" w:line="240" w:lineRule="auto"/>
              <w:ind w:left="709" w:hanging="425"/>
              <w:textAlignment w:val="baseline"/>
              <w:rPr>
                <w:lang w:val="en-GB"/>
              </w:rPr>
            </w:pPr>
            <w:r w:rsidRPr="00FA2267">
              <w:rPr>
                <w:lang w:val="en-GB"/>
              </w:rPr>
              <w:t xml:space="preserve">First, both options must be </w:t>
            </w:r>
            <w:r w:rsidR="00031F42">
              <w:rPr>
                <w:lang w:val="en-GB"/>
              </w:rPr>
              <w:t xml:space="preserve">written </w:t>
            </w:r>
            <w:r w:rsidRPr="00FA2267">
              <w:rPr>
                <w:lang w:val="en-GB"/>
              </w:rPr>
              <w:t xml:space="preserve">on the same </w:t>
            </w:r>
            <w:r w:rsidR="00031F42">
              <w:rPr>
                <w:lang w:val="en-GB"/>
              </w:rPr>
              <w:t xml:space="preserve">underlying </w:t>
            </w:r>
            <w:r w:rsidRPr="00FA2267">
              <w:rPr>
                <w:lang w:val="en-GB"/>
              </w:rPr>
              <w:t xml:space="preserve">asset. </w:t>
            </w:r>
            <w:r w:rsidR="00031F42">
              <w:rPr>
                <w:lang w:val="en-GB"/>
              </w:rPr>
              <w:t xml:space="preserve">They </w:t>
            </w:r>
            <w:r w:rsidRPr="00FA2267">
              <w:rPr>
                <w:lang w:val="en-GB"/>
              </w:rPr>
              <w:t xml:space="preserve">must also have the same </w:t>
            </w:r>
            <w:r w:rsidR="00031F42">
              <w:rPr>
                <w:lang w:val="en-GB"/>
              </w:rPr>
              <w:t xml:space="preserve">exercise </w:t>
            </w:r>
            <w:r w:rsidRPr="00FA2267">
              <w:rPr>
                <w:lang w:val="en-GB"/>
              </w:rPr>
              <w:t xml:space="preserve">price as well as the same </w:t>
            </w:r>
            <w:r w:rsidR="00031F42">
              <w:rPr>
                <w:lang w:val="en-GB"/>
              </w:rPr>
              <w:t xml:space="preserve">time to </w:t>
            </w:r>
            <w:r w:rsidRPr="00FA2267">
              <w:rPr>
                <w:lang w:val="en-GB"/>
              </w:rPr>
              <w:t>maturity.</w:t>
            </w:r>
          </w:p>
          <w:p w14:paraId="6685B003" w14:textId="2E84D3CB" w:rsidR="00FA2267" w:rsidRPr="00694D3C" w:rsidRDefault="00031F42">
            <w:pPr>
              <w:pStyle w:val="Odstavecseseznamem"/>
              <w:widowControl w:val="0"/>
              <w:numPr>
                <w:ilvl w:val="1"/>
                <w:numId w:val="56"/>
              </w:numPr>
              <w:suppressAutoHyphens/>
              <w:autoSpaceDN w:val="0"/>
              <w:spacing w:after="0" w:line="240" w:lineRule="auto"/>
              <w:ind w:left="709" w:hanging="425"/>
              <w:textAlignment w:val="baseline"/>
              <w:rPr>
                <w:lang w:val="en-GB"/>
              </w:rPr>
            </w:pPr>
            <w:r w:rsidRPr="00694D3C">
              <w:rPr>
                <w:lang w:val="en-GB"/>
              </w:rPr>
              <w:t>L</w:t>
            </w:r>
            <w:r w:rsidR="00FA2267" w:rsidRPr="00694D3C">
              <w:rPr>
                <w:lang w:val="en-GB"/>
              </w:rPr>
              <w:t xml:space="preserve">ast but not least, we </w:t>
            </w:r>
            <w:r w:rsidRPr="00694D3C">
              <w:rPr>
                <w:lang w:val="en-GB"/>
              </w:rPr>
              <w:t xml:space="preserve">need </w:t>
            </w:r>
            <w:r w:rsidR="00FA2267" w:rsidRPr="00694D3C">
              <w:rPr>
                <w:lang w:val="en-GB"/>
              </w:rPr>
              <w:t xml:space="preserve">the hypothesis of perfect financial markets. </w:t>
            </w:r>
            <w:r w:rsidR="004009AE" w:rsidRPr="00694D3C">
              <w:rPr>
                <w:lang w:val="en-GB"/>
              </w:rPr>
              <w:t xml:space="preserve">In </w:t>
            </w:r>
            <w:r w:rsidR="00913144" w:rsidRPr="00694D3C">
              <w:rPr>
                <w:lang w:val="en-GB"/>
              </w:rPr>
              <w:t xml:space="preserve">such a </w:t>
            </w:r>
            <w:r w:rsidR="004009AE" w:rsidRPr="00694D3C">
              <w:rPr>
                <w:lang w:val="en-GB"/>
              </w:rPr>
              <w:t xml:space="preserve">market, assets prices are set in such a way as not to allow arbitrage opportunities. </w:t>
            </w:r>
            <w:r w:rsidR="00743450" w:rsidRPr="00694D3C">
              <w:rPr>
                <w:lang w:val="en-GB"/>
              </w:rPr>
              <w:t>So</w:t>
            </w:r>
            <w:r w:rsidR="00913144" w:rsidRPr="00694D3C">
              <w:rPr>
                <w:lang w:val="en-GB"/>
              </w:rPr>
              <w:t>,</w:t>
            </w:r>
            <w:r w:rsidR="00743450" w:rsidRPr="00694D3C">
              <w:rPr>
                <w:lang w:val="en-GB"/>
              </w:rPr>
              <w:t xml:space="preserve"> we need to know what such an arbitrage trade with options might look like</w:t>
            </w:r>
            <w:r w:rsidR="00FA2267" w:rsidRPr="00694D3C">
              <w:rPr>
                <w:lang w:val="en-GB"/>
              </w:rPr>
              <w:t>.</w:t>
            </w:r>
          </w:p>
          <w:p w14:paraId="48B68860" w14:textId="77777777" w:rsidR="00743450" w:rsidRPr="00FA2267" w:rsidRDefault="00743450" w:rsidP="00FA2267">
            <w:pPr>
              <w:widowControl w:val="0"/>
              <w:suppressAutoHyphens/>
              <w:autoSpaceDN w:val="0"/>
              <w:spacing w:after="0" w:line="240" w:lineRule="auto"/>
              <w:textAlignment w:val="baseline"/>
              <w:rPr>
                <w:lang w:val="en-GB"/>
              </w:rPr>
            </w:pPr>
          </w:p>
          <w:p w14:paraId="31BE4F5D" w14:textId="77FC35E3" w:rsidR="00FA2267" w:rsidRPr="00FA2267" w:rsidRDefault="00FA2267">
            <w:pPr>
              <w:pStyle w:val="Odstavecseseznamem"/>
              <w:widowControl w:val="0"/>
              <w:numPr>
                <w:ilvl w:val="0"/>
                <w:numId w:val="55"/>
              </w:numPr>
              <w:suppressAutoHyphens/>
              <w:autoSpaceDN w:val="0"/>
              <w:spacing w:after="0" w:line="240" w:lineRule="auto"/>
              <w:ind w:left="284" w:hanging="284"/>
              <w:textAlignment w:val="baseline"/>
              <w:rPr>
                <w:lang w:val="en-GB"/>
              </w:rPr>
            </w:pPr>
            <w:r w:rsidRPr="00FA2267">
              <w:rPr>
                <w:lang w:val="en-GB"/>
              </w:rPr>
              <w:t xml:space="preserve"> Let</w:t>
            </w:r>
            <w:r w:rsidR="00913144">
              <w:rPr>
                <w:lang w:val="en-GB"/>
              </w:rPr>
              <w:t>’</w:t>
            </w:r>
            <w:r w:rsidRPr="00FA2267">
              <w:rPr>
                <w:lang w:val="en-GB"/>
              </w:rPr>
              <w:t xml:space="preserve">s </w:t>
            </w:r>
            <w:r w:rsidR="00743450">
              <w:rPr>
                <w:lang w:val="en-GB"/>
              </w:rPr>
              <w:t xml:space="preserve">start deriving </w:t>
            </w:r>
            <w:r w:rsidRPr="00FA2267">
              <w:rPr>
                <w:lang w:val="en-GB"/>
              </w:rPr>
              <w:t>the parity</w:t>
            </w:r>
            <w:r w:rsidR="00743450">
              <w:rPr>
                <w:lang w:val="en-GB"/>
              </w:rPr>
              <w:t xml:space="preserve"> in question</w:t>
            </w:r>
            <w:r w:rsidRPr="00FA2267">
              <w:rPr>
                <w:lang w:val="en-GB"/>
              </w:rPr>
              <w:t>.</w:t>
            </w:r>
          </w:p>
          <w:p w14:paraId="6CF76851" w14:textId="16F0B629" w:rsidR="00FA2267" w:rsidRPr="00743450" w:rsidRDefault="00FA2267">
            <w:pPr>
              <w:pStyle w:val="Odstavecseseznamem"/>
              <w:widowControl w:val="0"/>
              <w:numPr>
                <w:ilvl w:val="0"/>
                <w:numId w:val="57"/>
              </w:numPr>
              <w:suppressAutoHyphens/>
              <w:autoSpaceDN w:val="0"/>
              <w:spacing w:after="0" w:line="240" w:lineRule="auto"/>
              <w:ind w:left="709" w:hanging="425"/>
              <w:textAlignment w:val="baseline"/>
              <w:rPr>
                <w:lang w:val="en-GB"/>
              </w:rPr>
            </w:pPr>
            <w:r w:rsidRPr="00743450">
              <w:rPr>
                <w:lang w:val="en-GB"/>
              </w:rPr>
              <w:t xml:space="preserve">We will compare two portfolios </w:t>
            </w:r>
            <w:r w:rsidR="00743450">
              <w:rPr>
                <w:lang w:val="en-GB"/>
              </w:rPr>
              <w:t xml:space="preserve">denoted by </w:t>
            </w:r>
            <w:r w:rsidR="00913144">
              <w:rPr>
                <w:lang w:val="en-GB"/>
              </w:rPr>
              <w:t xml:space="preserve">the </w:t>
            </w:r>
            <w:r w:rsidRPr="00743450">
              <w:rPr>
                <w:lang w:val="en-GB"/>
              </w:rPr>
              <w:t xml:space="preserve">letters </w:t>
            </w:r>
            <w:r w:rsidRPr="00743450">
              <w:rPr>
                <w:i/>
                <w:iCs/>
                <w:lang w:val="en-GB"/>
              </w:rPr>
              <w:t>A</w:t>
            </w:r>
            <w:r w:rsidRPr="00743450">
              <w:rPr>
                <w:lang w:val="en-GB"/>
              </w:rPr>
              <w:t xml:space="preserve"> and </w:t>
            </w:r>
            <w:r w:rsidRPr="00743450">
              <w:rPr>
                <w:i/>
                <w:iCs/>
                <w:lang w:val="en-GB"/>
              </w:rPr>
              <w:t>B</w:t>
            </w:r>
            <w:r w:rsidRPr="00743450">
              <w:rPr>
                <w:lang w:val="en-GB"/>
              </w:rPr>
              <w:t>.</w:t>
            </w:r>
          </w:p>
          <w:p w14:paraId="6A69DAD8" w14:textId="77777777" w:rsidR="00FA2267" w:rsidRPr="00743450" w:rsidRDefault="00FA2267" w:rsidP="00743450">
            <w:pPr>
              <w:pStyle w:val="Odstavecseseznamem"/>
              <w:widowControl w:val="0"/>
              <w:suppressAutoHyphens/>
              <w:autoSpaceDN w:val="0"/>
              <w:spacing w:after="0" w:line="240" w:lineRule="auto"/>
              <w:ind w:left="709"/>
              <w:contextualSpacing w:val="0"/>
              <w:textAlignment w:val="baseline"/>
            </w:pPr>
            <w:r w:rsidRPr="00FA2267">
              <w:rPr>
                <w:lang w:val="en-GB"/>
              </w:rPr>
              <w:t xml:space="preserve">. . . </w:t>
            </w:r>
            <w:r w:rsidRPr="00743450">
              <w:t>. .</w:t>
            </w:r>
          </w:p>
          <w:p w14:paraId="79FD6E33" w14:textId="212A079C" w:rsidR="00FA2267" w:rsidRPr="00743450" w:rsidRDefault="00913144" w:rsidP="00743450">
            <w:pPr>
              <w:pStyle w:val="Odstavecseseznamem"/>
              <w:widowControl w:val="0"/>
              <w:suppressAutoHyphens/>
              <w:autoSpaceDN w:val="0"/>
              <w:spacing w:after="0" w:line="240" w:lineRule="auto"/>
              <w:ind w:left="709"/>
              <w:contextualSpacing w:val="0"/>
              <w:textAlignment w:val="baseline"/>
              <w:rPr>
                <w:lang w:val="en-GB"/>
              </w:rPr>
            </w:pPr>
            <w:r>
              <w:rPr>
                <w:lang w:val="en-GB"/>
              </w:rPr>
              <w:lastRenderedPageBreak/>
              <w:t>P</w:t>
            </w:r>
            <w:r w:rsidR="00FA2267" w:rsidRPr="00743450">
              <w:rPr>
                <w:lang w:val="en-GB"/>
              </w:rPr>
              <w:t xml:space="preserve">ortfolio </w:t>
            </w:r>
            <w:r w:rsidR="00FA2267" w:rsidRPr="00743450">
              <w:rPr>
                <w:i/>
                <w:iCs/>
                <w:lang w:val="en-GB"/>
              </w:rPr>
              <w:t>A</w:t>
            </w:r>
            <w:r w:rsidR="00FA2267" w:rsidRPr="00743450">
              <w:rPr>
                <w:lang w:val="en-GB"/>
              </w:rPr>
              <w:t xml:space="preserve"> </w:t>
            </w:r>
            <w:r w:rsidR="00157B3E">
              <w:rPr>
                <w:lang w:val="en-GB"/>
              </w:rPr>
              <w:t xml:space="preserve">is composed of </w:t>
            </w:r>
            <w:r w:rsidR="00FA2267" w:rsidRPr="00743450">
              <w:rPr>
                <w:lang w:val="en-GB"/>
              </w:rPr>
              <w:t xml:space="preserve">a European </w:t>
            </w:r>
            <w:r w:rsidR="00743450">
              <w:rPr>
                <w:lang w:val="en-GB"/>
              </w:rPr>
              <w:t xml:space="preserve">call </w:t>
            </w:r>
            <w:r w:rsidR="00FA2267" w:rsidRPr="00743450">
              <w:rPr>
                <w:lang w:val="en-GB"/>
              </w:rPr>
              <w:t xml:space="preserve">option and cash in the amount of the </w:t>
            </w:r>
            <w:r w:rsidR="00743450">
              <w:rPr>
                <w:lang w:val="en-GB"/>
              </w:rPr>
              <w:t xml:space="preserve">exercise </w:t>
            </w:r>
            <w:r w:rsidR="00FA2267" w:rsidRPr="00743450">
              <w:rPr>
                <w:lang w:val="en-GB"/>
              </w:rPr>
              <w:t xml:space="preserve">price, discounted </w:t>
            </w:r>
            <w:r w:rsidR="00743450">
              <w:rPr>
                <w:lang w:val="en-GB"/>
              </w:rPr>
              <w:t xml:space="preserve">over </w:t>
            </w:r>
            <w:r w:rsidR="00FA2267" w:rsidRPr="00743450">
              <w:rPr>
                <w:lang w:val="en-GB"/>
              </w:rPr>
              <w:t xml:space="preserve">the period </w:t>
            </w:r>
            <w:r w:rsidR="00743450">
              <w:rPr>
                <w:lang w:val="en-GB"/>
              </w:rPr>
              <w:t xml:space="preserve">from now to </w:t>
            </w:r>
            <w:r w:rsidR="00FA2267" w:rsidRPr="00743450">
              <w:rPr>
                <w:lang w:val="en-GB"/>
              </w:rPr>
              <w:t xml:space="preserve">maturity. This amount </w:t>
            </w:r>
            <w:r w:rsidR="00157B3E">
              <w:rPr>
                <w:lang w:val="en-GB"/>
              </w:rPr>
              <w:t xml:space="preserve">can be deposited at </w:t>
            </w:r>
            <w:r w:rsidR="00FA2267" w:rsidRPr="00743450">
              <w:rPr>
                <w:lang w:val="en-GB"/>
              </w:rPr>
              <w:t xml:space="preserve">a risk-free </w:t>
            </w:r>
            <w:r w:rsidR="00157B3E">
              <w:rPr>
                <w:lang w:val="en-GB"/>
              </w:rPr>
              <w:t>interest</w:t>
            </w:r>
            <w:r>
              <w:rPr>
                <w:lang w:val="en-GB"/>
              </w:rPr>
              <w:t xml:space="preserve"> rate</w:t>
            </w:r>
            <w:r w:rsidR="00FA2267" w:rsidRPr="00743450">
              <w:rPr>
                <w:lang w:val="en-GB"/>
              </w:rPr>
              <w:t xml:space="preserve">. We </w:t>
            </w:r>
            <w:r>
              <w:rPr>
                <w:lang w:val="en-GB"/>
              </w:rPr>
              <w:t xml:space="preserve">will </w:t>
            </w:r>
            <w:r w:rsidR="00FA2267" w:rsidRPr="00743450">
              <w:rPr>
                <w:lang w:val="en-GB"/>
              </w:rPr>
              <w:t xml:space="preserve">use continuous discounting, but this is not </w:t>
            </w:r>
            <w:r w:rsidR="00157B3E">
              <w:rPr>
                <w:lang w:val="en-GB"/>
              </w:rPr>
              <w:t>obligatory</w:t>
            </w:r>
            <w:r w:rsidR="00FA2267" w:rsidRPr="00743450">
              <w:rPr>
                <w:lang w:val="en-GB"/>
              </w:rPr>
              <w:t>.</w:t>
            </w:r>
          </w:p>
          <w:p w14:paraId="0A79A3A6" w14:textId="77777777" w:rsidR="00FA2267" w:rsidRPr="00743450" w:rsidRDefault="00FA2267" w:rsidP="00743450">
            <w:pPr>
              <w:pStyle w:val="Odstavecseseznamem"/>
              <w:widowControl w:val="0"/>
              <w:suppressAutoHyphens/>
              <w:autoSpaceDN w:val="0"/>
              <w:spacing w:after="0" w:line="240" w:lineRule="auto"/>
              <w:ind w:left="709"/>
              <w:contextualSpacing w:val="0"/>
              <w:textAlignment w:val="baseline"/>
              <w:rPr>
                <w:lang w:val="en-GB"/>
              </w:rPr>
            </w:pPr>
            <w:r w:rsidRPr="00743450">
              <w:rPr>
                <w:lang w:val="en-GB"/>
              </w:rPr>
              <w:t>. . . . .</w:t>
            </w:r>
          </w:p>
          <w:p w14:paraId="7787DA5D" w14:textId="28A0E824" w:rsidR="00FA2267" w:rsidRPr="00743450" w:rsidRDefault="00913144" w:rsidP="00743450">
            <w:pPr>
              <w:pStyle w:val="Odstavecseseznamem"/>
              <w:widowControl w:val="0"/>
              <w:suppressAutoHyphens/>
              <w:autoSpaceDN w:val="0"/>
              <w:spacing w:after="0" w:line="240" w:lineRule="auto"/>
              <w:ind w:left="709"/>
              <w:contextualSpacing w:val="0"/>
              <w:textAlignment w:val="baseline"/>
              <w:rPr>
                <w:lang w:val="en-GB"/>
              </w:rPr>
            </w:pPr>
            <w:r>
              <w:rPr>
                <w:lang w:val="en-GB"/>
              </w:rPr>
              <w:t>P</w:t>
            </w:r>
            <w:r w:rsidR="00FA2267" w:rsidRPr="00743450">
              <w:rPr>
                <w:lang w:val="en-GB"/>
              </w:rPr>
              <w:t xml:space="preserve">ortfolio </w:t>
            </w:r>
            <w:r w:rsidR="00FA2267" w:rsidRPr="00404488">
              <w:rPr>
                <w:i/>
                <w:iCs/>
                <w:lang w:val="en-GB"/>
              </w:rPr>
              <w:t>B</w:t>
            </w:r>
            <w:r w:rsidR="00FA2267" w:rsidRPr="00743450">
              <w:rPr>
                <w:lang w:val="en-GB"/>
              </w:rPr>
              <w:t xml:space="preserve"> </w:t>
            </w:r>
            <w:r w:rsidR="00157B3E">
              <w:rPr>
                <w:lang w:val="en-GB"/>
              </w:rPr>
              <w:t xml:space="preserve">is composed of </w:t>
            </w:r>
            <w:r w:rsidR="00FA2267" w:rsidRPr="00743450">
              <w:rPr>
                <w:lang w:val="en-GB"/>
              </w:rPr>
              <w:t xml:space="preserve">a European </w:t>
            </w:r>
            <w:r w:rsidR="00157B3E">
              <w:rPr>
                <w:lang w:val="en-GB"/>
              </w:rPr>
              <w:t xml:space="preserve">put </w:t>
            </w:r>
            <w:r w:rsidR="00FA2267" w:rsidRPr="00743450">
              <w:rPr>
                <w:lang w:val="en-GB"/>
              </w:rPr>
              <w:t xml:space="preserve">option and </w:t>
            </w:r>
            <w:r w:rsidR="00157B3E">
              <w:rPr>
                <w:lang w:val="en-GB"/>
              </w:rPr>
              <w:t xml:space="preserve">the </w:t>
            </w:r>
            <w:r w:rsidR="00FA2267" w:rsidRPr="00743450">
              <w:rPr>
                <w:lang w:val="en-GB"/>
              </w:rPr>
              <w:t>underlying asset.</w:t>
            </w:r>
          </w:p>
          <w:p w14:paraId="3586C549" w14:textId="7E4B1A0F" w:rsidR="00404488" w:rsidRPr="00694D3C" w:rsidRDefault="00FA2267">
            <w:pPr>
              <w:pStyle w:val="Odstavecseseznamem"/>
              <w:widowControl w:val="0"/>
              <w:numPr>
                <w:ilvl w:val="0"/>
                <w:numId w:val="57"/>
              </w:numPr>
              <w:suppressAutoHyphens/>
              <w:autoSpaceDN w:val="0"/>
              <w:spacing w:after="0" w:line="240" w:lineRule="auto"/>
              <w:ind w:left="709" w:hanging="425"/>
              <w:contextualSpacing w:val="0"/>
              <w:textAlignment w:val="baseline"/>
              <w:rPr>
                <w:lang w:val="en-GB"/>
              </w:rPr>
            </w:pPr>
            <w:r w:rsidRPr="00694D3C">
              <w:rPr>
                <w:lang w:val="en-GB"/>
              </w:rPr>
              <w:t xml:space="preserve">What cash flow </w:t>
            </w:r>
            <w:r w:rsidR="006366DA" w:rsidRPr="00694D3C">
              <w:rPr>
                <w:lang w:val="en-GB"/>
              </w:rPr>
              <w:t xml:space="preserve">can the holder of </w:t>
            </w:r>
            <w:r w:rsidRPr="00694D3C">
              <w:rPr>
                <w:lang w:val="en-GB"/>
              </w:rPr>
              <w:t xml:space="preserve">portfolio </w:t>
            </w:r>
            <w:r w:rsidR="006366DA" w:rsidRPr="00694D3C">
              <w:rPr>
                <w:i/>
                <w:iCs/>
                <w:lang w:val="en-GB"/>
              </w:rPr>
              <w:t>A</w:t>
            </w:r>
            <w:r w:rsidR="006366DA" w:rsidRPr="00694D3C">
              <w:rPr>
                <w:lang w:val="en-GB"/>
              </w:rPr>
              <w:t xml:space="preserve"> count</w:t>
            </w:r>
            <w:r w:rsidR="00913144" w:rsidRPr="00694D3C">
              <w:rPr>
                <w:lang w:val="en-GB"/>
              </w:rPr>
              <w:t xml:space="preserve"> on</w:t>
            </w:r>
            <w:r w:rsidR="006366DA" w:rsidRPr="00694D3C">
              <w:rPr>
                <w:lang w:val="en-GB"/>
              </w:rPr>
              <w:t xml:space="preserve"> at </w:t>
            </w:r>
            <w:r w:rsidRPr="00694D3C">
              <w:rPr>
                <w:lang w:val="en-GB"/>
              </w:rPr>
              <w:t xml:space="preserve">the maturity of the </w:t>
            </w:r>
            <w:r w:rsidR="006366DA" w:rsidRPr="00694D3C">
              <w:rPr>
                <w:lang w:val="en-GB"/>
              </w:rPr>
              <w:t xml:space="preserve">call </w:t>
            </w:r>
            <w:r w:rsidRPr="00694D3C">
              <w:rPr>
                <w:lang w:val="en-GB"/>
              </w:rPr>
              <w:t xml:space="preserve">option? As always with options, the answer </w:t>
            </w:r>
            <w:r w:rsidR="00913144" w:rsidRPr="00694D3C">
              <w:rPr>
                <w:lang w:val="en-GB"/>
              </w:rPr>
              <w:t>involves</w:t>
            </w:r>
            <w:r w:rsidRPr="00694D3C">
              <w:rPr>
                <w:lang w:val="en-GB"/>
              </w:rPr>
              <w:t xml:space="preserve"> two cases.</w:t>
            </w:r>
          </w:p>
          <w:p w14:paraId="3C967550" w14:textId="4F1D63B4" w:rsidR="00FA2267" w:rsidRPr="006366DA" w:rsidRDefault="00FA2267" w:rsidP="006366DA">
            <w:pPr>
              <w:pStyle w:val="Odstavecseseznamem"/>
              <w:widowControl w:val="0"/>
              <w:suppressAutoHyphens/>
              <w:autoSpaceDN w:val="0"/>
              <w:spacing w:after="0" w:line="240" w:lineRule="auto"/>
              <w:ind w:left="709"/>
              <w:contextualSpacing w:val="0"/>
              <w:textAlignment w:val="baseline"/>
            </w:pPr>
            <w:r w:rsidRPr="00FA2267">
              <w:rPr>
                <w:lang w:val="en-GB"/>
              </w:rPr>
              <w:t xml:space="preserve">. . . </w:t>
            </w:r>
            <w:r w:rsidRPr="006366DA">
              <w:t>. .</w:t>
            </w:r>
          </w:p>
          <w:p w14:paraId="731F5B6C" w14:textId="615F500E" w:rsidR="00FA2267" w:rsidRPr="006366DA" w:rsidRDefault="00FA2267" w:rsidP="006366DA">
            <w:pPr>
              <w:pStyle w:val="Odstavecseseznamem"/>
              <w:widowControl w:val="0"/>
              <w:suppressAutoHyphens/>
              <w:autoSpaceDN w:val="0"/>
              <w:spacing w:after="0" w:line="240" w:lineRule="auto"/>
              <w:ind w:left="709"/>
              <w:contextualSpacing w:val="0"/>
              <w:textAlignment w:val="baseline"/>
              <w:rPr>
                <w:lang w:val="en-GB"/>
              </w:rPr>
            </w:pPr>
            <w:r w:rsidRPr="006366DA">
              <w:rPr>
                <w:lang w:val="en-GB"/>
              </w:rPr>
              <w:t xml:space="preserve">First, the market price of the underlying asset is higher than the </w:t>
            </w:r>
            <w:r w:rsidR="006366DA" w:rsidRPr="006366DA">
              <w:rPr>
                <w:lang w:val="en-GB"/>
              </w:rPr>
              <w:t>exercise price.</w:t>
            </w:r>
            <w:r w:rsidR="006366DA">
              <w:rPr>
                <w:lang w:val="en-GB"/>
              </w:rPr>
              <w:t xml:space="preserve"> The </w:t>
            </w:r>
            <w:r w:rsidRPr="006366DA">
              <w:rPr>
                <w:lang w:val="en-GB"/>
              </w:rPr>
              <w:t>holder</w:t>
            </w:r>
            <w:r w:rsidR="006366DA">
              <w:rPr>
                <w:lang w:val="en-GB"/>
              </w:rPr>
              <w:t xml:space="preserve"> of portfolio </w:t>
            </w:r>
            <w:r w:rsidR="006366DA" w:rsidRPr="00363624">
              <w:rPr>
                <w:i/>
                <w:iCs/>
                <w:lang w:val="en-GB"/>
              </w:rPr>
              <w:t>A</w:t>
            </w:r>
            <w:r w:rsidR="006366DA">
              <w:rPr>
                <w:lang w:val="en-GB"/>
              </w:rPr>
              <w:t xml:space="preserve"> </w:t>
            </w:r>
            <w:r w:rsidRPr="006366DA">
              <w:rPr>
                <w:lang w:val="en-GB"/>
              </w:rPr>
              <w:t>w</w:t>
            </w:r>
            <w:r w:rsidR="006366DA">
              <w:rPr>
                <w:lang w:val="en-GB"/>
              </w:rPr>
              <w:t xml:space="preserve">ill want </w:t>
            </w:r>
            <w:r w:rsidRPr="006366DA">
              <w:rPr>
                <w:lang w:val="en-GB"/>
              </w:rPr>
              <w:t xml:space="preserve">to </w:t>
            </w:r>
            <w:r w:rsidR="006366DA">
              <w:rPr>
                <w:lang w:val="en-GB"/>
              </w:rPr>
              <w:t xml:space="preserve">exercise </w:t>
            </w:r>
            <w:r w:rsidRPr="006366DA">
              <w:rPr>
                <w:lang w:val="en-GB"/>
              </w:rPr>
              <w:t>the option and b</w:t>
            </w:r>
            <w:r w:rsidR="006366DA">
              <w:rPr>
                <w:lang w:val="en-GB"/>
              </w:rPr>
              <w:t xml:space="preserve">uy </w:t>
            </w:r>
            <w:r w:rsidRPr="006366DA">
              <w:rPr>
                <w:lang w:val="en-GB"/>
              </w:rPr>
              <w:t>the underlying asset</w:t>
            </w:r>
            <w:r w:rsidR="00363624">
              <w:rPr>
                <w:lang w:val="en-GB"/>
              </w:rPr>
              <w:t xml:space="preserve"> at the exercise price. They </w:t>
            </w:r>
            <w:r w:rsidRPr="006366DA">
              <w:rPr>
                <w:lang w:val="en-GB"/>
              </w:rPr>
              <w:t xml:space="preserve">can do so because the cash </w:t>
            </w:r>
            <w:r w:rsidR="00363624">
              <w:rPr>
                <w:lang w:val="en-GB"/>
              </w:rPr>
              <w:t xml:space="preserve">will grow over the time to maturity exactly to the exercise price. </w:t>
            </w:r>
            <w:r w:rsidRPr="006366DA">
              <w:rPr>
                <w:lang w:val="en-GB"/>
              </w:rPr>
              <w:t xml:space="preserve">The value of portfolio </w:t>
            </w:r>
            <w:r w:rsidR="00363624" w:rsidRPr="00363624">
              <w:rPr>
                <w:i/>
                <w:iCs/>
                <w:lang w:val="en-GB"/>
              </w:rPr>
              <w:t>A</w:t>
            </w:r>
            <w:r w:rsidRPr="006366DA">
              <w:rPr>
                <w:lang w:val="en-GB"/>
              </w:rPr>
              <w:t xml:space="preserve"> will thus be equal to the market price of the purchased share.</w:t>
            </w:r>
          </w:p>
          <w:p w14:paraId="15032484" w14:textId="77777777" w:rsidR="00FA2267" w:rsidRPr="006366DA" w:rsidRDefault="00FA2267" w:rsidP="006366DA">
            <w:pPr>
              <w:pStyle w:val="Odstavecseseznamem"/>
              <w:widowControl w:val="0"/>
              <w:suppressAutoHyphens/>
              <w:autoSpaceDN w:val="0"/>
              <w:spacing w:after="0" w:line="240" w:lineRule="auto"/>
              <w:ind w:left="709"/>
              <w:contextualSpacing w:val="0"/>
              <w:textAlignment w:val="baseline"/>
              <w:rPr>
                <w:lang w:val="en-GB"/>
              </w:rPr>
            </w:pPr>
            <w:r w:rsidRPr="006366DA">
              <w:rPr>
                <w:lang w:val="en-GB"/>
              </w:rPr>
              <w:t>. . . . .</w:t>
            </w:r>
          </w:p>
          <w:p w14:paraId="349C8D2F" w14:textId="164E0589" w:rsidR="00FA2267" w:rsidRPr="006366DA" w:rsidRDefault="00FA2267" w:rsidP="006366DA">
            <w:pPr>
              <w:pStyle w:val="Odstavecseseznamem"/>
              <w:widowControl w:val="0"/>
              <w:suppressAutoHyphens/>
              <w:autoSpaceDN w:val="0"/>
              <w:spacing w:after="0" w:line="240" w:lineRule="auto"/>
              <w:ind w:left="709"/>
              <w:contextualSpacing w:val="0"/>
              <w:textAlignment w:val="baseline"/>
              <w:rPr>
                <w:lang w:val="en-GB"/>
              </w:rPr>
            </w:pPr>
            <w:r w:rsidRPr="006366DA">
              <w:rPr>
                <w:lang w:val="en-GB"/>
              </w:rPr>
              <w:t xml:space="preserve">If the price of the underlying asset is less than the </w:t>
            </w:r>
            <w:r w:rsidR="00363624">
              <w:rPr>
                <w:lang w:val="en-GB"/>
              </w:rPr>
              <w:t>exercise price</w:t>
            </w:r>
            <w:r w:rsidRPr="006366DA">
              <w:rPr>
                <w:lang w:val="en-GB"/>
              </w:rPr>
              <w:t xml:space="preserve">, the option </w:t>
            </w:r>
            <w:r w:rsidR="00363624">
              <w:rPr>
                <w:lang w:val="en-GB"/>
              </w:rPr>
              <w:t xml:space="preserve">becomes worthless. </w:t>
            </w:r>
            <w:r w:rsidR="00AB2FE3" w:rsidRPr="00AB2FE3">
              <w:rPr>
                <w:lang w:val="en-GB"/>
              </w:rPr>
              <w:t xml:space="preserve">The holder of portfolio </w:t>
            </w:r>
            <w:r w:rsidR="00AB2FE3" w:rsidRPr="00404488">
              <w:rPr>
                <w:i/>
                <w:iCs/>
                <w:lang w:val="en-GB"/>
              </w:rPr>
              <w:t>A</w:t>
            </w:r>
            <w:r w:rsidR="00AB2FE3" w:rsidRPr="00AB2FE3">
              <w:rPr>
                <w:lang w:val="en-GB"/>
              </w:rPr>
              <w:t xml:space="preserve"> will be left with cash equal to the exercise price, after </w:t>
            </w:r>
            <w:r w:rsidR="00AB2FE3">
              <w:rPr>
                <w:lang w:val="en-GB"/>
              </w:rPr>
              <w:t xml:space="preserve">the </w:t>
            </w:r>
            <w:r w:rsidR="00AB2FE3" w:rsidRPr="00AB2FE3">
              <w:rPr>
                <w:lang w:val="en-GB"/>
              </w:rPr>
              <w:t>interest</w:t>
            </w:r>
            <w:r w:rsidR="00AB2FE3">
              <w:rPr>
                <w:lang w:val="en-GB"/>
              </w:rPr>
              <w:t xml:space="preserve"> </w:t>
            </w:r>
            <w:r w:rsidR="00363624">
              <w:rPr>
                <w:lang w:val="en-GB"/>
              </w:rPr>
              <w:t>is taken into account.</w:t>
            </w:r>
          </w:p>
          <w:p w14:paraId="74E10482" w14:textId="37EA2CDA" w:rsidR="00FA2267" w:rsidRPr="000C0A8A" w:rsidRDefault="000C0A8A">
            <w:pPr>
              <w:pStyle w:val="Odstavecseseznamem"/>
              <w:widowControl w:val="0"/>
              <w:numPr>
                <w:ilvl w:val="0"/>
                <w:numId w:val="57"/>
              </w:numPr>
              <w:suppressAutoHyphens/>
              <w:autoSpaceDN w:val="0"/>
              <w:spacing w:after="0" w:line="240" w:lineRule="auto"/>
              <w:ind w:left="709" w:hanging="425"/>
              <w:textAlignment w:val="baseline"/>
              <w:rPr>
                <w:lang w:val="en-GB"/>
              </w:rPr>
            </w:pPr>
            <w:r w:rsidRPr="000C0A8A">
              <w:rPr>
                <w:lang w:val="en-GB"/>
              </w:rPr>
              <w:t xml:space="preserve">Let’s repeat </w:t>
            </w:r>
            <w:r w:rsidR="00245F74" w:rsidRPr="000C0A8A">
              <w:rPr>
                <w:lang w:val="en-GB"/>
              </w:rPr>
              <w:t>the same exercise with</w:t>
            </w:r>
            <w:r>
              <w:rPr>
                <w:lang w:val="en-GB"/>
              </w:rPr>
              <w:t xml:space="preserve"> </w:t>
            </w:r>
            <w:r w:rsidR="00FA2267" w:rsidRPr="000C0A8A">
              <w:rPr>
                <w:lang w:val="en-GB"/>
              </w:rPr>
              <w:t>portfolio</w:t>
            </w:r>
            <w:r w:rsidR="00245F74" w:rsidRPr="000C0A8A">
              <w:rPr>
                <w:lang w:val="en-GB"/>
              </w:rPr>
              <w:t xml:space="preserve"> </w:t>
            </w:r>
            <w:r w:rsidR="00245F74" w:rsidRPr="000C0A8A">
              <w:rPr>
                <w:i/>
                <w:iCs/>
                <w:lang w:val="en-GB"/>
              </w:rPr>
              <w:t>B</w:t>
            </w:r>
            <w:r w:rsidR="00FA2267" w:rsidRPr="000C0A8A">
              <w:rPr>
                <w:lang w:val="en-GB"/>
              </w:rPr>
              <w:t>.</w:t>
            </w:r>
          </w:p>
          <w:p w14:paraId="7776F785" w14:textId="77777777" w:rsidR="00FA2267" w:rsidRPr="00245F74" w:rsidRDefault="00FA2267" w:rsidP="00245F74">
            <w:pPr>
              <w:pStyle w:val="Odstavecseseznamem"/>
              <w:widowControl w:val="0"/>
              <w:suppressAutoHyphens/>
              <w:autoSpaceDN w:val="0"/>
              <w:spacing w:after="0" w:line="240" w:lineRule="auto"/>
              <w:ind w:left="709"/>
              <w:contextualSpacing w:val="0"/>
              <w:textAlignment w:val="baseline"/>
            </w:pPr>
            <w:r w:rsidRPr="00FA2267">
              <w:rPr>
                <w:lang w:val="en-GB"/>
              </w:rPr>
              <w:t xml:space="preserve">. . . </w:t>
            </w:r>
            <w:r w:rsidRPr="00245F74">
              <w:t>. .</w:t>
            </w:r>
          </w:p>
          <w:p w14:paraId="2A0292BE" w14:textId="4D2CB990" w:rsidR="00FA2267" w:rsidRPr="00245F74" w:rsidRDefault="003F34DE" w:rsidP="00245F74">
            <w:pPr>
              <w:pStyle w:val="Odstavecseseznamem"/>
              <w:widowControl w:val="0"/>
              <w:suppressAutoHyphens/>
              <w:autoSpaceDN w:val="0"/>
              <w:spacing w:after="0" w:line="240" w:lineRule="auto"/>
              <w:ind w:left="709"/>
              <w:contextualSpacing w:val="0"/>
              <w:textAlignment w:val="baseline"/>
              <w:rPr>
                <w:lang w:val="en-GB"/>
              </w:rPr>
            </w:pPr>
            <w:r>
              <w:rPr>
                <w:lang w:val="en-GB"/>
              </w:rPr>
              <w:t>A</w:t>
            </w:r>
            <w:r w:rsidR="00FA2267" w:rsidRPr="00245F74">
              <w:rPr>
                <w:lang w:val="en-GB"/>
              </w:rPr>
              <w:t xml:space="preserve"> higher market than the </w:t>
            </w:r>
            <w:r w:rsidR="00245F74" w:rsidRPr="00245F74">
              <w:rPr>
                <w:lang w:val="en-GB"/>
              </w:rPr>
              <w:t xml:space="preserve">exercise </w:t>
            </w:r>
            <w:r w:rsidR="00245F74">
              <w:rPr>
                <w:lang w:val="en-GB"/>
              </w:rPr>
              <w:t xml:space="preserve">price </w:t>
            </w:r>
            <w:r w:rsidR="00FA2267" w:rsidRPr="00245F74">
              <w:rPr>
                <w:lang w:val="en-GB"/>
              </w:rPr>
              <w:t xml:space="preserve">of the underlying asset </w:t>
            </w:r>
            <w:r>
              <w:rPr>
                <w:lang w:val="en-GB"/>
              </w:rPr>
              <w:t>means</w:t>
            </w:r>
            <w:r w:rsidR="00BE55EC">
              <w:rPr>
                <w:lang w:val="en-GB"/>
              </w:rPr>
              <w:t xml:space="preserve"> </w:t>
            </w:r>
            <w:r w:rsidR="00FA2267" w:rsidRPr="00245F74">
              <w:rPr>
                <w:lang w:val="en-GB"/>
              </w:rPr>
              <w:t xml:space="preserve">that the </w:t>
            </w:r>
            <w:r w:rsidR="00245F74">
              <w:rPr>
                <w:lang w:val="en-GB"/>
              </w:rPr>
              <w:t xml:space="preserve">put </w:t>
            </w:r>
            <w:r w:rsidR="00FA2267" w:rsidRPr="00245F74">
              <w:rPr>
                <w:lang w:val="en-GB"/>
              </w:rPr>
              <w:t xml:space="preserve">option will not be </w:t>
            </w:r>
            <w:r w:rsidR="00245F74">
              <w:rPr>
                <w:lang w:val="en-GB"/>
              </w:rPr>
              <w:t>used</w:t>
            </w:r>
            <w:r w:rsidR="00FA2267" w:rsidRPr="00245F74">
              <w:rPr>
                <w:lang w:val="en-GB"/>
              </w:rPr>
              <w:t xml:space="preserve">. Therefore, </w:t>
            </w:r>
            <w:r w:rsidR="00245F74">
              <w:rPr>
                <w:lang w:val="en-GB"/>
              </w:rPr>
              <w:t xml:space="preserve">there is only the </w:t>
            </w:r>
            <w:r w:rsidR="00FA2267" w:rsidRPr="00245F74">
              <w:rPr>
                <w:lang w:val="en-GB"/>
              </w:rPr>
              <w:t>underlying asset</w:t>
            </w:r>
            <w:r w:rsidR="00245F74">
              <w:rPr>
                <w:lang w:val="en-GB"/>
              </w:rPr>
              <w:t xml:space="preserve"> in portfolio </w:t>
            </w:r>
            <w:r w:rsidR="00245F74" w:rsidRPr="00404488">
              <w:rPr>
                <w:i/>
                <w:iCs/>
                <w:lang w:val="en-GB"/>
              </w:rPr>
              <w:t>B</w:t>
            </w:r>
            <w:r w:rsidR="00FA2267" w:rsidRPr="00245F74">
              <w:rPr>
                <w:lang w:val="en-GB"/>
              </w:rPr>
              <w:t xml:space="preserve">, the value of which is simultaneously the value of </w:t>
            </w:r>
            <w:r w:rsidR="00245F74">
              <w:rPr>
                <w:lang w:val="en-GB"/>
              </w:rPr>
              <w:t xml:space="preserve">the </w:t>
            </w:r>
            <w:r>
              <w:rPr>
                <w:lang w:val="en-GB"/>
              </w:rPr>
              <w:t xml:space="preserve">entire </w:t>
            </w:r>
            <w:r w:rsidR="00245F74">
              <w:rPr>
                <w:lang w:val="en-GB"/>
              </w:rPr>
              <w:t>p</w:t>
            </w:r>
            <w:r w:rsidR="00FA2267" w:rsidRPr="00245F74">
              <w:rPr>
                <w:lang w:val="en-GB"/>
              </w:rPr>
              <w:t>ortfolio.</w:t>
            </w:r>
          </w:p>
          <w:p w14:paraId="3FC44C61" w14:textId="77777777" w:rsidR="00FA2267" w:rsidRPr="00245F74" w:rsidRDefault="00FA2267" w:rsidP="00245F74">
            <w:pPr>
              <w:pStyle w:val="Odstavecseseznamem"/>
              <w:widowControl w:val="0"/>
              <w:suppressAutoHyphens/>
              <w:autoSpaceDN w:val="0"/>
              <w:spacing w:after="0" w:line="240" w:lineRule="auto"/>
              <w:ind w:left="709"/>
              <w:contextualSpacing w:val="0"/>
              <w:textAlignment w:val="baseline"/>
              <w:rPr>
                <w:lang w:val="en-GB"/>
              </w:rPr>
            </w:pPr>
            <w:r w:rsidRPr="00245F74">
              <w:rPr>
                <w:lang w:val="en-GB"/>
              </w:rPr>
              <w:t>. . . . .</w:t>
            </w:r>
          </w:p>
          <w:p w14:paraId="68B2F868" w14:textId="69182094" w:rsidR="00FA2267" w:rsidRDefault="00FA2267" w:rsidP="00245F74">
            <w:pPr>
              <w:pStyle w:val="Odstavecseseznamem"/>
              <w:widowControl w:val="0"/>
              <w:suppressAutoHyphens/>
              <w:autoSpaceDN w:val="0"/>
              <w:spacing w:after="0" w:line="240" w:lineRule="auto"/>
              <w:ind w:left="709"/>
              <w:contextualSpacing w:val="0"/>
              <w:textAlignment w:val="baseline"/>
              <w:rPr>
                <w:lang w:val="en-GB"/>
              </w:rPr>
            </w:pPr>
            <w:r w:rsidRPr="00245F74">
              <w:rPr>
                <w:lang w:val="en-GB"/>
              </w:rPr>
              <w:t xml:space="preserve">Finally, </w:t>
            </w:r>
            <w:r w:rsidR="003F34DE">
              <w:rPr>
                <w:lang w:val="en-GB"/>
              </w:rPr>
              <w:t>the option will be exercised</w:t>
            </w:r>
            <w:r w:rsidR="003F34DE" w:rsidRPr="00245F74">
              <w:rPr>
                <w:lang w:val="en-GB"/>
              </w:rPr>
              <w:t xml:space="preserve"> </w:t>
            </w:r>
            <w:r w:rsidR="00404488">
              <w:rPr>
                <w:lang w:val="en-GB"/>
              </w:rPr>
              <w:t xml:space="preserve">if the </w:t>
            </w:r>
            <w:r w:rsidRPr="00245F74">
              <w:rPr>
                <w:lang w:val="en-GB"/>
              </w:rPr>
              <w:t xml:space="preserve">market </w:t>
            </w:r>
            <w:r w:rsidR="007C7F55">
              <w:rPr>
                <w:lang w:val="en-GB"/>
              </w:rPr>
              <w:t xml:space="preserve">price </w:t>
            </w:r>
            <w:r w:rsidR="00404488">
              <w:rPr>
                <w:lang w:val="en-GB"/>
              </w:rPr>
              <w:t xml:space="preserve">is lower </w:t>
            </w:r>
            <w:r w:rsidRPr="00245F74">
              <w:rPr>
                <w:lang w:val="en-GB"/>
              </w:rPr>
              <w:t xml:space="preserve">than the </w:t>
            </w:r>
            <w:r w:rsidR="00245F74">
              <w:rPr>
                <w:lang w:val="en-GB"/>
              </w:rPr>
              <w:t xml:space="preserve">exercise </w:t>
            </w:r>
            <w:r w:rsidRPr="00245F74">
              <w:rPr>
                <w:lang w:val="en-GB"/>
              </w:rPr>
              <w:t>price</w:t>
            </w:r>
            <w:r w:rsidR="008D640F">
              <w:rPr>
                <w:lang w:val="en-GB"/>
              </w:rPr>
              <w:t xml:space="preserve">. </w:t>
            </w:r>
            <w:r w:rsidRPr="00245F74">
              <w:rPr>
                <w:lang w:val="en-GB"/>
              </w:rPr>
              <w:t xml:space="preserve">The underlying asset, which is part of portfolio </w:t>
            </w:r>
            <w:r w:rsidRPr="00404488">
              <w:rPr>
                <w:i/>
                <w:iCs/>
                <w:lang w:val="en-GB"/>
              </w:rPr>
              <w:t>B</w:t>
            </w:r>
            <w:r w:rsidRPr="00245F74">
              <w:rPr>
                <w:lang w:val="en-GB"/>
              </w:rPr>
              <w:t xml:space="preserve">, will be sold at the </w:t>
            </w:r>
            <w:r w:rsidR="008D640F">
              <w:rPr>
                <w:lang w:val="en-GB"/>
              </w:rPr>
              <w:t xml:space="preserve">exercise </w:t>
            </w:r>
            <w:r w:rsidRPr="00245F74">
              <w:rPr>
                <w:lang w:val="en-GB"/>
              </w:rPr>
              <w:t xml:space="preserve">price. The amount received </w:t>
            </w:r>
            <w:r w:rsidR="008D640F">
              <w:rPr>
                <w:lang w:val="en-GB"/>
              </w:rPr>
              <w:t xml:space="preserve">determines </w:t>
            </w:r>
            <w:r w:rsidRPr="00245F74">
              <w:rPr>
                <w:lang w:val="en-GB"/>
              </w:rPr>
              <w:t xml:space="preserve">the final value of portfolio </w:t>
            </w:r>
            <w:r w:rsidRPr="00404488">
              <w:rPr>
                <w:i/>
                <w:iCs/>
                <w:lang w:val="en-GB"/>
              </w:rPr>
              <w:t>B</w:t>
            </w:r>
            <w:r w:rsidRPr="00245F74">
              <w:rPr>
                <w:lang w:val="en-GB"/>
              </w:rPr>
              <w:t>.</w:t>
            </w:r>
          </w:p>
          <w:p w14:paraId="706415E9" w14:textId="29AAA8F5" w:rsidR="003D4C82" w:rsidRPr="00245F74" w:rsidRDefault="003D4C82" w:rsidP="00245F74">
            <w:pPr>
              <w:pStyle w:val="Odstavecseseznamem"/>
              <w:widowControl w:val="0"/>
              <w:suppressAutoHyphens/>
              <w:autoSpaceDN w:val="0"/>
              <w:spacing w:after="0" w:line="240" w:lineRule="auto"/>
              <w:ind w:left="709"/>
              <w:contextualSpacing w:val="0"/>
              <w:textAlignment w:val="baseline"/>
              <w:rPr>
                <w:lang w:val="en-GB"/>
              </w:rPr>
            </w:pPr>
            <w:r>
              <w:rPr>
                <w:lang w:val="en-GB"/>
              </w:rPr>
              <w:t>. . . . .</w:t>
            </w:r>
          </w:p>
          <w:p w14:paraId="0E21C750" w14:textId="54CC0F39" w:rsidR="00FA2267" w:rsidRPr="003D4C82" w:rsidRDefault="00FA2267" w:rsidP="003D4C82">
            <w:pPr>
              <w:pStyle w:val="Odstavecseseznamem"/>
              <w:widowControl w:val="0"/>
              <w:suppressAutoHyphens/>
              <w:autoSpaceDN w:val="0"/>
              <w:spacing w:after="0" w:line="240" w:lineRule="auto"/>
              <w:ind w:left="709"/>
              <w:textAlignment w:val="baseline"/>
              <w:rPr>
                <w:lang w:val="en-GB"/>
              </w:rPr>
            </w:pPr>
            <w:r w:rsidRPr="00FA2267">
              <w:rPr>
                <w:lang w:val="en-GB"/>
              </w:rPr>
              <w:t xml:space="preserve">We see that both portfolios generate </w:t>
            </w:r>
            <w:r w:rsidR="00BE55EC">
              <w:rPr>
                <w:lang w:val="en-GB"/>
              </w:rPr>
              <w:t xml:space="preserve">identical results </w:t>
            </w:r>
            <w:r w:rsidRPr="00FA2267">
              <w:rPr>
                <w:lang w:val="en-GB"/>
              </w:rPr>
              <w:t xml:space="preserve">in both </w:t>
            </w:r>
            <w:r w:rsidR="00BE55EC">
              <w:rPr>
                <w:lang w:val="en-GB"/>
              </w:rPr>
              <w:t>sit</w:t>
            </w:r>
            <w:r w:rsidRPr="00FA2267">
              <w:rPr>
                <w:lang w:val="en-GB"/>
              </w:rPr>
              <w:t xml:space="preserve">uations. </w:t>
            </w:r>
            <w:r w:rsidR="00BE55EC">
              <w:rPr>
                <w:lang w:val="en-GB"/>
              </w:rPr>
              <w:t xml:space="preserve">In other words, </w:t>
            </w:r>
            <w:r w:rsidRPr="00FA2267">
              <w:rPr>
                <w:lang w:val="en-GB"/>
              </w:rPr>
              <w:t xml:space="preserve">it is irrelevant </w:t>
            </w:r>
            <w:r w:rsidR="00BE55EC">
              <w:rPr>
                <w:lang w:val="en-GB"/>
              </w:rPr>
              <w:t xml:space="preserve">whether we are a holder of </w:t>
            </w:r>
            <w:r w:rsidRPr="00FA2267">
              <w:rPr>
                <w:lang w:val="en-GB"/>
              </w:rPr>
              <w:t xml:space="preserve">portfolio </w:t>
            </w:r>
            <w:r w:rsidR="00BE55EC" w:rsidRPr="00BE55EC">
              <w:rPr>
                <w:i/>
                <w:iCs/>
                <w:lang w:val="en-GB"/>
              </w:rPr>
              <w:t>A</w:t>
            </w:r>
            <w:r w:rsidR="00BE55EC">
              <w:rPr>
                <w:lang w:val="en-GB"/>
              </w:rPr>
              <w:t xml:space="preserve"> </w:t>
            </w:r>
            <w:r w:rsidRPr="00FA2267">
              <w:rPr>
                <w:lang w:val="en-GB"/>
              </w:rPr>
              <w:t xml:space="preserve">or </w:t>
            </w:r>
            <w:r w:rsidRPr="00BE55EC">
              <w:rPr>
                <w:i/>
                <w:iCs/>
                <w:lang w:val="en-GB"/>
              </w:rPr>
              <w:t>B</w:t>
            </w:r>
            <w:r w:rsidR="00404488" w:rsidRPr="00404488">
              <w:rPr>
                <w:lang w:val="en-GB"/>
              </w:rPr>
              <w:t>,</w:t>
            </w:r>
            <w:r w:rsidR="00404488">
              <w:rPr>
                <w:lang w:val="en-GB"/>
              </w:rPr>
              <w:t xml:space="preserve"> t</w:t>
            </w:r>
            <w:r w:rsidRPr="00404488">
              <w:rPr>
                <w:lang w:val="en-GB"/>
              </w:rPr>
              <w:t>he</w:t>
            </w:r>
            <w:r w:rsidRPr="00FA2267">
              <w:rPr>
                <w:lang w:val="en-GB"/>
              </w:rPr>
              <w:t xml:space="preserve"> resulting cash flow is the same in both cases.</w:t>
            </w:r>
          </w:p>
          <w:p w14:paraId="40E7F4F2" w14:textId="5CDD6449" w:rsidR="00FA2267" w:rsidRPr="00BE55EC" w:rsidRDefault="00BE55EC">
            <w:pPr>
              <w:pStyle w:val="Odstavecseseznamem"/>
              <w:widowControl w:val="0"/>
              <w:numPr>
                <w:ilvl w:val="0"/>
                <w:numId w:val="57"/>
              </w:numPr>
              <w:suppressAutoHyphens/>
              <w:autoSpaceDN w:val="0"/>
              <w:spacing w:after="0" w:line="240" w:lineRule="auto"/>
              <w:ind w:left="709" w:hanging="425"/>
              <w:textAlignment w:val="baseline"/>
              <w:rPr>
                <w:lang w:val="en-GB"/>
              </w:rPr>
            </w:pPr>
            <w:r w:rsidRPr="00BE55EC">
              <w:rPr>
                <w:lang w:val="en-GB"/>
              </w:rPr>
              <w:lastRenderedPageBreak/>
              <w:t xml:space="preserve">The </w:t>
            </w:r>
            <w:r w:rsidR="003F34DE">
              <w:rPr>
                <w:lang w:val="en-GB"/>
              </w:rPr>
              <w:t>final</w:t>
            </w:r>
            <w:r w:rsidR="003F34DE" w:rsidRPr="00BE55EC">
              <w:rPr>
                <w:lang w:val="en-GB"/>
              </w:rPr>
              <w:t xml:space="preserve"> </w:t>
            </w:r>
            <w:r w:rsidRPr="00BE55EC">
              <w:rPr>
                <w:lang w:val="en-GB"/>
              </w:rPr>
              <w:t xml:space="preserve">step is the application </w:t>
            </w:r>
            <w:r>
              <w:rPr>
                <w:lang w:val="en-GB"/>
              </w:rPr>
              <w:t xml:space="preserve">of the </w:t>
            </w:r>
            <w:r w:rsidR="00FA2267" w:rsidRPr="00BE55EC">
              <w:rPr>
                <w:lang w:val="en-GB"/>
              </w:rPr>
              <w:t xml:space="preserve">hypothesis of </w:t>
            </w:r>
            <w:r>
              <w:rPr>
                <w:lang w:val="en-GB"/>
              </w:rPr>
              <w:t xml:space="preserve">efficient </w:t>
            </w:r>
            <w:r w:rsidR="00FA2267" w:rsidRPr="00BE55EC">
              <w:rPr>
                <w:lang w:val="en-GB"/>
              </w:rPr>
              <w:t>financial markets</w:t>
            </w:r>
            <w:r w:rsidR="003F34DE">
              <w:rPr>
                <w:lang w:val="en-GB"/>
              </w:rPr>
              <w:t>:</w:t>
            </w:r>
            <w:r w:rsidR="00FA2267" w:rsidRPr="00BE55EC">
              <w:rPr>
                <w:lang w:val="en-GB"/>
              </w:rPr>
              <w:t xml:space="preserve"> two portfolios with identical </w:t>
            </w:r>
            <w:r w:rsidR="00706022">
              <w:rPr>
                <w:lang w:val="en-GB"/>
              </w:rPr>
              <w:t xml:space="preserve">outcomes </w:t>
            </w:r>
            <w:r w:rsidR="00FA2267" w:rsidRPr="00BE55EC">
              <w:rPr>
                <w:lang w:val="en-GB"/>
              </w:rPr>
              <w:t xml:space="preserve">must have the same </w:t>
            </w:r>
            <w:r w:rsidR="00706022">
              <w:rPr>
                <w:lang w:val="en-GB"/>
              </w:rPr>
              <w:t xml:space="preserve">present </w:t>
            </w:r>
            <w:r w:rsidR="00FA2267" w:rsidRPr="00BE55EC">
              <w:rPr>
                <w:lang w:val="en-GB"/>
              </w:rPr>
              <w:t>value. Otherwise, there would be a risk-free arbitra</w:t>
            </w:r>
            <w:r w:rsidR="00706022">
              <w:rPr>
                <w:lang w:val="en-GB"/>
              </w:rPr>
              <w:t>ge.</w:t>
            </w:r>
          </w:p>
          <w:p w14:paraId="1DACBA30" w14:textId="77777777" w:rsidR="00FA2267" w:rsidRPr="00BE55EC" w:rsidRDefault="00FA2267" w:rsidP="00BE55EC">
            <w:pPr>
              <w:pStyle w:val="Odstavecseseznamem"/>
              <w:widowControl w:val="0"/>
              <w:suppressAutoHyphens/>
              <w:autoSpaceDN w:val="0"/>
              <w:spacing w:after="0" w:line="240" w:lineRule="auto"/>
              <w:ind w:left="709"/>
              <w:contextualSpacing w:val="0"/>
              <w:textAlignment w:val="baseline"/>
            </w:pPr>
            <w:r w:rsidRPr="00BE55EC">
              <w:t>. . . . .</w:t>
            </w:r>
          </w:p>
          <w:p w14:paraId="066F87DA" w14:textId="5614E809" w:rsidR="00FA2267" w:rsidRPr="00706022" w:rsidRDefault="000B3956" w:rsidP="00BE55EC">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We get this </w:t>
            </w:r>
            <w:r w:rsidR="003F34DE">
              <w:rPr>
                <w:lang w:val="en-GB"/>
              </w:rPr>
              <w:t>result</w:t>
            </w:r>
            <w:r>
              <w:rPr>
                <w:lang w:val="en-GB"/>
              </w:rPr>
              <w:t xml:space="preserve">, </w:t>
            </w:r>
            <w:r w:rsidR="00FA2267" w:rsidRPr="00706022">
              <w:rPr>
                <w:lang w:val="en-GB"/>
              </w:rPr>
              <w:t xml:space="preserve">called a </w:t>
            </w:r>
            <w:r>
              <w:rPr>
                <w:lang w:val="en-GB"/>
              </w:rPr>
              <w:t xml:space="preserve">put-call </w:t>
            </w:r>
            <w:r w:rsidR="00FA2267" w:rsidRPr="00706022">
              <w:rPr>
                <w:lang w:val="en-GB"/>
              </w:rPr>
              <w:t>parity</w:t>
            </w:r>
            <w:r>
              <w:rPr>
                <w:lang w:val="en-GB"/>
              </w:rPr>
              <w:t xml:space="preserve">. </w:t>
            </w:r>
            <w:r w:rsidR="00FA2267" w:rsidRPr="00706022">
              <w:rPr>
                <w:lang w:val="en-GB"/>
              </w:rPr>
              <w:t>On the left side of th</w:t>
            </w:r>
            <w:r w:rsidR="00706022">
              <w:rPr>
                <w:lang w:val="en-GB"/>
              </w:rPr>
              <w:t>is relationship</w:t>
            </w:r>
            <w:r w:rsidR="003F34DE">
              <w:rPr>
                <w:lang w:val="en-GB"/>
              </w:rPr>
              <w:t>,</w:t>
            </w:r>
            <w:r w:rsidR="00706022">
              <w:rPr>
                <w:lang w:val="en-GB"/>
              </w:rPr>
              <w:t xml:space="preserve"> </w:t>
            </w:r>
            <w:r w:rsidR="00FA2267" w:rsidRPr="00706022">
              <w:rPr>
                <w:lang w:val="en-GB"/>
              </w:rPr>
              <w:t xml:space="preserve">we have the current </w:t>
            </w:r>
            <w:r w:rsidR="00706022">
              <w:rPr>
                <w:lang w:val="en-GB"/>
              </w:rPr>
              <w:t xml:space="preserve">value of </w:t>
            </w:r>
            <w:r w:rsidR="00FA2267" w:rsidRPr="00706022">
              <w:rPr>
                <w:lang w:val="en-GB"/>
              </w:rPr>
              <w:t>portfolio</w:t>
            </w:r>
            <w:r w:rsidR="00706022">
              <w:rPr>
                <w:lang w:val="en-GB"/>
              </w:rPr>
              <w:t xml:space="preserve"> </w:t>
            </w:r>
            <w:r w:rsidR="00706022" w:rsidRPr="00706022">
              <w:rPr>
                <w:i/>
                <w:iCs/>
                <w:lang w:val="en-GB"/>
              </w:rPr>
              <w:t>A</w:t>
            </w:r>
            <w:r w:rsidR="00706022">
              <w:rPr>
                <w:lang w:val="en-GB"/>
              </w:rPr>
              <w:t xml:space="preserve">, composed </w:t>
            </w:r>
            <w:r w:rsidR="00FA2267" w:rsidRPr="00706022">
              <w:rPr>
                <w:lang w:val="en-GB"/>
              </w:rPr>
              <w:t xml:space="preserve">of the current price of </w:t>
            </w:r>
            <w:r w:rsidR="00706022">
              <w:rPr>
                <w:lang w:val="en-GB"/>
              </w:rPr>
              <w:t xml:space="preserve">a call </w:t>
            </w:r>
            <w:r w:rsidR="00FA2267" w:rsidRPr="00706022">
              <w:rPr>
                <w:lang w:val="en-GB"/>
              </w:rPr>
              <w:t>option and cash in the prescribed amount. On the right side</w:t>
            </w:r>
            <w:r w:rsidR="003F34DE">
              <w:rPr>
                <w:lang w:val="en-GB"/>
              </w:rPr>
              <w:t>,</w:t>
            </w:r>
            <w:r w:rsidR="00FA2267" w:rsidRPr="00706022">
              <w:rPr>
                <w:lang w:val="en-GB"/>
              </w:rPr>
              <w:t xml:space="preserve"> we can see the current value of portfolio </w:t>
            </w:r>
            <w:r w:rsidR="00FA2267" w:rsidRPr="000B3956">
              <w:rPr>
                <w:i/>
                <w:iCs/>
                <w:lang w:val="en-GB"/>
              </w:rPr>
              <w:t>B</w:t>
            </w:r>
            <w:r w:rsidR="00FA2267" w:rsidRPr="00706022">
              <w:rPr>
                <w:lang w:val="en-GB"/>
              </w:rPr>
              <w:t xml:space="preserve">, composed of the current price of the </w:t>
            </w:r>
            <w:r w:rsidR="00706022">
              <w:rPr>
                <w:lang w:val="en-GB"/>
              </w:rPr>
              <w:t xml:space="preserve">put </w:t>
            </w:r>
            <w:r w:rsidR="00FA2267" w:rsidRPr="00706022">
              <w:rPr>
                <w:lang w:val="en-GB"/>
              </w:rPr>
              <w:t>option and the current price of the underlying asset.</w:t>
            </w:r>
          </w:p>
          <w:p w14:paraId="7FBB6373" w14:textId="77777777" w:rsidR="00FA2267" w:rsidRPr="00706022" w:rsidRDefault="00FA2267" w:rsidP="00BE55EC">
            <w:pPr>
              <w:pStyle w:val="Odstavecseseznamem"/>
              <w:widowControl w:val="0"/>
              <w:suppressAutoHyphens/>
              <w:autoSpaceDN w:val="0"/>
              <w:spacing w:after="0" w:line="240" w:lineRule="auto"/>
              <w:ind w:left="709"/>
              <w:contextualSpacing w:val="0"/>
              <w:textAlignment w:val="baseline"/>
              <w:rPr>
                <w:lang w:val="en-GB"/>
              </w:rPr>
            </w:pPr>
            <w:r w:rsidRPr="00706022">
              <w:rPr>
                <w:lang w:val="en-GB"/>
              </w:rPr>
              <w:t>. . . . .</w:t>
            </w:r>
          </w:p>
          <w:p w14:paraId="0DC5B9E1" w14:textId="2A6D16E6" w:rsidR="007C73CD" w:rsidRPr="001C7777" w:rsidRDefault="00642FD4" w:rsidP="001C7777">
            <w:pPr>
              <w:pStyle w:val="Odstavecseseznamem"/>
              <w:widowControl w:val="0"/>
              <w:suppressAutoHyphens/>
              <w:autoSpaceDN w:val="0"/>
              <w:spacing w:after="0" w:line="240" w:lineRule="auto"/>
              <w:ind w:left="709"/>
              <w:contextualSpacing w:val="0"/>
              <w:textAlignment w:val="baseline"/>
              <w:rPr>
                <w:lang w:val="en-GB"/>
              </w:rPr>
            </w:pPr>
            <w:r>
              <w:rPr>
                <w:lang w:val="en-GB"/>
              </w:rPr>
              <w:t xml:space="preserve">So, the put-call </w:t>
            </w:r>
            <w:r w:rsidRPr="00642FD4">
              <w:rPr>
                <w:lang w:val="en-GB"/>
              </w:rPr>
              <w:t xml:space="preserve">parity </w:t>
            </w:r>
            <w:r>
              <w:rPr>
                <w:lang w:val="en-GB"/>
              </w:rPr>
              <w:t xml:space="preserve">links together </w:t>
            </w:r>
            <w:r w:rsidRPr="00642FD4">
              <w:rPr>
                <w:lang w:val="en-GB"/>
              </w:rPr>
              <w:t xml:space="preserve">four quantities. </w:t>
            </w:r>
            <w:r>
              <w:rPr>
                <w:lang w:val="en-GB"/>
              </w:rPr>
              <w:t xml:space="preserve">Apart from </w:t>
            </w:r>
            <w:r w:rsidRPr="00642FD4">
              <w:rPr>
                <w:lang w:val="en-GB"/>
              </w:rPr>
              <w:t>two option prices, here we have the market price of the underlying asset and cash. On the next slide, we will show how a violation of the parity</w:t>
            </w:r>
            <w:r w:rsidR="00A14058">
              <w:rPr>
                <w:lang w:val="en-GB"/>
              </w:rPr>
              <w:t xml:space="preserve"> in question</w:t>
            </w:r>
            <w:r w:rsidRPr="00642FD4">
              <w:rPr>
                <w:lang w:val="en-GB"/>
              </w:rPr>
              <w:t xml:space="preserve"> can theoretically be used to generate a risk-free profit.</w:t>
            </w:r>
          </w:p>
        </w:tc>
        <w:tc>
          <w:tcPr>
            <w:tcW w:w="5102" w:type="dxa"/>
            <w:tcMar>
              <w:top w:w="0" w:type="dxa"/>
              <w:left w:w="108" w:type="dxa"/>
              <w:bottom w:w="0" w:type="dxa"/>
              <w:right w:w="108" w:type="dxa"/>
            </w:tcMar>
          </w:tcPr>
          <w:p w14:paraId="254EEEC0" w14:textId="192FED83" w:rsidR="00551571" w:rsidRDefault="00551571">
            <w:pPr>
              <w:pStyle w:val="Odstavecseseznamem"/>
              <w:widowControl w:val="0"/>
              <w:numPr>
                <w:ilvl w:val="0"/>
                <w:numId w:val="21"/>
              </w:numPr>
              <w:suppressAutoHyphens/>
              <w:autoSpaceDN w:val="0"/>
              <w:spacing w:after="0" w:line="240" w:lineRule="auto"/>
              <w:ind w:left="284" w:hanging="284"/>
              <w:contextualSpacing w:val="0"/>
              <w:textAlignment w:val="baseline"/>
            </w:pPr>
            <w:r>
              <w:lastRenderedPageBreak/>
              <w:t>S pojmem parita se v</w:t>
            </w:r>
            <w:r w:rsidR="00A06897">
              <w:t> </w:t>
            </w:r>
            <w:r>
              <w:t>ekonomi</w:t>
            </w:r>
            <w:r w:rsidR="00A06897">
              <w:t xml:space="preserve">i </w:t>
            </w:r>
            <w:r>
              <w:t>setkáváme poměrně často</w:t>
            </w:r>
            <w:r w:rsidR="00D76D3F">
              <w:t>.</w:t>
            </w:r>
            <w:r w:rsidR="00503E67">
              <w:t xml:space="preserve"> Například d</w:t>
            </w:r>
            <w:r w:rsidR="008F6625">
              <w:t>obře z</w:t>
            </w:r>
            <w:r>
              <w:t xml:space="preserve">námá je parita kupní síly, tento kurz pojednává o kryté a nekryté úrokové paritě. </w:t>
            </w:r>
            <w:r w:rsidR="00503E67">
              <w:t xml:space="preserve">Takže parita vždy představuje </w:t>
            </w:r>
            <w:r>
              <w:t>určitý vztah mezi ekonomickými proměnnými, odvozený za předpokladu racionálně se chovajících ekonomických aktérů.</w:t>
            </w:r>
          </w:p>
          <w:p w14:paraId="64FBDEBE" w14:textId="77777777" w:rsidR="00551571" w:rsidRDefault="00551571" w:rsidP="00551571">
            <w:pPr>
              <w:pStyle w:val="Odstavecseseznamem"/>
              <w:widowControl w:val="0"/>
              <w:suppressAutoHyphens/>
              <w:autoSpaceDN w:val="0"/>
              <w:spacing w:after="0" w:line="240" w:lineRule="auto"/>
              <w:ind w:left="284"/>
              <w:contextualSpacing w:val="0"/>
              <w:textAlignment w:val="baseline"/>
            </w:pPr>
            <w:r>
              <w:t>. . . . .</w:t>
            </w:r>
          </w:p>
          <w:p w14:paraId="25B54ACA" w14:textId="109C805A" w:rsidR="008965FD" w:rsidRDefault="00551571" w:rsidP="00551571">
            <w:pPr>
              <w:pStyle w:val="Odstavecseseznamem"/>
              <w:widowControl w:val="0"/>
              <w:suppressAutoHyphens/>
              <w:autoSpaceDN w:val="0"/>
              <w:spacing w:after="0" w:line="240" w:lineRule="auto"/>
              <w:ind w:left="284"/>
              <w:contextualSpacing w:val="0"/>
              <w:textAlignment w:val="baseline"/>
            </w:pPr>
            <w:r>
              <w:t>Do této</w:t>
            </w:r>
            <w:r w:rsidR="008965FD">
              <w:t xml:space="preserve"> rodiny parit nyní přidáme dalšího člena.</w:t>
            </w:r>
            <w:r>
              <w:t xml:space="preserve"> </w:t>
            </w:r>
            <w:r w:rsidR="008965FD">
              <w:t xml:space="preserve">Jak název napovídá, půjde o paritu, která </w:t>
            </w:r>
            <w:r w:rsidR="00346D08">
              <w:t xml:space="preserve">propojuje ceny </w:t>
            </w:r>
            <w:r w:rsidR="008965FD">
              <w:t xml:space="preserve">prodejní a nákupní opce. </w:t>
            </w:r>
            <w:r w:rsidR="009E5861">
              <w:t>U</w:t>
            </w:r>
            <w:r w:rsidR="008965FD">
              <w:t>vidíme, že tyto veličiny nemohou být na efektivně fungujícím kapitálovém trhu na sobě nezávislé, nýbrž jsou součástí jednoho analytického vztahu.</w:t>
            </w:r>
          </w:p>
          <w:p w14:paraId="08EB3E0A" w14:textId="77777777" w:rsidR="008965FD" w:rsidRDefault="008965FD" w:rsidP="00551571">
            <w:pPr>
              <w:pStyle w:val="Odstavecseseznamem"/>
              <w:widowControl w:val="0"/>
              <w:suppressAutoHyphens/>
              <w:autoSpaceDN w:val="0"/>
              <w:spacing w:after="0" w:line="240" w:lineRule="auto"/>
              <w:ind w:left="284"/>
              <w:contextualSpacing w:val="0"/>
              <w:textAlignment w:val="baseline"/>
            </w:pPr>
          </w:p>
          <w:p w14:paraId="7ACC2852" w14:textId="544B8296" w:rsidR="004151A0" w:rsidRDefault="004151A0">
            <w:pPr>
              <w:pStyle w:val="Odstavecseseznamem"/>
              <w:widowControl w:val="0"/>
              <w:numPr>
                <w:ilvl w:val="0"/>
                <w:numId w:val="21"/>
              </w:numPr>
              <w:suppressAutoHyphens/>
              <w:autoSpaceDN w:val="0"/>
              <w:spacing w:after="0" w:line="240" w:lineRule="auto"/>
              <w:ind w:left="284" w:hanging="284"/>
              <w:contextualSpacing w:val="0"/>
              <w:textAlignment w:val="baseline"/>
            </w:pPr>
            <w:r>
              <w:t xml:space="preserve">Jaký vztah tedy </w:t>
            </w:r>
            <w:r w:rsidR="00FE5E95">
              <w:t xml:space="preserve">odráží </w:t>
            </w:r>
            <w:r>
              <w:t>parit</w:t>
            </w:r>
            <w:r w:rsidR="00FE5E95">
              <w:t>u</w:t>
            </w:r>
            <w:r>
              <w:t xml:space="preserve"> prodejní a nákupní opce?</w:t>
            </w:r>
          </w:p>
          <w:p w14:paraId="17BD698C" w14:textId="42FC4524" w:rsidR="004151A0" w:rsidRDefault="00031F42">
            <w:pPr>
              <w:pStyle w:val="Odstavecseseznamem"/>
              <w:widowControl w:val="0"/>
              <w:numPr>
                <w:ilvl w:val="0"/>
                <w:numId w:val="22"/>
              </w:numPr>
              <w:suppressAutoHyphens/>
              <w:autoSpaceDN w:val="0"/>
              <w:spacing w:after="0" w:line="240" w:lineRule="auto"/>
              <w:ind w:left="709" w:hanging="425"/>
              <w:contextualSpacing w:val="0"/>
              <w:textAlignment w:val="baseline"/>
            </w:pPr>
            <w:r>
              <w:t xml:space="preserve">Hlavními </w:t>
            </w:r>
            <w:r w:rsidR="00FE5E95">
              <w:t xml:space="preserve">proměnnými jsou </w:t>
            </w:r>
            <w:r w:rsidR="004151A0">
              <w:t>prémie evropské nákupní a prodejní opce, které musí splňovat řadu předpokladů.</w:t>
            </w:r>
          </w:p>
          <w:p w14:paraId="0A49B0AC" w14:textId="7BE3B1E5" w:rsidR="004151A0" w:rsidRDefault="004151A0">
            <w:pPr>
              <w:pStyle w:val="Odstavecseseznamem"/>
              <w:widowControl w:val="0"/>
              <w:numPr>
                <w:ilvl w:val="0"/>
                <w:numId w:val="22"/>
              </w:numPr>
              <w:suppressAutoHyphens/>
              <w:autoSpaceDN w:val="0"/>
              <w:spacing w:after="0" w:line="240" w:lineRule="auto"/>
              <w:ind w:left="709" w:hanging="425"/>
              <w:contextualSpacing w:val="0"/>
              <w:textAlignment w:val="baseline"/>
            </w:pPr>
            <w:r>
              <w:t>Za prvé, obě opce musí být vypsány na stejné podkladové aktivum. Musí mít dále stejnou uplatňovací cenu a také i stejnou dobu do splatnosti.</w:t>
            </w:r>
          </w:p>
          <w:p w14:paraId="65B232D2" w14:textId="25D3E4D1" w:rsidR="00DC4991" w:rsidRDefault="004151A0">
            <w:pPr>
              <w:pStyle w:val="Odstavecseseznamem"/>
              <w:widowControl w:val="0"/>
              <w:numPr>
                <w:ilvl w:val="0"/>
                <w:numId w:val="22"/>
              </w:numPr>
              <w:suppressAutoHyphens/>
              <w:autoSpaceDN w:val="0"/>
              <w:spacing w:after="0" w:line="240" w:lineRule="auto"/>
              <w:ind w:left="709" w:hanging="425"/>
              <w:contextualSpacing w:val="0"/>
              <w:textAlignment w:val="baseline"/>
            </w:pPr>
            <w:r>
              <w:t xml:space="preserve">A v neposlední řadě </w:t>
            </w:r>
            <w:r w:rsidR="00031F42">
              <w:t xml:space="preserve">potřebujeme </w:t>
            </w:r>
            <w:r>
              <w:t xml:space="preserve">hypotézu dokonalých finančních trhů. Na </w:t>
            </w:r>
            <w:r w:rsidR="004009AE">
              <w:t xml:space="preserve">tomto </w:t>
            </w:r>
            <w:r>
              <w:t xml:space="preserve">trhu jsou ceny aktiv nastaveny tak, aby </w:t>
            </w:r>
            <w:r w:rsidR="00766FA8">
              <w:t>ne</w:t>
            </w:r>
            <w:r w:rsidR="004009AE">
              <w:t xml:space="preserve">umožňovaly </w:t>
            </w:r>
            <w:r w:rsidR="00766FA8">
              <w:t xml:space="preserve">vznik arbitrážových příležitostí. </w:t>
            </w:r>
            <w:r w:rsidR="004009AE">
              <w:t xml:space="preserve">Takže musíme </w:t>
            </w:r>
            <w:r w:rsidR="00766FA8">
              <w:t>vědět, jak by takový arbitrážový obchod s opcemi mohl vypadat.</w:t>
            </w:r>
          </w:p>
          <w:p w14:paraId="7924D531" w14:textId="4C9F9242" w:rsidR="00111984" w:rsidRDefault="00111984" w:rsidP="00111984">
            <w:pPr>
              <w:widowControl w:val="0"/>
              <w:suppressAutoHyphens/>
              <w:autoSpaceDN w:val="0"/>
              <w:spacing w:after="0" w:line="240" w:lineRule="auto"/>
              <w:textAlignment w:val="baseline"/>
            </w:pPr>
          </w:p>
          <w:p w14:paraId="20BAC51F" w14:textId="371B72CC" w:rsidR="00111984" w:rsidRDefault="00766FA8">
            <w:pPr>
              <w:pStyle w:val="Odstavecseseznamem"/>
              <w:widowControl w:val="0"/>
              <w:numPr>
                <w:ilvl w:val="0"/>
                <w:numId w:val="21"/>
              </w:numPr>
              <w:suppressAutoHyphens/>
              <w:autoSpaceDN w:val="0"/>
              <w:spacing w:after="0" w:line="240" w:lineRule="auto"/>
              <w:ind w:left="284" w:hanging="284"/>
              <w:contextualSpacing w:val="0"/>
              <w:textAlignment w:val="baseline"/>
            </w:pPr>
            <w:r>
              <w:t xml:space="preserve">Pusťme se do odvození jmenované parity. </w:t>
            </w:r>
          </w:p>
          <w:p w14:paraId="02139E5C" w14:textId="43E0785F" w:rsidR="004D5165" w:rsidRDefault="004D5165">
            <w:pPr>
              <w:pStyle w:val="Odstavecseseznamem"/>
              <w:widowControl w:val="0"/>
              <w:numPr>
                <w:ilvl w:val="0"/>
                <w:numId w:val="52"/>
              </w:numPr>
              <w:suppressAutoHyphens/>
              <w:autoSpaceDN w:val="0"/>
              <w:spacing w:after="0" w:line="240" w:lineRule="auto"/>
              <w:ind w:left="709" w:hanging="425"/>
              <w:contextualSpacing w:val="0"/>
              <w:textAlignment w:val="baseline"/>
            </w:pPr>
            <w:r>
              <w:t>B</w:t>
            </w:r>
            <w:r w:rsidR="00766FA8">
              <w:t>udeme porovnávat dvě portfolia</w:t>
            </w:r>
            <w:r>
              <w:t xml:space="preserve">, značená velkými písmeny </w:t>
            </w:r>
            <w:r w:rsidR="00766FA8" w:rsidRPr="00766FA8">
              <w:rPr>
                <w:i/>
                <w:iCs/>
              </w:rPr>
              <w:t>A</w:t>
            </w:r>
            <w:r w:rsidR="00766FA8">
              <w:t xml:space="preserve"> </w:t>
            </w:r>
            <w:proofErr w:type="spellStart"/>
            <w:r w:rsidR="00766FA8">
              <w:t>a</w:t>
            </w:r>
            <w:proofErr w:type="spellEnd"/>
            <w:r w:rsidR="00766FA8">
              <w:t xml:space="preserve"> </w:t>
            </w:r>
            <w:r w:rsidR="00766FA8" w:rsidRPr="00766FA8">
              <w:rPr>
                <w:i/>
                <w:iCs/>
              </w:rPr>
              <w:t>B</w:t>
            </w:r>
            <w:r w:rsidR="00766FA8">
              <w:t>.</w:t>
            </w:r>
          </w:p>
          <w:p w14:paraId="218DFB90" w14:textId="77777777" w:rsidR="004D5165" w:rsidRDefault="004D5165" w:rsidP="004D5165">
            <w:pPr>
              <w:pStyle w:val="Odstavecseseznamem"/>
              <w:widowControl w:val="0"/>
              <w:suppressAutoHyphens/>
              <w:autoSpaceDN w:val="0"/>
              <w:spacing w:after="0" w:line="240" w:lineRule="auto"/>
              <w:ind w:left="709"/>
              <w:contextualSpacing w:val="0"/>
              <w:textAlignment w:val="baseline"/>
            </w:pPr>
            <w:r>
              <w:t>. . . . .</w:t>
            </w:r>
          </w:p>
          <w:p w14:paraId="4D6C9DBB" w14:textId="33EDFF9A" w:rsidR="004D5165" w:rsidRDefault="004D5165" w:rsidP="004D5165">
            <w:pPr>
              <w:pStyle w:val="Odstavecseseznamem"/>
              <w:widowControl w:val="0"/>
              <w:suppressAutoHyphens/>
              <w:autoSpaceDN w:val="0"/>
              <w:spacing w:after="0" w:line="240" w:lineRule="auto"/>
              <w:ind w:left="709"/>
              <w:contextualSpacing w:val="0"/>
              <w:textAlignment w:val="baseline"/>
            </w:pPr>
            <w:r>
              <w:lastRenderedPageBreak/>
              <w:t xml:space="preserve">Portfolio </w:t>
            </w:r>
            <w:r w:rsidRPr="004D5165">
              <w:rPr>
                <w:i/>
                <w:iCs/>
              </w:rPr>
              <w:t>A</w:t>
            </w:r>
            <w:r>
              <w:t xml:space="preserve"> je složeno z evropské nákupní opce a z hotovosti ve výši uplatňovací ceny, diskontované za období </w:t>
            </w:r>
            <w:r w:rsidR="00743450">
              <w:t xml:space="preserve">odedneška do splatnosti </w:t>
            </w:r>
            <w:r>
              <w:t>opc</w:t>
            </w:r>
            <w:r w:rsidR="00743450">
              <w:t>í</w:t>
            </w:r>
            <w:r>
              <w:t xml:space="preserve">. </w:t>
            </w:r>
            <w:r w:rsidR="005D7964">
              <w:t xml:space="preserve">Tato částka </w:t>
            </w:r>
            <w:r w:rsidR="00743450">
              <w:t>m</w:t>
            </w:r>
            <w:r w:rsidR="00157B3E">
              <w:t xml:space="preserve">ůže </w:t>
            </w:r>
            <w:r w:rsidR="00743450">
              <w:t xml:space="preserve">být </w:t>
            </w:r>
            <w:r w:rsidR="00157B3E">
              <w:t>u</w:t>
            </w:r>
            <w:r w:rsidR="005D7964">
              <w:t xml:space="preserve">ložena </w:t>
            </w:r>
            <w:r w:rsidR="00157B3E">
              <w:t>za b</w:t>
            </w:r>
            <w:r w:rsidR="005D7964">
              <w:t>ezrizikov</w:t>
            </w:r>
            <w:r w:rsidR="00157B3E">
              <w:t>ý úrok</w:t>
            </w:r>
            <w:r w:rsidR="005D7964">
              <w:t xml:space="preserve">. </w:t>
            </w:r>
            <w:r>
              <w:t>Použív</w:t>
            </w:r>
            <w:r w:rsidR="00404488">
              <w:t xml:space="preserve">at budeme </w:t>
            </w:r>
            <w:r>
              <w:t xml:space="preserve">spojité diskontování, což ale není </w:t>
            </w:r>
            <w:r w:rsidR="00157B3E">
              <w:t>nezbytně nutné</w:t>
            </w:r>
            <w:r>
              <w:t>.</w:t>
            </w:r>
          </w:p>
          <w:p w14:paraId="7633AF53" w14:textId="77777777" w:rsidR="004D5165" w:rsidRDefault="004D5165" w:rsidP="004D5165">
            <w:pPr>
              <w:pStyle w:val="Odstavecseseznamem"/>
              <w:widowControl w:val="0"/>
              <w:suppressAutoHyphens/>
              <w:autoSpaceDN w:val="0"/>
              <w:spacing w:after="0" w:line="240" w:lineRule="auto"/>
              <w:ind w:left="709"/>
              <w:contextualSpacing w:val="0"/>
              <w:textAlignment w:val="baseline"/>
            </w:pPr>
            <w:r>
              <w:t>. . . . .</w:t>
            </w:r>
          </w:p>
          <w:p w14:paraId="5469A4C6" w14:textId="38CAE0A3" w:rsidR="00157B3E" w:rsidRDefault="00A41D44" w:rsidP="004D5165">
            <w:pPr>
              <w:pStyle w:val="Odstavecseseznamem"/>
              <w:widowControl w:val="0"/>
              <w:suppressAutoHyphens/>
              <w:autoSpaceDN w:val="0"/>
              <w:spacing w:after="0" w:line="240" w:lineRule="auto"/>
              <w:ind w:left="709"/>
              <w:contextualSpacing w:val="0"/>
              <w:textAlignment w:val="baseline"/>
            </w:pPr>
            <w:r>
              <w:t>P</w:t>
            </w:r>
            <w:r w:rsidR="004D5165">
              <w:t>ortfolio B je tvořeno evropskou prodejní opcí a podkladovým aktivem.</w:t>
            </w:r>
          </w:p>
          <w:p w14:paraId="3B40B877" w14:textId="025784D4" w:rsidR="009C5C1D" w:rsidRDefault="004D5165">
            <w:pPr>
              <w:pStyle w:val="Odstavecseseznamem"/>
              <w:widowControl w:val="0"/>
              <w:numPr>
                <w:ilvl w:val="0"/>
                <w:numId w:val="52"/>
              </w:numPr>
              <w:suppressAutoHyphens/>
              <w:autoSpaceDN w:val="0"/>
              <w:spacing w:after="0" w:line="240" w:lineRule="auto"/>
              <w:ind w:left="709" w:hanging="425"/>
              <w:contextualSpacing w:val="0"/>
              <w:textAlignment w:val="baseline"/>
            </w:pPr>
            <w:r>
              <w:t xml:space="preserve">S jakým hotovostním tokem </w:t>
            </w:r>
            <w:r w:rsidR="00A45347">
              <w:t xml:space="preserve">může počítat </w:t>
            </w:r>
            <w:r>
              <w:t xml:space="preserve">držitel portfolia </w:t>
            </w:r>
            <w:r w:rsidRPr="004D5165">
              <w:rPr>
                <w:i/>
                <w:iCs/>
              </w:rPr>
              <w:t>A</w:t>
            </w:r>
            <w:r>
              <w:t xml:space="preserve"> při splatnosti </w:t>
            </w:r>
            <w:r w:rsidR="00A45347">
              <w:t>nákupní opce</w:t>
            </w:r>
            <w:r w:rsidR="008B6777">
              <w:t xml:space="preserve">? </w:t>
            </w:r>
            <w:r w:rsidR="00A45347">
              <w:t>Jak</w:t>
            </w:r>
            <w:r w:rsidR="009C5C1D">
              <w:t xml:space="preserve"> je to vždy s opcemi, </w:t>
            </w:r>
            <w:r w:rsidR="00A45347">
              <w:t>odpověď</w:t>
            </w:r>
            <w:r w:rsidR="00404488">
              <w:t xml:space="preserve"> zahrnuje </w:t>
            </w:r>
            <w:r w:rsidR="009C5C1D">
              <w:t>dva případy.</w:t>
            </w:r>
          </w:p>
          <w:p w14:paraId="2231FC5E" w14:textId="77777777" w:rsidR="009C5C1D" w:rsidRDefault="009C5C1D" w:rsidP="009C5C1D">
            <w:pPr>
              <w:pStyle w:val="Odstavecseseznamem"/>
              <w:widowControl w:val="0"/>
              <w:suppressAutoHyphens/>
              <w:autoSpaceDN w:val="0"/>
              <w:spacing w:after="0" w:line="240" w:lineRule="auto"/>
              <w:ind w:left="709"/>
              <w:contextualSpacing w:val="0"/>
              <w:textAlignment w:val="baseline"/>
            </w:pPr>
            <w:r>
              <w:t>. . . . .</w:t>
            </w:r>
          </w:p>
          <w:p w14:paraId="1106E1A4" w14:textId="6831312F" w:rsidR="009C5C1D" w:rsidRDefault="009C5C1D" w:rsidP="009C5C1D">
            <w:pPr>
              <w:pStyle w:val="Odstavecseseznamem"/>
              <w:widowControl w:val="0"/>
              <w:suppressAutoHyphens/>
              <w:autoSpaceDN w:val="0"/>
              <w:spacing w:after="0" w:line="240" w:lineRule="auto"/>
              <w:ind w:left="709"/>
              <w:contextualSpacing w:val="0"/>
              <w:textAlignment w:val="baseline"/>
            </w:pPr>
            <w:r>
              <w:t xml:space="preserve">Za prvé, tržní cena </w:t>
            </w:r>
            <w:r w:rsidR="005D7964">
              <w:t xml:space="preserve">podkladového aktiva </w:t>
            </w:r>
            <w:r>
              <w:t xml:space="preserve">je vyšší než uplatňovací cena. Držitel portfolia </w:t>
            </w:r>
            <w:r w:rsidRPr="009C5C1D">
              <w:rPr>
                <w:i/>
                <w:iCs/>
              </w:rPr>
              <w:t>A</w:t>
            </w:r>
            <w:r>
              <w:t xml:space="preserve"> </w:t>
            </w:r>
            <w:r w:rsidR="006366DA">
              <w:t>bude chtít o</w:t>
            </w:r>
            <w:r>
              <w:t>pci uplatnil a podkladové aktivum koupi</w:t>
            </w:r>
            <w:r w:rsidR="00363624">
              <w:t>t</w:t>
            </w:r>
            <w:r>
              <w:t xml:space="preserve">. Může tak učinit, neboť jím držená hotovost </w:t>
            </w:r>
            <w:r w:rsidR="00363624">
              <w:t xml:space="preserve">se během </w:t>
            </w:r>
            <w:r>
              <w:t xml:space="preserve">doby do splatnosti </w:t>
            </w:r>
            <w:r w:rsidR="00363624">
              <w:t xml:space="preserve">rozroste </w:t>
            </w:r>
            <w:r>
              <w:t>právě na velikost uplatňovací ceny.</w:t>
            </w:r>
            <w:r w:rsidR="005D7964">
              <w:t xml:space="preserve"> Hodnota portfolia A se tak při splatnosti bude rovnat tržní ceně zakoupené akcie. </w:t>
            </w:r>
          </w:p>
          <w:p w14:paraId="5D031F07" w14:textId="77777777" w:rsidR="00694D3C" w:rsidRDefault="00694D3C" w:rsidP="009C5C1D">
            <w:pPr>
              <w:pStyle w:val="Odstavecseseznamem"/>
              <w:widowControl w:val="0"/>
              <w:suppressAutoHyphens/>
              <w:autoSpaceDN w:val="0"/>
              <w:spacing w:after="0" w:line="240" w:lineRule="auto"/>
              <w:ind w:left="709"/>
              <w:contextualSpacing w:val="0"/>
              <w:textAlignment w:val="baseline"/>
            </w:pPr>
          </w:p>
          <w:p w14:paraId="442968F7" w14:textId="6275D1EB" w:rsidR="005D7964" w:rsidRDefault="005D7964" w:rsidP="009C5C1D">
            <w:pPr>
              <w:pStyle w:val="Odstavecseseznamem"/>
              <w:widowControl w:val="0"/>
              <w:suppressAutoHyphens/>
              <w:autoSpaceDN w:val="0"/>
              <w:spacing w:after="0" w:line="240" w:lineRule="auto"/>
              <w:ind w:left="709"/>
              <w:contextualSpacing w:val="0"/>
              <w:textAlignment w:val="baseline"/>
            </w:pPr>
            <w:r>
              <w:t>. . . . .</w:t>
            </w:r>
          </w:p>
          <w:p w14:paraId="1B1FE9AC" w14:textId="47309F68" w:rsidR="00535CF8" w:rsidRDefault="005D7964" w:rsidP="009C5C1D">
            <w:pPr>
              <w:pStyle w:val="Odstavecseseznamem"/>
              <w:widowControl w:val="0"/>
              <w:suppressAutoHyphens/>
              <w:autoSpaceDN w:val="0"/>
              <w:spacing w:after="0" w:line="240" w:lineRule="auto"/>
              <w:ind w:left="709"/>
              <w:contextualSpacing w:val="0"/>
              <w:textAlignment w:val="baseline"/>
            </w:pPr>
            <w:r>
              <w:t xml:space="preserve">Je-li cena podkladového aktiva menší než uplatňovací cena, opce se </w:t>
            </w:r>
            <w:r w:rsidR="00363624">
              <w:t xml:space="preserve">stane bezcennou. </w:t>
            </w:r>
            <w:r w:rsidR="00535CF8">
              <w:t>Držitel</w:t>
            </w:r>
            <w:r w:rsidR="00363624">
              <w:t xml:space="preserve"> </w:t>
            </w:r>
            <w:r w:rsidR="00535CF8">
              <w:t xml:space="preserve">portfolia </w:t>
            </w:r>
            <w:r w:rsidR="00535CF8" w:rsidRPr="00535CF8">
              <w:rPr>
                <w:i/>
                <w:iCs/>
              </w:rPr>
              <w:t>A</w:t>
            </w:r>
            <w:r w:rsidR="00535CF8">
              <w:t xml:space="preserve"> </w:t>
            </w:r>
            <w:r w:rsidR="00363624">
              <w:t xml:space="preserve">bude mít hotovost </w:t>
            </w:r>
            <w:r w:rsidR="00535CF8">
              <w:t>ve výši uplatňovací ceny, po započtení úroku.</w:t>
            </w:r>
          </w:p>
          <w:p w14:paraId="18F8AA22" w14:textId="77777777" w:rsidR="00363624" w:rsidRDefault="00363624" w:rsidP="009C5C1D">
            <w:pPr>
              <w:pStyle w:val="Odstavecseseznamem"/>
              <w:widowControl w:val="0"/>
              <w:suppressAutoHyphens/>
              <w:autoSpaceDN w:val="0"/>
              <w:spacing w:after="0" w:line="240" w:lineRule="auto"/>
              <w:ind w:left="709"/>
              <w:contextualSpacing w:val="0"/>
              <w:textAlignment w:val="baseline"/>
            </w:pPr>
          </w:p>
          <w:p w14:paraId="3DDE2EEC" w14:textId="12D2326C" w:rsidR="00535CF8" w:rsidRDefault="000C0A8A">
            <w:pPr>
              <w:pStyle w:val="Odstavecseseznamem"/>
              <w:widowControl w:val="0"/>
              <w:numPr>
                <w:ilvl w:val="0"/>
                <w:numId w:val="52"/>
              </w:numPr>
              <w:suppressAutoHyphens/>
              <w:autoSpaceDN w:val="0"/>
              <w:spacing w:after="0" w:line="240" w:lineRule="auto"/>
              <w:ind w:left="709" w:hanging="425"/>
              <w:contextualSpacing w:val="0"/>
              <w:textAlignment w:val="baseline"/>
            </w:pPr>
            <w:r>
              <w:t xml:space="preserve">Zopakujme si stejné cvičení </w:t>
            </w:r>
            <w:r w:rsidR="00535CF8">
              <w:t xml:space="preserve">s portfoliem </w:t>
            </w:r>
            <w:r w:rsidR="00535CF8" w:rsidRPr="00535CF8">
              <w:rPr>
                <w:i/>
                <w:iCs/>
              </w:rPr>
              <w:t>B</w:t>
            </w:r>
            <w:r w:rsidR="00535CF8">
              <w:t xml:space="preserve">. </w:t>
            </w:r>
          </w:p>
          <w:p w14:paraId="246A9F24" w14:textId="77777777" w:rsidR="00404488" w:rsidRDefault="00404488" w:rsidP="00535CF8">
            <w:pPr>
              <w:pStyle w:val="Odstavecseseznamem"/>
              <w:widowControl w:val="0"/>
              <w:suppressAutoHyphens/>
              <w:autoSpaceDN w:val="0"/>
              <w:spacing w:after="0" w:line="240" w:lineRule="auto"/>
              <w:ind w:left="709"/>
              <w:contextualSpacing w:val="0"/>
              <w:textAlignment w:val="baseline"/>
            </w:pPr>
          </w:p>
          <w:p w14:paraId="1DCBAE50" w14:textId="564EB460" w:rsidR="00535CF8" w:rsidRDefault="00535CF8" w:rsidP="00535CF8">
            <w:pPr>
              <w:pStyle w:val="Odstavecseseznamem"/>
              <w:widowControl w:val="0"/>
              <w:suppressAutoHyphens/>
              <w:autoSpaceDN w:val="0"/>
              <w:spacing w:after="0" w:line="240" w:lineRule="auto"/>
              <w:ind w:left="709"/>
              <w:contextualSpacing w:val="0"/>
              <w:textAlignment w:val="baseline"/>
            </w:pPr>
            <w:r>
              <w:t>. . . . .</w:t>
            </w:r>
          </w:p>
          <w:p w14:paraId="600A7940" w14:textId="7547E19A" w:rsidR="00245F74" w:rsidRDefault="00535CF8" w:rsidP="00535CF8">
            <w:pPr>
              <w:pStyle w:val="Odstavecseseznamem"/>
              <w:widowControl w:val="0"/>
              <w:suppressAutoHyphens/>
              <w:autoSpaceDN w:val="0"/>
              <w:spacing w:after="0" w:line="240" w:lineRule="auto"/>
              <w:ind w:left="709"/>
              <w:contextualSpacing w:val="0"/>
              <w:textAlignment w:val="baseline"/>
            </w:pPr>
            <w:r>
              <w:t xml:space="preserve">Vyšší </w:t>
            </w:r>
            <w:proofErr w:type="gramStart"/>
            <w:r>
              <w:t>tržní</w:t>
            </w:r>
            <w:proofErr w:type="gramEnd"/>
            <w:r>
              <w:t xml:space="preserve"> než uplatňovací cena podkladového aktiva má za následek, že prodejní opce nebude </w:t>
            </w:r>
            <w:r w:rsidR="00245F74">
              <w:t>použita</w:t>
            </w:r>
            <w:r>
              <w:t xml:space="preserve">. </w:t>
            </w:r>
            <w:r w:rsidR="00344DA2">
              <w:t xml:space="preserve">V portfoliu </w:t>
            </w:r>
            <w:r w:rsidR="00344DA2" w:rsidRPr="00344DA2">
              <w:rPr>
                <w:i/>
                <w:iCs/>
              </w:rPr>
              <w:t>B</w:t>
            </w:r>
            <w:r w:rsidR="00344DA2">
              <w:t xml:space="preserve"> </w:t>
            </w:r>
            <w:r w:rsidR="00245F74">
              <w:t xml:space="preserve">je tudíž pouze </w:t>
            </w:r>
            <w:r w:rsidR="00344DA2">
              <w:t xml:space="preserve">podkladové aktivum, jehož hodnota je současně hodnotou </w:t>
            </w:r>
            <w:r w:rsidR="00BE55EC">
              <w:t xml:space="preserve">celého </w:t>
            </w:r>
            <w:r w:rsidR="00344DA2">
              <w:t>portfolia.</w:t>
            </w:r>
          </w:p>
          <w:p w14:paraId="779F2F61" w14:textId="77777777" w:rsidR="00694D3C" w:rsidRDefault="00694D3C" w:rsidP="00535CF8">
            <w:pPr>
              <w:pStyle w:val="Odstavecseseznamem"/>
              <w:widowControl w:val="0"/>
              <w:suppressAutoHyphens/>
              <w:autoSpaceDN w:val="0"/>
              <w:spacing w:after="0" w:line="240" w:lineRule="auto"/>
              <w:ind w:left="709"/>
              <w:contextualSpacing w:val="0"/>
              <w:textAlignment w:val="baseline"/>
            </w:pPr>
          </w:p>
          <w:p w14:paraId="1DA2423C" w14:textId="5BCA36A5" w:rsidR="00344DA2" w:rsidRDefault="00344DA2" w:rsidP="00535CF8">
            <w:pPr>
              <w:pStyle w:val="Odstavecseseznamem"/>
              <w:widowControl w:val="0"/>
              <w:suppressAutoHyphens/>
              <w:autoSpaceDN w:val="0"/>
              <w:spacing w:after="0" w:line="240" w:lineRule="auto"/>
              <w:ind w:left="709"/>
              <w:contextualSpacing w:val="0"/>
              <w:textAlignment w:val="baseline"/>
            </w:pPr>
            <w:r>
              <w:t>. . . . .</w:t>
            </w:r>
          </w:p>
          <w:p w14:paraId="11C3342F" w14:textId="26813BB2" w:rsidR="007818DD" w:rsidRDefault="00344DA2" w:rsidP="007818DD">
            <w:pPr>
              <w:pStyle w:val="Odstavecseseznamem"/>
              <w:widowControl w:val="0"/>
              <w:suppressAutoHyphens/>
              <w:autoSpaceDN w:val="0"/>
              <w:spacing w:after="0" w:line="240" w:lineRule="auto"/>
              <w:ind w:left="709"/>
              <w:contextualSpacing w:val="0"/>
              <w:textAlignment w:val="baseline"/>
            </w:pPr>
            <w:r>
              <w:t xml:space="preserve">A konečně při nižší </w:t>
            </w:r>
            <w:proofErr w:type="gramStart"/>
            <w:r>
              <w:t>tržní</w:t>
            </w:r>
            <w:proofErr w:type="gramEnd"/>
            <w:r>
              <w:t xml:space="preserve"> než uplatňovací ceně</w:t>
            </w:r>
            <w:r w:rsidR="00245F74">
              <w:t xml:space="preserve"> </w:t>
            </w:r>
            <w:r>
              <w:t xml:space="preserve">opce bude uplatněna. Podkladové aktivum, které je součástí portfolia </w:t>
            </w:r>
            <w:r w:rsidRPr="00344DA2">
              <w:rPr>
                <w:i/>
                <w:iCs/>
              </w:rPr>
              <w:t>B</w:t>
            </w:r>
            <w:r>
              <w:t xml:space="preserve">, bude prodáno za uplatňovací cenu. Obdržená částka </w:t>
            </w:r>
            <w:r w:rsidR="008D640F">
              <w:t xml:space="preserve">určuje </w:t>
            </w:r>
            <w:r w:rsidR="007818DD">
              <w:t xml:space="preserve">výslednou hodnotu portfolia </w:t>
            </w:r>
            <w:r w:rsidR="007818DD" w:rsidRPr="007818DD">
              <w:rPr>
                <w:i/>
                <w:iCs/>
              </w:rPr>
              <w:t>B</w:t>
            </w:r>
            <w:r w:rsidR="007818DD">
              <w:t>.</w:t>
            </w:r>
          </w:p>
          <w:p w14:paraId="64524B1D" w14:textId="77777777" w:rsidR="003D4C82" w:rsidRDefault="003D4C82" w:rsidP="007818DD">
            <w:pPr>
              <w:pStyle w:val="Odstavecseseznamem"/>
              <w:widowControl w:val="0"/>
              <w:suppressAutoHyphens/>
              <w:autoSpaceDN w:val="0"/>
              <w:spacing w:after="0" w:line="240" w:lineRule="auto"/>
              <w:ind w:left="709"/>
              <w:contextualSpacing w:val="0"/>
              <w:textAlignment w:val="baseline"/>
            </w:pPr>
          </w:p>
          <w:p w14:paraId="7B65C327" w14:textId="720E56E4" w:rsidR="003D4C82" w:rsidRDefault="003D4C82" w:rsidP="007818DD">
            <w:pPr>
              <w:pStyle w:val="Odstavecseseznamem"/>
              <w:widowControl w:val="0"/>
              <w:suppressAutoHyphens/>
              <w:autoSpaceDN w:val="0"/>
              <w:spacing w:after="0" w:line="240" w:lineRule="auto"/>
              <w:ind w:left="709"/>
              <w:contextualSpacing w:val="0"/>
              <w:textAlignment w:val="baseline"/>
            </w:pPr>
            <w:r>
              <w:t>. . . . .</w:t>
            </w:r>
          </w:p>
          <w:p w14:paraId="35A48671" w14:textId="5BD0F291" w:rsidR="007818DD" w:rsidRDefault="007818DD" w:rsidP="003D4C82">
            <w:pPr>
              <w:pStyle w:val="Odstavecseseznamem"/>
              <w:widowControl w:val="0"/>
              <w:suppressAutoHyphens/>
              <w:autoSpaceDN w:val="0"/>
              <w:spacing w:after="0" w:line="240" w:lineRule="auto"/>
              <w:ind w:left="709"/>
              <w:contextualSpacing w:val="0"/>
              <w:textAlignment w:val="baseline"/>
            </w:pPr>
            <w:r>
              <w:t xml:space="preserve">Vidíme, že obě portfolia generují v obou uvažovaných situacích vždy stejný výsledek. </w:t>
            </w:r>
            <w:r w:rsidR="00BE55EC">
              <w:t xml:space="preserve">Jinými slovy je jedno, </w:t>
            </w:r>
            <w:r>
              <w:t xml:space="preserve">jsme-li držitelem portfolia </w:t>
            </w:r>
            <w:r w:rsidRPr="007818DD">
              <w:rPr>
                <w:i/>
                <w:iCs/>
              </w:rPr>
              <w:t>A</w:t>
            </w:r>
            <w:r>
              <w:t xml:space="preserve"> nebo </w:t>
            </w:r>
            <w:r w:rsidRPr="007818DD">
              <w:rPr>
                <w:i/>
                <w:iCs/>
              </w:rPr>
              <w:t>B</w:t>
            </w:r>
            <w:r w:rsidR="00E843AE" w:rsidRPr="00E843AE">
              <w:t xml:space="preserve">, </w:t>
            </w:r>
            <w:r w:rsidR="00E843AE">
              <w:t>výsledný hotovostí tok je v obou případech stejný.</w:t>
            </w:r>
            <w:r w:rsidR="00E843AE" w:rsidRPr="00E843AE">
              <w:t xml:space="preserve"> </w:t>
            </w:r>
          </w:p>
          <w:p w14:paraId="362DAD96" w14:textId="09812DC3" w:rsidR="00AA3F26" w:rsidRDefault="00BE55EC">
            <w:pPr>
              <w:pStyle w:val="Odstavecseseznamem"/>
              <w:widowControl w:val="0"/>
              <w:numPr>
                <w:ilvl w:val="0"/>
                <w:numId w:val="52"/>
              </w:numPr>
              <w:suppressAutoHyphens/>
              <w:autoSpaceDN w:val="0"/>
              <w:spacing w:after="0" w:line="240" w:lineRule="auto"/>
              <w:ind w:left="709" w:hanging="425"/>
              <w:contextualSpacing w:val="0"/>
              <w:textAlignment w:val="baseline"/>
            </w:pPr>
            <w:r>
              <w:lastRenderedPageBreak/>
              <w:t xml:space="preserve">Posledním krokem je aplikace </w:t>
            </w:r>
            <w:r w:rsidR="007818DD">
              <w:t>hypotéz</w:t>
            </w:r>
            <w:r>
              <w:t>y</w:t>
            </w:r>
            <w:r w:rsidR="007818DD">
              <w:t xml:space="preserve"> efektivních finančních trhů</w:t>
            </w:r>
            <w:r w:rsidR="000B3956">
              <w:t xml:space="preserve">: </w:t>
            </w:r>
            <w:r w:rsidR="007818DD">
              <w:t xml:space="preserve">dvě portfolia s identickými výsledky </w:t>
            </w:r>
            <w:r w:rsidR="00C20542">
              <w:t xml:space="preserve">musí mít stejnou </w:t>
            </w:r>
            <w:r w:rsidR="001143BB">
              <w:t xml:space="preserve">současnou </w:t>
            </w:r>
            <w:r w:rsidR="00C20542">
              <w:t>hodnotu. V opačném případě by existovala bezriziková arbitráž</w:t>
            </w:r>
            <w:r w:rsidR="005032DE">
              <w:t>.</w:t>
            </w:r>
          </w:p>
          <w:p w14:paraId="4600B116" w14:textId="603396D1" w:rsidR="00C20542" w:rsidRDefault="00C20542" w:rsidP="007818DD">
            <w:pPr>
              <w:pStyle w:val="Odstavecseseznamem"/>
              <w:widowControl w:val="0"/>
              <w:suppressAutoHyphens/>
              <w:autoSpaceDN w:val="0"/>
              <w:spacing w:after="0" w:line="240" w:lineRule="auto"/>
              <w:ind w:left="709"/>
              <w:contextualSpacing w:val="0"/>
              <w:textAlignment w:val="baseline"/>
            </w:pPr>
            <w:r>
              <w:t>. . . . .</w:t>
            </w:r>
          </w:p>
          <w:p w14:paraId="32CB7805" w14:textId="6344FA57" w:rsidR="001143BB" w:rsidRDefault="00706022" w:rsidP="007818DD">
            <w:pPr>
              <w:pStyle w:val="Odstavecseseznamem"/>
              <w:widowControl w:val="0"/>
              <w:suppressAutoHyphens/>
              <w:autoSpaceDN w:val="0"/>
              <w:spacing w:after="0" w:line="240" w:lineRule="auto"/>
              <w:ind w:left="709"/>
              <w:contextualSpacing w:val="0"/>
              <w:textAlignment w:val="baseline"/>
            </w:pPr>
            <w:r>
              <w:t>Dostáváme tento výsledek</w:t>
            </w:r>
            <w:r w:rsidR="005032DE">
              <w:t xml:space="preserve">, nazývaný paritou prodejní a nákupní opce. </w:t>
            </w:r>
            <w:r w:rsidR="00C20542">
              <w:t xml:space="preserve">Na levé straně </w:t>
            </w:r>
            <w:r>
              <w:t xml:space="preserve">tohoto vztahu </w:t>
            </w:r>
            <w:r w:rsidR="00C20542">
              <w:t>mám</w:t>
            </w:r>
            <w:r w:rsidR="001143BB">
              <w:t>e</w:t>
            </w:r>
            <w:r w:rsidR="00C20542">
              <w:t xml:space="preserve"> </w:t>
            </w:r>
            <w:r>
              <w:t>aktuální h</w:t>
            </w:r>
            <w:r w:rsidR="00C20542">
              <w:t xml:space="preserve">odnotu portfolia </w:t>
            </w:r>
            <w:r w:rsidR="00C20542" w:rsidRPr="001143BB">
              <w:rPr>
                <w:i/>
                <w:iCs/>
              </w:rPr>
              <w:t>A</w:t>
            </w:r>
            <w:r w:rsidR="00C20542">
              <w:t>, tvořenou aktuální cenou nákupní opce a hotovostí v</w:t>
            </w:r>
            <w:r w:rsidR="00E843AE">
              <w:t xml:space="preserve"> předepsané </w:t>
            </w:r>
            <w:r w:rsidR="00C20542">
              <w:t>výši.</w:t>
            </w:r>
            <w:r w:rsidR="001143BB">
              <w:t xml:space="preserve"> Na pravé straně vidíme současnou hodnotu portfolia </w:t>
            </w:r>
            <w:r w:rsidR="001143BB" w:rsidRPr="001143BB">
              <w:rPr>
                <w:i/>
                <w:iCs/>
              </w:rPr>
              <w:t>B</w:t>
            </w:r>
            <w:r w:rsidR="001143BB">
              <w:t>, složeného z aktuální ceny prodejní opce a z aktuální ceny podkladového aktiva.</w:t>
            </w:r>
          </w:p>
          <w:p w14:paraId="4474059E" w14:textId="22069AE4" w:rsidR="00E843AE" w:rsidRDefault="00E843AE" w:rsidP="007818DD">
            <w:pPr>
              <w:pStyle w:val="Odstavecseseznamem"/>
              <w:widowControl w:val="0"/>
              <w:suppressAutoHyphens/>
              <w:autoSpaceDN w:val="0"/>
              <w:spacing w:after="0" w:line="240" w:lineRule="auto"/>
              <w:ind w:left="709"/>
              <w:contextualSpacing w:val="0"/>
              <w:textAlignment w:val="baseline"/>
            </w:pPr>
            <w:r>
              <w:t>. . . . .</w:t>
            </w:r>
          </w:p>
          <w:p w14:paraId="7F94BCDC" w14:textId="782792B5" w:rsidR="007C73CD" w:rsidRPr="0020099A" w:rsidRDefault="00706022" w:rsidP="00AA3F26">
            <w:pPr>
              <w:pStyle w:val="Odstavecseseznamem"/>
              <w:widowControl w:val="0"/>
              <w:suppressAutoHyphens/>
              <w:autoSpaceDN w:val="0"/>
              <w:spacing w:after="0" w:line="240" w:lineRule="auto"/>
              <w:ind w:left="709"/>
              <w:contextualSpacing w:val="0"/>
              <w:textAlignment w:val="baseline"/>
            </w:pPr>
            <w:r>
              <w:t xml:space="preserve">Parita prodejní a nákupní opce tak svazuje čtyři veličiny. Kromě dvou cen opcí zde máme </w:t>
            </w:r>
            <w:r w:rsidR="00AA3F26">
              <w:t xml:space="preserve">tržní cenu </w:t>
            </w:r>
            <w:r>
              <w:t>podkladové</w:t>
            </w:r>
            <w:r w:rsidR="00AA3F26">
              <w:t>ho</w:t>
            </w:r>
            <w:r>
              <w:t xml:space="preserve"> aktiv</w:t>
            </w:r>
            <w:r w:rsidR="00AA3F26">
              <w:t xml:space="preserve">a </w:t>
            </w:r>
            <w:r>
              <w:t>a hotovost. Na dalším snímku si ukážeme,</w:t>
            </w:r>
            <w:r w:rsidR="00AA3F26">
              <w:t xml:space="preserve"> jak lze porušení uvedené parity teoreticky využít ke generování bezrizikového zisku.</w:t>
            </w:r>
          </w:p>
        </w:tc>
      </w:tr>
    </w:tbl>
    <w:p w14:paraId="23A4035C" w14:textId="77777777" w:rsidR="000B5E41" w:rsidRDefault="007C73CD">
      <w:pPr>
        <w:sectPr w:rsidR="000B5E41" w:rsidSect="0046626A">
          <w:headerReference w:type="default" r:id="rId47"/>
          <w:pgSz w:w="11906" w:h="16838"/>
          <w:pgMar w:top="1418" w:right="851" w:bottom="1418" w:left="851" w:header="57" w:footer="624" w:gutter="0"/>
          <w:cols w:space="708"/>
          <w:docGrid w:linePitch="360"/>
        </w:sectPr>
      </w:pPr>
      <w:r w:rsidRPr="00CF165A">
        <w:lastRenderedPageBreak/>
        <w:br w:type="page"/>
      </w:r>
    </w:p>
    <w:p w14:paraId="6DAA8683" w14:textId="64C2163A" w:rsidR="00E505EC" w:rsidRPr="008D165B" w:rsidRDefault="00E505EC" w:rsidP="00694D3C">
      <w:pPr>
        <w:spacing w:after="0" w:line="240" w:lineRule="auto"/>
        <w:rPr>
          <w:color w:val="683104"/>
          <w:sz w:val="28"/>
          <w:szCs w:val="28"/>
          <w:lang w:val="en-GB"/>
        </w:rPr>
      </w:pPr>
      <w:bookmarkStart w:id="21" w:name="L18S14"/>
      <w:bookmarkEnd w:id="21"/>
      <w:r w:rsidRPr="008D165B">
        <w:rPr>
          <w:color w:val="683104"/>
          <w:sz w:val="28"/>
          <w:szCs w:val="28"/>
          <w:lang w:val="en-GB"/>
        </w:rPr>
        <w:lastRenderedPageBreak/>
        <w:t>L</w:t>
      </w:r>
      <w:r>
        <w:rPr>
          <w:color w:val="683104"/>
          <w:sz w:val="28"/>
          <w:szCs w:val="28"/>
          <w:lang w:val="en-GB"/>
        </w:rPr>
        <w:t>18</w:t>
      </w:r>
      <w:r w:rsidRPr="008D165B">
        <w:rPr>
          <w:color w:val="683104"/>
          <w:sz w:val="28"/>
          <w:szCs w:val="28"/>
          <w:lang w:val="en-GB"/>
        </w:rPr>
        <w:t>S</w:t>
      </w:r>
      <w:r>
        <w:rPr>
          <w:color w:val="683104"/>
          <w:sz w:val="28"/>
          <w:szCs w:val="28"/>
          <w:lang w:val="en-GB"/>
        </w:rPr>
        <w:t>1</w:t>
      </w:r>
      <w:r w:rsidR="00694D3C">
        <w:rPr>
          <w:color w:val="683104"/>
          <w:sz w:val="28"/>
          <w:szCs w:val="28"/>
          <w:lang w:val="en-GB"/>
        </w:rPr>
        <w:t>4</w:t>
      </w:r>
    </w:p>
    <w:p w14:paraId="72FF55A8" w14:textId="74F2DAF1" w:rsidR="00E505EC" w:rsidRDefault="00BD50E1" w:rsidP="00C026B9">
      <w:pPr>
        <w:spacing w:after="0" w:line="240" w:lineRule="auto"/>
        <w:jc w:val="center"/>
      </w:pPr>
      <w:r>
        <w:rPr>
          <w:noProof/>
        </w:rPr>
        <w:drawing>
          <wp:inline distT="0" distB="0" distL="0" distR="0" wp14:anchorId="68DEDFA7" wp14:editId="4C04F333">
            <wp:extent cx="2746800" cy="2059200"/>
            <wp:effectExtent l="0" t="0" r="0" b="0"/>
            <wp:docPr id="654206227"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54206227" name=""/>
                    <pic:cNvPicPr/>
                  </pic:nvPicPr>
                  <pic:blipFill>
                    <a:blip r:embed="rId48">
                      <a:extLst>
                        <a:ext uri="{96DAC541-7B7A-43D3-8B79-37D633B846F1}">
                          <asvg:svgBlip xmlns:asvg="http://schemas.microsoft.com/office/drawing/2016/SVG/main" r:embed="rId49"/>
                        </a:ext>
                      </a:extLst>
                    </a:blip>
                    <a:stretch>
                      <a:fillRect/>
                    </a:stretch>
                  </pic:blipFill>
                  <pic:spPr>
                    <a:xfrm>
                      <a:off x="0" y="0"/>
                      <a:ext cx="2746800" cy="2059200"/>
                    </a:xfrm>
                    <a:prstGeom prst="rect">
                      <a:avLst/>
                    </a:prstGeom>
                  </pic:spPr>
                </pic:pic>
              </a:graphicData>
            </a:graphic>
          </wp:inline>
        </w:drawing>
      </w:r>
    </w:p>
    <w:p w14:paraId="5A55A01C" w14:textId="77777777" w:rsidR="00E505EC" w:rsidRDefault="00E505EC" w:rsidP="00E505EC">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E505EC" w14:paraId="76529C7C" w14:textId="77777777" w:rsidTr="00694D3C">
        <w:trPr>
          <w:jc w:val="center"/>
        </w:trPr>
        <w:tc>
          <w:tcPr>
            <w:tcW w:w="5102" w:type="dxa"/>
            <w:tcMar>
              <w:top w:w="0" w:type="dxa"/>
              <w:left w:w="108" w:type="dxa"/>
              <w:bottom w:w="0" w:type="dxa"/>
              <w:right w:w="108" w:type="dxa"/>
            </w:tcMar>
          </w:tcPr>
          <w:p w14:paraId="5D3E304E" w14:textId="1E2B3F30" w:rsidR="00961E76" w:rsidRPr="006A3C3E" w:rsidRDefault="00961E76">
            <w:pPr>
              <w:pStyle w:val="Odstavecseseznamem"/>
              <w:widowControl w:val="0"/>
              <w:numPr>
                <w:ilvl w:val="0"/>
                <w:numId w:val="1"/>
              </w:numPr>
              <w:suppressAutoHyphens/>
              <w:autoSpaceDN w:val="0"/>
              <w:spacing w:after="0" w:line="240" w:lineRule="auto"/>
              <w:ind w:left="284" w:hanging="284"/>
              <w:textAlignment w:val="baseline"/>
              <w:rPr>
                <w:lang w:val="en-GB"/>
              </w:rPr>
            </w:pPr>
            <w:r w:rsidRPr="006A3C3E">
              <w:rPr>
                <w:lang w:val="en-GB"/>
              </w:rPr>
              <w:t>We know from the previous slide that any parity formula is based on the assumption</w:t>
            </w:r>
            <w:r w:rsidR="00DD6ED5" w:rsidRPr="006A3C3E">
              <w:rPr>
                <w:lang w:val="en-GB"/>
              </w:rPr>
              <w:t xml:space="preserve"> that </w:t>
            </w:r>
            <w:r w:rsidRPr="006A3C3E">
              <w:rPr>
                <w:lang w:val="en-GB"/>
              </w:rPr>
              <w:t>financial markets</w:t>
            </w:r>
            <w:r w:rsidR="00100CF3" w:rsidRPr="006A3C3E">
              <w:rPr>
                <w:lang w:val="en-GB"/>
              </w:rPr>
              <w:t xml:space="preserve"> are efficient</w:t>
            </w:r>
            <w:r w:rsidRPr="006A3C3E">
              <w:rPr>
                <w:lang w:val="en-GB"/>
              </w:rPr>
              <w:t xml:space="preserve"> and that a violation of this parity opens up the possibility of arbitrage opportunities. The same applies to the put-call parity. </w:t>
            </w:r>
            <w:r w:rsidR="00F5668D" w:rsidRPr="006A3C3E">
              <w:rPr>
                <w:lang w:val="en-GB"/>
              </w:rPr>
              <w:t xml:space="preserve">We can </w:t>
            </w:r>
            <w:r w:rsidRPr="006A3C3E">
              <w:rPr>
                <w:lang w:val="en-GB"/>
              </w:rPr>
              <w:t xml:space="preserve">prove this assertion using a simple numerical example. Specifically, there </w:t>
            </w:r>
            <w:r w:rsidR="00F5668D" w:rsidRPr="006A3C3E">
              <w:rPr>
                <w:lang w:val="en-GB"/>
              </w:rPr>
              <w:t>are</w:t>
            </w:r>
            <w:r w:rsidRPr="006A3C3E">
              <w:rPr>
                <w:lang w:val="en-GB"/>
              </w:rPr>
              <w:t xml:space="preserve"> two examples, each of which deals with the violation of parity in a different way.</w:t>
            </w:r>
          </w:p>
          <w:p w14:paraId="42C1DBF5" w14:textId="77777777" w:rsidR="00961E76" w:rsidRPr="006A3C3E" w:rsidRDefault="00961E76" w:rsidP="00961E76">
            <w:pPr>
              <w:widowControl w:val="0"/>
              <w:suppressAutoHyphens/>
              <w:autoSpaceDN w:val="0"/>
              <w:spacing w:after="0" w:line="240" w:lineRule="auto"/>
              <w:textAlignment w:val="baseline"/>
              <w:rPr>
                <w:lang w:val="en-GB"/>
              </w:rPr>
            </w:pPr>
          </w:p>
          <w:p w14:paraId="35D011DA" w14:textId="0FB7E288" w:rsidR="00961E76" w:rsidRPr="00961E76" w:rsidRDefault="00961E76">
            <w:pPr>
              <w:pStyle w:val="Odstavecseseznamem"/>
              <w:widowControl w:val="0"/>
              <w:numPr>
                <w:ilvl w:val="0"/>
                <w:numId w:val="1"/>
              </w:numPr>
              <w:suppressAutoHyphens/>
              <w:autoSpaceDN w:val="0"/>
              <w:spacing w:after="0" w:line="240" w:lineRule="auto"/>
              <w:ind w:left="284" w:hanging="284"/>
              <w:textAlignment w:val="baseline"/>
              <w:rPr>
                <w:lang w:val="en-GB"/>
              </w:rPr>
            </w:pPr>
            <w:r w:rsidRPr="00961E76">
              <w:rPr>
                <w:lang w:val="en-GB"/>
              </w:rPr>
              <w:t xml:space="preserve">This table </w:t>
            </w:r>
            <w:r w:rsidR="000A2CCE">
              <w:rPr>
                <w:lang w:val="en-GB"/>
              </w:rPr>
              <w:t>de</w:t>
            </w:r>
            <w:r w:rsidR="00B36072">
              <w:rPr>
                <w:lang w:val="en-GB"/>
              </w:rPr>
              <w:t xml:space="preserve">scribes </w:t>
            </w:r>
            <w:r w:rsidRPr="00961E76">
              <w:rPr>
                <w:lang w:val="en-GB"/>
              </w:rPr>
              <w:t>an arbitrage opportunity in the event that the</w:t>
            </w:r>
            <w:r w:rsidR="000A2CCE">
              <w:rPr>
                <w:lang w:val="en-GB"/>
              </w:rPr>
              <w:t xml:space="preserve"> specified </w:t>
            </w:r>
            <w:r w:rsidRPr="00961E76">
              <w:rPr>
                <w:lang w:val="en-GB"/>
              </w:rPr>
              <w:t xml:space="preserve">values of the variables result in a lower current value of portfolio </w:t>
            </w:r>
            <w:r w:rsidRPr="000A2CCE">
              <w:rPr>
                <w:i/>
                <w:iCs/>
                <w:lang w:val="en-GB"/>
              </w:rPr>
              <w:t>A</w:t>
            </w:r>
            <w:r w:rsidRPr="00961E76">
              <w:rPr>
                <w:lang w:val="en-GB"/>
              </w:rPr>
              <w:t xml:space="preserve"> compared to portfolio </w:t>
            </w:r>
            <w:r w:rsidRPr="000A2CCE">
              <w:rPr>
                <w:i/>
                <w:iCs/>
                <w:lang w:val="en-GB"/>
              </w:rPr>
              <w:t>B</w:t>
            </w:r>
            <w:r w:rsidRPr="00961E76">
              <w:rPr>
                <w:lang w:val="en-GB"/>
              </w:rPr>
              <w:t xml:space="preserve">. Therefore, the investment recommendation is to buy the cheaper </w:t>
            </w:r>
            <w:r w:rsidRPr="000A2CCE">
              <w:rPr>
                <w:i/>
                <w:iCs/>
                <w:lang w:val="en-GB"/>
              </w:rPr>
              <w:t>A</w:t>
            </w:r>
            <w:r w:rsidRPr="00961E76">
              <w:rPr>
                <w:lang w:val="en-GB"/>
              </w:rPr>
              <w:t xml:space="preserve"> and sell the more expensive </w:t>
            </w:r>
            <w:r w:rsidRPr="000A2CCE">
              <w:rPr>
                <w:i/>
                <w:iCs/>
                <w:lang w:val="en-GB"/>
              </w:rPr>
              <w:t>B</w:t>
            </w:r>
            <w:r w:rsidRPr="00961E76">
              <w:rPr>
                <w:lang w:val="en-GB"/>
              </w:rPr>
              <w:t>.</w:t>
            </w:r>
          </w:p>
          <w:p w14:paraId="0A49B928"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 . . .</w:t>
            </w:r>
          </w:p>
          <w:p w14:paraId="1DCBE9C4" w14:textId="77777777" w:rsidR="0090057F"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xml:space="preserve">Buying </w:t>
            </w:r>
            <w:r w:rsidRPr="008B2B53">
              <w:rPr>
                <w:i/>
                <w:iCs/>
                <w:lang w:val="en-GB"/>
              </w:rPr>
              <w:t>A</w:t>
            </w:r>
            <w:r w:rsidRPr="00961E76">
              <w:rPr>
                <w:lang w:val="en-GB"/>
              </w:rPr>
              <w:t xml:space="preserve"> means buying a call option at its current option premium. </w:t>
            </w:r>
            <w:r w:rsidR="008B2B53">
              <w:rPr>
                <w:lang w:val="en-GB"/>
              </w:rPr>
              <w:t xml:space="preserve">Along with it, </w:t>
            </w:r>
            <w:r w:rsidRPr="00961E76">
              <w:rPr>
                <w:lang w:val="en-GB"/>
              </w:rPr>
              <w:t xml:space="preserve">selling </w:t>
            </w:r>
            <w:r w:rsidRPr="00232271">
              <w:rPr>
                <w:i/>
                <w:iCs/>
                <w:lang w:val="en-GB"/>
              </w:rPr>
              <w:t>B</w:t>
            </w:r>
            <w:r w:rsidRPr="00961E76">
              <w:rPr>
                <w:lang w:val="en-GB"/>
              </w:rPr>
              <w:t xml:space="preserve"> consists of </w:t>
            </w:r>
            <w:r w:rsidR="00232271">
              <w:rPr>
                <w:lang w:val="en-GB"/>
              </w:rPr>
              <w:t xml:space="preserve">writing </w:t>
            </w:r>
            <w:r w:rsidRPr="00961E76">
              <w:rPr>
                <w:lang w:val="en-GB"/>
              </w:rPr>
              <w:t xml:space="preserve">a put option and selling </w:t>
            </w:r>
            <w:r w:rsidR="008B2B53">
              <w:rPr>
                <w:lang w:val="en-GB"/>
              </w:rPr>
              <w:t xml:space="preserve">short </w:t>
            </w:r>
            <w:r w:rsidRPr="00961E76">
              <w:rPr>
                <w:lang w:val="en-GB"/>
              </w:rPr>
              <w:t xml:space="preserve">the </w:t>
            </w:r>
            <w:r w:rsidR="008B2B53">
              <w:rPr>
                <w:lang w:val="en-GB"/>
              </w:rPr>
              <w:t xml:space="preserve">underlying </w:t>
            </w:r>
            <w:r w:rsidRPr="00961E76">
              <w:rPr>
                <w:lang w:val="en-GB"/>
              </w:rPr>
              <w:t>s</w:t>
            </w:r>
            <w:r w:rsidR="008B2B53">
              <w:rPr>
                <w:lang w:val="en-GB"/>
              </w:rPr>
              <w:t>hare</w:t>
            </w:r>
            <w:r w:rsidRPr="00961E76">
              <w:rPr>
                <w:lang w:val="en-GB"/>
              </w:rPr>
              <w:t xml:space="preserve">. That is, </w:t>
            </w:r>
            <w:r w:rsidR="008B2B53">
              <w:rPr>
                <w:lang w:val="en-GB"/>
              </w:rPr>
              <w:t xml:space="preserve">we borrow the share </w:t>
            </w:r>
            <w:r w:rsidRPr="00961E76">
              <w:rPr>
                <w:lang w:val="en-GB"/>
              </w:rPr>
              <w:t>and sell</w:t>
            </w:r>
            <w:r w:rsidR="008B2B53">
              <w:rPr>
                <w:lang w:val="en-GB"/>
              </w:rPr>
              <w:t xml:space="preserve"> </w:t>
            </w:r>
            <w:r w:rsidRPr="00961E76">
              <w:rPr>
                <w:lang w:val="en-GB"/>
              </w:rPr>
              <w:t xml:space="preserve">it at the current market price. All these operations generate some </w:t>
            </w:r>
            <w:r w:rsidR="00232271">
              <w:rPr>
                <w:lang w:val="en-GB"/>
              </w:rPr>
              <w:t>outlays or revenues.</w:t>
            </w:r>
          </w:p>
          <w:p w14:paraId="6B5F3C31" w14:textId="77777777" w:rsidR="0090057F" w:rsidRDefault="0090057F" w:rsidP="00961E76">
            <w:pPr>
              <w:pStyle w:val="Odstavecseseznamem"/>
              <w:widowControl w:val="0"/>
              <w:suppressAutoHyphens/>
              <w:autoSpaceDN w:val="0"/>
              <w:spacing w:after="0" w:line="240" w:lineRule="auto"/>
              <w:ind w:left="284"/>
              <w:textAlignment w:val="baseline"/>
              <w:rPr>
                <w:lang w:val="en-GB"/>
              </w:rPr>
            </w:pPr>
            <w:r>
              <w:rPr>
                <w:lang w:val="en-GB"/>
              </w:rPr>
              <w:t>. . . . .</w:t>
            </w:r>
          </w:p>
          <w:p w14:paraId="4950E8A8" w14:textId="7BBB36D9"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xml:space="preserve">The initial values of the variables </w:t>
            </w:r>
            <w:r w:rsidR="00100CF3">
              <w:rPr>
                <w:lang w:val="en-GB"/>
              </w:rPr>
              <w:t xml:space="preserve">totalled </w:t>
            </w:r>
            <w:r w:rsidRPr="00961E76">
              <w:rPr>
                <w:lang w:val="en-GB"/>
              </w:rPr>
              <w:t>create</w:t>
            </w:r>
            <w:r w:rsidR="00232271">
              <w:rPr>
                <w:lang w:val="en-GB"/>
              </w:rPr>
              <w:t xml:space="preserve"> </w:t>
            </w:r>
            <w:r w:rsidRPr="00961E76">
              <w:rPr>
                <w:lang w:val="en-GB"/>
              </w:rPr>
              <w:t xml:space="preserve">an initial income that can </w:t>
            </w:r>
            <w:r w:rsidR="00F5668D">
              <w:rPr>
                <w:lang w:val="en-GB"/>
              </w:rPr>
              <w:t xml:space="preserve">be </w:t>
            </w:r>
            <w:r w:rsidRPr="00961E76">
              <w:rPr>
                <w:lang w:val="en-GB"/>
              </w:rPr>
              <w:t>invest</w:t>
            </w:r>
            <w:r w:rsidR="00F5668D">
              <w:rPr>
                <w:lang w:val="en-GB"/>
              </w:rPr>
              <w:t>ed</w:t>
            </w:r>
            <w:r w:rsidRPr="00961E76">
              <w:rPr>
                <w:lang w:val="en-GB"/>
              </w:rPr>
              <w:t xml:space="preserve"> </w:t>
            </w:r>
            <w:r w:rsidR="00232271">
              <w:rPr>
                <w:lang w:val="en-GB"/>
              </w:rPr>
              <w:t xml:space="preserve">at </w:t>
            </w:r>
            <w:r w:rsidRPr="00961E76">
              <w:rPr>
                <w:lang w:val="en-GB"/>
              </w:rPr>
              <w:t>a risk-free return on a term deposit</w:t>
            </w:r>
            <w:r w:rsidR="007B7B69">
              <w:rPr>
                <w:lang w:val="en-GB"/>
              </w:rPr>
              <w:t>.</w:t>
            </w:r>
            <w:r w:rsidR="0090057F">
              <w:rPr>
                <w:lang w:val="en-GB"/>
              </w:rPr>
              <w:t xml:space="preserve"> </w:t>
            </w:r>
            <w:r w:rsidR="0090057F" w:rsidRPr="0090057F">
              <w:rPr>
                <w:lang w:val="en-GB"/>
              </w:rPr>
              <w:t xml:space="preserve">At the very beginning, the net </w:t>
            </w:r>
            <w:r w:rsidR="0090057F">
              <w:rPr>
                <w:lang w:val="en-GB"/>
              </w:rPr>
              <w:t xml:space="preserve">cash </w:t>
            </w:r>
            <w:r w:rsidR="0090057F" w:rsidRPr="0090057F">
              <w:rPr>
                <w:lang w:val="en-GB"/>
              </w:rPr>
              <w:t>balance is therefore zero.</w:t>
            </w:r>
          </w:p>
          <w:p w14:paraId="476C2BAB" w14:textId="77777777" w:rsidR="00232271" w:rsidRDefault="00232271" w:rsidP="00961E76">
            <w:pPr>
              <w:pStyle w:val="Odstavecseseznamem"/>
              <w:widowControl w:val="0"/>
              <w:suppressAutoHyphens/>
              <w:autoSpaceDN w:val="0"/>
              <w:spacing w:after="0" w:line="240" w:lineRule="auto"/>
              <w:ind w:left="284"/>
              <w:textAlignment w:val="baseline"/>
              <w:rPr>
                <w:lang w:val="en-GB"/>
              </w:rPr>
            </w:pPr>
          </w:p>
          <w:p w14:paraId="3FFA468E" w14:textId="19FF46A1" w:rsidR="00961E76" w:rsidRPr="00961E76" w:rsidRDefault="00961E76" w:rsidP="00961E76">
            <w:pPr>
              <w:pStyle w:val="Odstavecseseznamem"/>
              <w:widowControl w:val="0"/>
              <w:suppressAutoHyphens/>
              <w:autoSpaceDN w:val="0"/>
              <w:spacing w:after="0" w:line="240" w:lineRule="auto"/>
              <w:ind w:left="284"/>
              <w:textAlignment w:val="baseline"/>
              <w:rPr>
                <w:lang w:val="en-GB"/>
              </w:rPr>
            </w:pPr>
          </w:p>
          <w:p w14:paraId="7F718109" w14:textId="6A03C5FB" w:rsidR="00961E76" w:rsidRPr="00961E76" w:rsidRDefault="00961E76">
            <w:pPr>
              <w:pStyle w:val="Odstavecseseznamem"/>
              <w:widowControl w:val="0"/>
              <w:numPr>
                <w:ilvl w:val="0"/>
                <w:numId w:val="1"/>
              </w:numPr>
              <w:suppressAutoHyphens/>
              <w:autoSpaceDN w:val="0"/>
              <w:spacing w:after="0" w:line="240" w:lineRule="auto"/>
              <w:ind w:left="284" w:hanging="284"/>
              <w:textAlignment w:val="baseline"/>
              <w:rPr>
                <w:lang w:val="en-GB"/>
              </w:rPr>
            </w:pPr>
            <w:r w:rsidRPr="00961E76">
              <w:rPr>
                <w:lang w:val="en-GB"/>
              </w:rPr>
              <w:t xml:space="preserve">What happens to portfolios </w:t>
            </w:r>
            <w:r w:rsidRPr="00232271">
              <w:rPr>
                <w:i/>
                <w:iCs/>
                <w:lang w:val="en-GB"/>
              </w:rPr>
              <w:t>A</w:t>
            </w:r>
            <w:r w:rsidRPr="00961E76">
              <w:rPr>
                <w:lang w:val="en-GB"/>
              </w:rPr>
              <w:t xml:space="preserve"> and </w:t>
            </w:r>
            <w:r w:rsidRPr="00232271">
              <w:rPr>
                <w:i/>
                <w:iCs/>
                <w:lang w:val="en-GB"/>
              </w:rPr>
              <w:t>B</w:t>
            </w:r>
            <w:r w:rsidRPr="00961E76">
              <w:rPr>
                <w:lang w:val="en-GB"/>
              </w:rPr>
              <w:t xml:space="preserve"> when the options expire? </w:t>
            </w:r>
            <w:r w:rsidR="00F5668D">
              <w:rPr>
                <w:lang w:val="en-GB"/>
              </w:rPr>
              <w:t>One of two things</w:t>
            </w:r>
            <w:r w:rsidRPr="00961E76">
              <w:rPr>
                <w:lang w:val="en-GB"/>
              </w:rPr>
              <w:t xml:space="preserve">. In the first </w:t>
            </w:r>
            <w:r w:rsidR="00F5668D">
              <w:rPr>
                <w:lang w:val="en-GB"/>
              </w:rPr>
              <w:t>case</w:t>
            </w:r>
            <w:r w:rsidRPr="00961E76">
              <w:rPr>
                <w:lang w:val="en-GB"/>
              </w:rPr>
              <w:t>, the market price of the share is higher than the exercise price.</w:t>
            </w:r>
          </w:p>
          <w:p w14:paraId="4070331A"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 . . .</w:t>
            </w:r>
          </w:p>
          <w:p w14:paraId="2B65379A" w14:textId="70728CD1"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lastRenderedPageBreak/>
              <w:t xml:space="preserve">Regarding portfolio </w:t>
            </w:r>
            <w:r w:rsidRPr="00232271">
              <w:rPr>
                <w:i/>
                <w:iCs/>
                <w:lang w:val="en-GB"/>
              </w:rPr>
              <w:t>A</w:t>
            </w:r>
            <w:r w:rsidRPr="00961E76">
              <w:rPr>
                <w:lang w:val="en-GB"/>
              </w:rPr>
              <w:t xml:space="preserve">, it is advantageous to exercise </w:t>
            </w:r>
            <w:r w:rsidR="00232271">
              <w:rPr>
                <w:lang w:val="en-GB"/>
              </w:rPr>
              <w:t xml:space="preserve">the </w:t>
            </w:r>
            <w:r w:rsidRPr="00961E76">
              <w:rPr>
                <w:lang w:val="en-GB"/>
              </w:rPr>
              <w:t>cal</w:t>
            </w:r>
            <w:r w:rsidR="00232271">
              <w:rPr>
                <w:lang w:val="en-GB"/>
              </w:rPr>
              <w:t>l</w:t>
            </w:r>
            <w:r w:rsidRPr="00961E76">
              <w:rPr>
                <w:lang w:val="en-GB"/>
              </w:rPr>
              <w:t>. This means buying the s</w:t>
            </w:r>
            <w:r w:rsidR="00232271">
              <w:rPr>
                <w:lang w:val="en-GB"/>
              </w:rPr>
              <w:t xml:space="preserve">hare at the exercise </w:t>
            </w:r>
            <w:r w:rsidRPr="00961E76">
              <w:rPr>
                <w:lang w:val="en-GB"/>
              </w:rPr>
              <w:t xml:space="preserve">price. The purchase of the share is also necessary with regard to </w:t>
            </w:r>
            <w:r w:rsidRPr="009F07FB">
              <w:rPr>
                <w:lang w:val="en-GB"/>
              </w:rPr>
              <w:t xml:space="preserve">portfolio </w:t>
            </w:r>
            <w:r w:rsidRPr="009F07FB">
              <w:rPr>
                <w:i/>
                <w:iCs/>
                <w:lang w:val="en-GB"/>
              </w:rPr>
              <w:t>B</w:t>
            </w:r>
            <w:r w:rsidR="009F07FB" w:rsidRPr="009F07FB">
              <w:rPr>
                <w:lang w:val="en-GB"/>
              </w:rPr>
              <w:t xml:space="preserve">. The short sale of the share must be completed by returning it to its owner. </w:t>
            </w:r>
            <w:r w:rsidR="009F07FB">
              <w:rPr>
                <w:lang w:val="en-GB"/>
              </w:rPr>
              <w:t>T</w:t>
            </w:r>
            <w:r w:rsidR="009F07FB" w:rsidRPr="009F07FB">
              <w:rPr>
                <w:lang w:val="en-GB"/>
              </w:rPr>
              <w:t>he put</w:t>
            </w:r>
            <w:r w:rsidR="009F07FB">
              <w:rPr>
                <w:lang w:val="en-GB"/>
              </w:rPr>
              <w:t xml:space="preserve"> option </w:t>
            </w:r>
            <w:r w:rsidR="009F07FB" w:rsidRPr="00961E76">
              <w:rPr>
                <w:lang w:val="en-GB"/>
              </w:rPr>
              <w:t>is worthless</w:t>
            </w:r>
            <w:r w:rsidR="009F07FB">
              <w:rPr>
                <w:lang w:val="en-GB"/>
              </w:rPr>
              <w:t>.</w:t>
            </w:r>
            <w:r w:rsidR="009F07FB" w:rsidRPr="009F07FB">
              <w:rPr>
                <w:lang w:val="en-GB"/>
              </w:rPr>
              <w:t xml:space="preserve"> </w:t>
            </w:r>
            <w:r w:rsidR="00582CC4">
              <w:rPr>
                <w:lang w:val="en-GB"/>
              </w:rPr>
              <w:t>But remember</w:t>
            </w:r>
            <w:r w:rsidRPr="009F07FB">
              <w:rPr>
                <w:lang w:val="en-GB"/>
              </w:rPr>
              <w:t xml:space="preserve"> the </w:t>
            </w:r>
            <w:r w:rsidR="009F07FB">
              <w:rPr>
                <w:lang w:val="en-GB"/>
              </w:rPr>
              <w:t xml:space="preserve">yield </w:t>
            </w:r>
            <w:r w:rsidRPr="009F07FB">
              <w:rPr>
                <w:lang w:val="en-GB"/>
              </w:rPr>
              <w:t>on investment at the risk-free rate.</w:t>
            </w:r>
          </w:p>
          <w:p w14:paraId="6512C98A"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 . . .</w:t>
            </w:r>
          </w:p>
          <w:p w14:paraId="1CCA8E9F" w14:textId="5EC51386" w:rsidR="00961E76" w:rsidRPr="00961E76" w:rsidRDefault="00907744" w:rsidP="00961E76">
            <w:pPr>
              <w:pStyle w:val="Odstavecseseznamem"/>
              <w:widowControl w:val="0"/>
              <w:suppressAutoHyphens/>
              <w:autoSpaceDN w:val="0"/>
              <w:spacing w:after="0" w:line="240" w:lineRule="auto"/>
              <w:ind w:left="284"/>
              <w:textAlignment w:val="baseline"/>
              <w:rPr>
                <w:lang w:val="en-GB"/>
              </w:rPr>
            </w:pPr>
            <w:r w:rsidRPr="00907744">
              <w:rPr>
                <w:lang w:val="en-GB"/>
              </w:rPr>
              <w:t xml:space="preserve">Here we see the final cash flow after adding up all the sub-components. </w:t>
            </w:r>
            <w:r>
              <w:rPr>
                <w:lang w:val="en-GB"/>
              </w:rPr>
              <w:t xml:space="preserve">It </w:t>
            </w:r>
            <w:r w:rsidRPr="00907744">
              <w:rPr>
                <w:lang w:val="en-GB"/>
              </w:rPr>
              <w:t>is positive. We thus obtained a positive profit with zero costs. In other words, we exploited the identified arbitrage opportunity.</w:t>
            </w:r>
          </w:p>
          <w:p w14:paraId="21CE3B49"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 . . .</w:t>
            </w:r>
          </w:p>
          <w:p w14:paraId="7FC52AF8" w14:textId="56809DAB" w:rsidR="00961E76" w:rsidRPr="00961E76" w:rsidRDefault="00907744" w:rsidP="00961E76">
            <w:pPr>
              <w:pStyle w:val="Odstavecseseznamem"/>
              <w:widowControl w:val="0"/>
              <w:suppressAutoHyphens/>
              <w:autoSpaceDN w:val="0"/>
              <w:spacing w:after="0" w:line="240" w:lineRule="auto"/>
              <w:ind w:left="284"/>
              <w:textAlignment w:val="baseline"/>
              <w:rPr>
                <w:lang w:val="en-GB"/>
              </w:rPr>
            </w:pPr>
            <w:r>
              <w:rPr>
                <w:lang w:val="en-GB"/>
              </w:rPr>
              <w:t>W</w:t>
            </w:r>
            <w:r w:rsidR="00961E76" w:rsidRPr="00961E76">
              <w:rPr>
                <w:lang w:val="en-GB"/>
              </w:rPr>
              <w:t xml:space="preserve">hat does the cash flow look like if the </w:t>
            </w:r>
            <w:r>
              <w:rPr>
                <w:lang w:val="en-GB"/>
              </w:rPr>
              <w:t xml:space="preserve">share </w:t>
            </w:r>
            <w:r w:rsidR="00961E76" w:rsidRPr="00961E76">
              <w:rPr>
                <w:lang w:val="en-GB"/>
              </w:rPr>
              <w:t xml:space="preserve">price is lower than the exercise price? In portfolio </w:t>
            </w:r>
            <w:r w:rsidR="00961E76" w:rsidRPr="00907744">
              <w:rPr>
                <w:i/>
                <w:iCs/>
                <w:lang w:val="en-GB"/>
              </w:rPr>
              <w:t>A</w:t>
            </w:r>
            <w:r w:rsidR="00961E76" w:rsidRPr="00961E76">
              <w:rPr>
                <w:lang w:val="en-GB"/>
              </w:rPr>
              <w:t xml:space="preserve">, the call option will not be exercised. </w:t>
            </w:r>
            <w:r w:rsidR="00582CC4">
              <w:rPr>
                <w:lang w:val="en-GB"/>
              </w:rPr>
              <w:t xml:space="preserve">And in </w:t>
            </w:r>
            <w:r w:rsidR="00961E76" w:rsidRPr="00961E76">
              <w:rPr>
                <w:lang w:val="en-GB"/>
              </w:rPr>
              <w:t xml:space="preserve">portfolio </w:t>
            </w:r>
            <w:r w:rsidR="00961E76" w:rsidRPr="00C202AB">
              <w:rPr>
                <w:i/>
                <w:iCs/>
                <w:lang w:val="en-GB"/>
              </w:rPr>
              <w:t>B</w:t>
            </w:r>
            <w:r w:rsidR="00961E76" w:rsidRPr="00961E76">
              <w:rPr>
                <w:lang w:val="en-GB"/>
              </w:rPr>
              <w:t xml:space="preserve">, </w:t>
            </w:r>
            <w:r>
              <w:rPr>
                <w:lang w:val="en-GB"/>
              </w:rPr>
              <w:t xml:space="preserve">the </w:t>
            </w:r>
            <w:r w:rsidR="00961E76" w:rsidRPr="00961E76">
              <w:rPr>
                <w:lang w:val="en-GB"/>
              </w:rPr>
              <w:t xml:space="preserve">put option will be exercised, which means buying a share from the counterparty at the exercise price. But we need </w:t>
            </w:r>
            <w:r>
              <w:rPr>
                <w:lang w:val="en-GB"/>
              </w:rPr>
              <w:t xml:space="preserve">it </w:t>
            </w:r>
            <w:r w:rsidR="00961E76" w:rsidRPr="00961E76">
              <w:rPr>
                <w:lang w:val="en-GB"/>
              </w:rPr>
              <w:t xml:space="preserve">because we </w:t>
            </w:r>
            <w:r>
              <w:rPr>
                <w:lang w:val="en-GB"/>
              </w:rPr>
              <w:t xml:space="preserve">have to </w:t>
            </w:r>
            <w:r w:rsidR="00961E76" w:rsidRPr="00961E76">
              <w:rPr>
                <w:lang w:val="en-GB"/>
              </w:rPr>
              <w:t>complete the short sale of the s</w:t>
            </w:r>
            <w:r>
              <w:rPr>
                <w:lang w:val="en-GB"/>
              </w:rPr>
              <w:t xml:space="preserve">hare. </w:t>
            </w:r>
            <w:r w:rsidR="00961E76" w:rsidRPr="00961E76">
              <w:rPr>
                <w:lang w:val="en-GB"/>
              </w:rPr>
              <w:t xml:space="preserve">If we add the yield of the risk-free deposit, we again </w:t>
            </w:r>
            <w:r w:rsidR="00582CC4">
              <w:rPr>
                <w:lang w:val="en-GB"/>
              </w:rPr>
              <w:t>have</w:t>
            </w:r>
            <w:r w:rsidR="00582CC4" w:rsidRPr="00961E76">
              <w:rPr>
                <w:lang w:val="en-GB"/>
              </w:rPr>
              <w:t xml:space="preserve"> </w:t>
            </w:r>
            <w:r w:rsidR="00961E76" w:rsidRPr="00961E76">
              <w:rPr>
                <w:lang w:val="en-GB"/>
              </w:rPr>
              <w:t>the same positive numbers.</w:t>
            </w:r>
          </w:p>
          <w:p w14:paraId="4A0E68ED"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 . . .</w:t>
            </w:r>
          </w:p>
          <w:p w14:paraId="25DC1741" w14:textId="6A210659"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xml:space="preserve">What have we achieved? Regardless of the future </w:t>
            </w:r>
            <w:r w:rsidR="005E3046">
              <w:rPr>
                <w:lang w:val="en-GB"/>
              </w:rPr>
              <w:t xml:space="preserve">path </w:t>
            </w:r>
            <w:r w:rsidRPr="00961E76">
              <w:rPr>
                <w:lang w:val="en-GB"/>
              </w:rPr>
              <w:t>of the share price, we have a guaranteed profit of a known size in advance. The source of this risk-free profit was the</w:t>
            </w:r>
            <w:r w:rsidR="005E3046">
              <w:rPr>
                <w:lang w:val="en-GB"/>
              </w:rPr>
              <w:t xml:space="preserve"> violation of the put-call </w:t>
            </w:r>
            <w:r w:rsidRPr="00961E76">
              <w:rPr>
                <w:lang w:val="en-GB"/>
              </w:rPr>
              <w:t>parity. And that</w:t>
            </w:r>
            <w:r w:rsidR="00582CC4">
              <w:rPr>
                <w:lang w:val="en-GB"/>
              </w:rPr>
              <w:t>’</w:t>
            </w:r>
            <w:r w:rsidRPr="00961E76">
              <w:rPr>
                <w:lang w:val="en-GB"/>
              </w:rPr>
              <w:t xml:space="preserve">s exactly what we wanted to </w:t>
            </w:r>
            <w:r w:rsidR="005E3046">
              <w:rPr>
                <w:lang w:val="en-GB"/>
              </w:rPr>
              <w:t>demonstrate.</w:t>
            </w:r>
          </w:p>
          <w:p w14:paraId="0774D336"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p>
          <w:p w14:paraId="27D773BE" w14:textId="074222F2" w:rsidR="00961E76" w:rsidRPr="00961E76" w:rsidRDefault="00961E76">
            <w:pPr>
              <w:pStyle w:val="Odstavecseseznamem"/>
              <w:widowControl w:val="0"/>
              <w:numPr>
                <w:ilvl w:val="0"/>
                <w:numId w:val="1"/>
              </w:numPr>
              <w:suppressAutoHyphens/>
              <w:autoSpaceDN w:val="0"/>
              <w:spacing w:after="0" w:line="240" w:lineRule="auto"/>
              <w:ind w:left="284" w:hanging="284"/>
              <w:textAlignment w:val="baseline"/>
              <w:rPr>
                <w:lang w:val="en-GB"/>
              </w:rPr>
            </w:pPr>
            <w:r w:rsidRPr="00961E76">
              <w:rPr>
                <w:lang w:val="en-GB"/>
              </w:rPr>
              <w:t>The second example</w:t>
            </w:r>
            <w:r w:rsidR="00A367D3">
              <w:rPr>
                <w:lang w:val="en-GB"/>
              </w:rPr>
              <w:t xml:space="preserve"> in the next table </w:t>
            </w:r>
            <w:r w:rsidRPr="00961E76">
              <w:rPr>
                <w:lang w:val="en-GB"/>
              </w:rPr>
              <w:t xml:space="preserve">works with slightly </w:t>
            </w:r>
            <w:r w:rsidR="00582CC4">
              <w:rPr>
                <w:lang w:val="en-GB"/>
              </w:rPr>
              <w:t>different</w:t>
            </w:r>
            <w:r w:rsidR="00582CC4" w:rsidRPr="00961E76">
              <w:rPr>
                <w:lang w:val="en-GB"/>
              </w:rPr>
              <w:t xml:space="preserve"> </w:t>
            </w:r>
            <w:r w:rsidRPr="00961E76">
              <w:rPr>
                <w:lang w:val="en-GB"/>
              </w:rPr>
              <w:t xml:space="preserve">input values. </w:t>
            </w:r>
            <w:r w:rsidR="006D2AD1" w:rsidRPr="006D2AD1">
              <w:rPr>
                <w:lang w:val="en-GB"/>
              </w:rPr>
              <w:t xml:space="preserve">These were chosen with the intention of also violating the </w:t>
            </w:r>
            <w:r w:rsidR="006D2AD1">
              <w:rPr>
                <w:lang w:val="en-GB"/>
              </w:rPr>
              <w:t xml:space="preserve">put-call </w:t>
            </w:r>
            <w:r w:rsidR="006D2AD1" w:rsidRPr="006D2AD1">
              <w:rPr>
                <w:lang w:val="en-GB"/>
              </w:rPr>
              <w:t xml:space="preserve">parity but in such a way that they give a higher value to portfolio </w:t>
            </w:r>
            <w:r w:rsidR="006D2AD1" w:rsidRPr="006D2AD1">
              <w:rPr>
                <w:i/>
                <w:iCs/>
                <w:lang w:val="en-GB"/>
              </w:rPr>
              <w:t>A</w:t>
            </w:r>
            <w:r w:rsidR="006D2AD1" w:rsidRPr="006D2AD1">
              <w:rPr>
                <w:lang w:val="en-GB"/>
              </w:rPr>
              <w:t xml:space="preserve"> </w:t>
            </w:r>
            <w:r w:rsidR="00582CC4">
              <w:rPr>
                <w:lang w:val="en-GB"/>
              </w:rPr>
              <w:t>than</w:t>
            </w:r>
            <w:r w:rsidR="00582CC4" w:rsidRPr="006D2AD1">
              <w:rPr>
                <w:lang w:val="en-GB"/>
              </w:rPr>
              <w:t xml:space="preserve"> </w:t>
            </w:r>
            <w:r w:rsidR="006D2AD1" w:rsidRPr="006D2AD1">
              <w:rPr>
                <w:lang w:val="en-GB"/>
              </w:rPr>
              <w:t xml:space="preserve">to portfolio </w:t>
            </w:r>
            <w:r w:rsidR="006D2AD1" w:rsidRPr="006D2AD1">
              <w:rPr>
                <w:i/>
                <w:iCs/>
                <w:lang w:val="en-GB"/>
              </w:rPr>
              <w:t>B</w:t>
            </w:r>
            <w:r w:rsidR="006D2AD1" w:rsidRPr="006D2AD1">
              <w:rPr>
                <w:lang w:val="en-GB"/>
              </w:rPr>
              <w:t>.</w:t>
            </w:r>
            <w:r w:rsidR="006D2AD1">
              <w:rPr>
                <w:lang w:val="en-GB"/>
              </w:rPr>
              <w:t xml:space="preserve"> </w:t>
            </w:r>
            <w:r w:rsidRPr="00961E76">
              <w:rPr>
                <w:lang w:val="en-GB"/>
              </w:rPr>
              <w:t>So</w:t>
            </w:r>
            <w:r w:rsidR="006D2AD1">
              <w:rPr>
                <w:lang w:val="en-GB"/>
              </w:rPr>
              <w:t>,</w:t>
            </w:r>
            <w:r w:rsidRPr="00961E76">
              <w:rPr>
                <w:lang w:val="en-GB"/>
              </w:rPr>
              <w:t xml:space="preserve"> we </w:t>
            </w:r>
            <w:r w:rsidR="006D2AD1">
              <w:rPr>
                <w:lang w:val="en-GB"/>
              </w:rPr>
              <w:t xml:space="preserve">go </w:t>
            </w:r>
            <w:proofErr w:type="spellStart"/>
            <w:r w:rsidR="006D2AD1">
              <w:rPr>
                <w:lang w:val="en-GB"/>
              </w:rPr>
              <w:t>long</w:t>
            </w:r>
            <w:proofErr w:type="spellEnd"/>
            <w:r w:rsidR="006D2AD1">
              <w:rPr>
                <w:lang w:val="en-GB"/>
              </w:rPr>
              <w:t xml:space="preserve"> with </w:t>
            </w:r>
            <w:r w:rsidRPr="00961E76">
              <w:rPr>
                <w:lang w:val="en-GB"/>
              </w:rPr>
              <w:t xml:space="preserve">the cheaper portfolio </w:t>
            </w:r>
            <w:r w:rsidRPr="006D2AD1">
              <w:rPr>
                <w:i/>
                <w:iCs/>
                <w:lang w:val="en-GB"/>
              </w:rPr>
              <w:t>B</w:t>
            </w:r>
            <w:r w:rsidRPr="00961E76">
              <w:rPr>
                <w:lang w:val="en-GB"/>
              </w:rPr>
              <w:t xml:space="preserve"> and </w:t>
            </w:r>
            <w:r w:rsidR="006D2AD1">
              <w:rPr>
                <w:lang w:val="en-GB"/>
              </w:rPr>
              <w:t xml:space="preserve">go short with </w:t>
            </w:r>
            <w:r w:rsidRPr="00961E76">
              <w:rPr>
                <w:lang w:val="en-GB"/>
              </w:rPr>
              <w:t xml:space="preserve">the more expensive portfolio </w:t>
            </w:r>
            <w:r w:rsidRPr="006D2AD1">
              <w:rPr>
                <w:i/>
                <w:iCs/>
                <w:lang w:val="en-GB"/>
              </w:rPr>
              <w:t>A</w:t>
            </w:r>
            <w:r w:rsidRPr="00961E76">
              <w:rPr>
                <w:lang w:val="en-GB"/>
              </w:rPr>
              <w:t>.</w:t>
            </w:r>
          </w:p>
          <w:p w14:paraId="0F80118C"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 . . .</w:t>
            </w:r>
          </w:p>
          <w:p w14:paraId="3F2DF350" w14:textId="5D5421A1" w:rsidR="00961E76" w:rsidRPr="00961E76" w:rsidRDefault="00961E76" w:rsidP="006D2AD1">
            <w:pPr>
              <w:pStyle w:val="Odstavecseseznamem"/>
              <w:widowControl w:val="0"/>
              <w:suppressAutoHyphens/>
              <w:autoSpaceDN w:val="0"/>
              <w:spacing w:after="0" w:line="240" w:lineRule="auto"/>
              <w:ind w:left="284"/>
              <w:textAlignment w:val="baseline"/>
              <w:rPr>
                <w:lang w:val="en-GB"/>
              </w:rPr>
            </w:pPr>
            <w:r w:rsidRPr="00961E76">
              <w:rPr>
                <w:lang w:val="en-GB"/>
              </w:rPr>
              <w:t xml:space="preserve">The difference </w:t>
            </w:r>
            <w:r w:rsidR="00582CC4">
              <w:rPr>
                <w:lang w:val="en-GB"/>
              </w:rPr>
              <w:t xml:space="preserve">from </w:t>
            </w:r>
            <w:r w:rsidRPr="00961E76">
              <w:rPr>
                <w:lang w:val="en-GB"/>
              </w:rPr>
              <w:t xml:space="preserve">the </w:t>
            </w:r>
            <w:r w:rsidR="00582CC4">
              <w:rPr>
                <w:lang w:val="en-GB"/>
              </w:rPr>
              <w:t>first</w:t>
            </w:r>
            <w:r w:rsidR="00582CC4" w:rsidRPr="00961E76">
              <w:rPr>
                <w:lang w:val="en-GB"/>
              </w:rPr>
              <w:t xml:space="preserve"> </w:t>
            </w:r>
            <w:r w:rsidRPr="00961E76">
              <w:rPr>
                <w:lang w:val="en-GB"/>
              </w:rPr>
              <w:t xml:space="preserve">example is that instead of the initial income, we need to borrow cash to execute the arbitrage trade. </w:t>
            </w:r>
            <w:r w:rsidR="006D2AD1" w:rsidRPr="006D2AD1">
              <w:rPr>
                <w:lang w:val="en-GB"/>
              </w:rPr>
              <w:t>And since most of the considerations are the same as in the previous example, we can proceed</w:t>
            </w:r>
            <w:r w:rsidR="00A14058">
              <w:rPr>
                <w:lang w:val="en-GB"/>
              </w:rPr>
              <w:t xml:space="preserve"> </w:t>
            </w:r>
            <w:r w:rsidR="004D59D7">
              <w:rPr>
                <w:lang w:val="en-GB"/>
              </w:rPr>
              <w:t>more quickly</w:t>
            </w:r>
            <w:r w:rsidR="006D2AD1">
              <w:rPr>
                <w:lang w:val="en-GB"/>
              </w:rPr>
              <w:t>.</w:t>
            </w:r>
          </w:p>
          <w:p w14:paraId="38A62DF7" w14:textId="77777777" w:rsidR="00694D3C" w:rsidRDefault="00694D3C" w:rsidP="00961E76">
            <w:pPr>
              <w:pStyle w:val="Odstavecseseznamem"/>
              <w:widowControl w:val="0"/>
              <w:suppressAutoHyphens/>
              <w:autoSpaceDN w:val="0"/>
              <w:spacing w:after="0" w:line="240" w:lineRule="auto"/>
              <w:ind w:left="284"/>
              <w:textAlignment w:val="baseline"/>
              <w:rPr>
                <w:lang w:val="en-GB"/>
              </w:rPr>
            </w:pPr>
          </w:p>
          <w:p w14:paraId="60DC1A87" w14:textId="15DCE268" w:rsidR="00961E76" w:rsidRPr="00961E76" w:rsidRDefault="00961E76" w:rsidP="00961E76">
            <w:pPr>
              <w:pStyle w:val="Odstavecseseznamem"/>
              <w:widowControl w:val="0"/>
              <w:suppressAutoHyphens/>
              <w:autoSpaceDN w:val="0"/>
              <w:spacing w:after="0" w:line="240" w:lineRule="auto"/>
              <w:ind w:left="284"/>
              <w:textAlignment w:val="baseline"/>
              <w:rPr>
                <w:lang w:val="en-GB"/>
              </w:rPr>
            </w:pPr>
          </w:p>
          <w:p w14:paraId="76F29E68" w14:textId="76097927" w:rsidR="00961E76" w:rsidRPr="00961E76" w:rsidRDefault="00AE5532">
            <w:pPr>
              <w:pStyle w:val="Odstavecseseznamem"/>
              <w:widowControl w:val="0"/>
              <w:numPr>
                <w:ilvl w:val="0"/>
                <w:numId w:val="1"/>
              </w:numPr>
              <w:suppressAutoHyphens/>
              <w:autoSpaceDN w:val="0"/>
              <w:spacing w:after="0" w:line="240" w:lineRule="auto"/>
              <w:ind w:left="284" w:hanging="284"/>
              <w:textAlignment w:val="baseline"/>
              <w:rPr>
                <w:lang w:val="en-GB"/>
              </w:rPr>
            </w:pPr>
            <w:r w:rsidRPr="00AE5532">
              <w:rPr>
                <w:lang w:val="en-GB"/>
              </w:rPr>
              <w:t xml:space="preserve">If the market price is higher than the </w:t>
            </w:r>
            <w:r>
              <w:rPr>
                <w:lang w:val="en-GB"/>
              </w:rPr>
              <w:t xml:space="preserve">exercise </w:t>
            </w:r>
            <w:r w:rsidRPr="00AE5532">
              <w:rPr>
                <w:lang w:val="en-GB"/>
              </w:rPr>
              <w:t>price, the counterparty exercises the call option. For us this means selling the s</w:t>
            </w:r>
            <w:r>
              <w:rPr>
                <w:lang w:val="en-GB"/>
              </w:rPr>
              <w:t xml:space="preserve">hare </w:t>
            </w:r>
            <w:r w:rsidRPr="00AE5532">
              <w:rPr>
                <w:lang w:val="en-GB"/>
              </w:rPr>
              <w:t xml:space="preserve">at the </w:t>
            </w:r>
            <w:r>
              <w:rPr>
                <w:lang w:val="en-GB"/>
              </w:rPr>
              <w:t xml:space="preserve">exercise </w:t>
            </w:r>
            <w:r w:rsidRPr="00AE5532">
              <w:rPr>
                <w:lang w:val="en-GB"/>
              </w:rPr>
              <w:t>price</w:t>
            </w:r>
            <w:r>
              <w:rPr>
                <w:lang w:val="en-GB"/>
              </w:rPr>
              <w:t xml:space="preserve">. </w:t>
            </w:r>
            <w:r w:rsidR="00961E76" w:rsidRPr="00961E76">
              <w:rPr>
                <w:lang w:val="en-GB"/>
              </w:rPr>
              <w:t xml:space="preserve">But we have this at our disposal because </w:t>
            </w:r>
            <w:r w:rsidR="00A367D3">
              <w:rPr>
                <w:lang w:val="en-GB"/>
              </w:rPr>
              <w:t xml:space="preserve">it is </w:t>
            </w:r>
            <w:r w:rsidR="00A367D3">
              <w:rPr>
                <w:lang w:val="en-GB"/>
              </w:rPr>
              <w:lastRenderedPageBreak/>
              <w:t xml:space="preserve">part of the </w:t>
            </w:r>
            <w:r w:rsidR="00961E76" w:rsidRPr="00961E76">
              <w:rPr>
                <w:lang w:val="en-GB"/>
              </w:rPr>
              <w:t xml:space="preserve">portfolio </w:t>
            </w:r>
            <w:r w:rsidR="00961E76" w:rsidRPr="00AE5532">
              <w:rPr>
                <w:i/>
                <w:iCs/>
                <w:lang w:val="en-GB"/>
              </w:rPr>
              <w:t>B</w:t>
            </w:r>
            <w:r w:rsidR="00961E76" w:rsidRPr="00961E76">
              <w:rPr>
                <w:lang w:val="en-GB"/>
              </w:rPr>
              <w:t>. The put option remain</w:t>
            </w:r>
            <w:r>
              <w:rPr>
                <w:lang w:val="en-GB"/>
              </w:rPr>
              <w:t>s</w:t>
            </w:r>
            <w:r w:rsidR="00961E76" w:rsidRPr="00961E76">
              <w:rPr>
                <w:lang w:val="en-GB"/>
              </w:rPr>
              <w:t xml:space="preserve"> unused. </w:t>
            </w:r>
            <w:r w:rsidRPr="00AE5532">
              <w:rPr>
                <w:lang w:val="en-GB"/>
              </w:rPr>
              <w:t>If we also deduct the repayment of the owed amount, the result is a positive profit.</w:t>
            </w:r>
          </w:p>
          <w:p w14:paraId="54B3F52A" w14:textId="77777777" w:rsidR="00961E76" w:rsidRPr="00961E76"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 . . .</w:t>
            </w:r>
          </w:p>
          <w:p w14:paraId="3B88C470" w14:textId="536A4A8F" w:rsidR="00FE1509" w:rsidRDefault="00961E76" w:rsidP="00961E76">
            <w:pPr>
              <w:pStyle w:val="Odstavecseseznamem"/>
              <w:widowControl w:val="0"/>
              <w:suppressAutoHyphens/>
              <w:autoSpaceDN w:val="0"/>
              <w:spacing w:after="0" w:line="240" w:lineRule="auto"/>
              <w:ind w:left="284"/>
              <w:textAlignment w:val="baseline"/>
              <w:rPr>
                <w:lang w:val="en-GB"/>
              </w:rPr>
            </w:pPr>
            <w:r w:rsidRPr="00961E76">
              <w:rPr>
                <w:lang w:val="en-GB"/>
              </w:rPr>
              <w:t xml:space="preserve">When the market price is lower than the exercise price, the call option becomes worthless. However, we can exercise </w:t>
            </w:r>
            <w:r w:rsidR="00FE1509">
              <w:rPr>
                <w:lang w:val="en-GB"/>
              </w:rPr>
              <w:t xml:space="preserve">the </w:t>
            </w:r>
            <w:r w:rsidRPr="00961E76">
              <w:rPr>
                <w:lang w:val="en-GB"/>
              </w:rPr>
              <w:t xml:space="preserve">put option, </w:t>
            </w:r>
            <w:r w:rsidR="00FE1509">
              <w:rPr>
                <w:lang w:val="en-GB"/>
              </w:rPr>
              <w:t>that is</w:t>
            </w:r>
            <w:r w:rsidR="00582CC4">
              <w:rPr>
                <w:lang w:val="en-GB"/>
              </w:rPr>
              <w:t>,</w:t>
            </w:r>
            <w:r w:rsidR="00FE1509">
              <w:rPr>
                <w:lang w:val="en-GB"/>
              </w:rPr>
              <w:t xml:space="preserve"> </w:t>
            </w:r>
            <w:r w:rsidRPr="00961E76">
              <w:rPr>
                <w:lang w:val="en-GB"/>
              </w:rPr>
              <w:t>sell the share at the exercise price. The income received is more than enough to repay the amount owed. So again, we have a guaranteed profit of a known size in advance, regardless of the development of the price of the underlying stock. That</w:t>
            </w:r>
            <w:r w:rsidR="00582CC4">
              <w:rPr>
                <w:lang w:val="en-GB"/>
              </w:rPr>
              <w:t>’</w:t>
            </w:r>
            <w:r w:rsidRPr="00961E76">
              <w:rPr>
                <w:lang w:val="en-GB"/>
              </w:rPr>
              <w:t>s it, we</w:t>
            </w:r>
            <w:r w:rsidR="00582CC4">
              <w:rPr>
                <w:lang w:val="en-GB"/>
              </w:rPr>
              <w:t>’</w:t>
            </w:r>
            <w:r w:rsidRPr="00961E76">
              <w:rPr>
                <w:lang w:val="en-GB"/>
              </w:rPr>
              <w:t>re done.</w:t>
            </w:r>
          </w:p>
          <w:p w14:paraId="33D5D213" w14:textId="77777777" w:rsidR="00A14058" w:rsidRDefault="00A14058" w:rsidP="00961E76">
            <w:pPr>
              <w:pStyle w:val="Odstavecseseznamem"/>
              <w:widowControl w:val="0"/>
              <w:suppressAutoHyphens/>
              <w:autoSpaceDN w:val="0"/>
              <w:spacing w:after="0" w:line="240" w:lineRule="auto"/>
              <w:ind w:left="284"/>
              <w:contextualSpacing w:val="0"/>
              <w:textAlignment w:val="baseline"/>
              <w:rPr>
                <w:lang w:val="en-GB"/>
              </w:rPr>
            </w:pPr>
          </w:p>
          <w:p w14:paraId="761805FF" w14:textId="7B222409" w:rsidR="00DF1103" w:rsidRPr="00DF1103" w:rsidRDefault="00A14058">
            <w:pPr>
              <w:pStyle w:val="Odstavecseseznamem"/>
              <w:widowControl w:val="0"/>
              <w:numPr>
                <w:ilvl w:val="0"/>
                <w:numId w:val="1"/>
              </w:numPr>
              <w:suppressAutoHyphens/>
              <w:autoSpaceDN w:val="0"/>
              <w:spacing w:after="0" w:line="240" w:lineRule="auto"/>
              <w:ind w:left="284" w:hanging="284"/>
              <w:textAlignment w:val="baseline"/>
              <w:rPr>
                <w:lang w:val="en-GB"/>
              </w:rPr>
            </w:pPr>
            <w:r w:rsidRPr="00A14058">
              <w:rPr>
                <w:lang w:val="en-GB"/>
              </w:rPr>
              <w:t>Let’s conclude our discussion of the put-call parity with these two diagrams</w:t>
            </w:r>
            <w:r w:rsidR="00DF1103" w:rsidRPr="00DF1103">
              <w:rPr>
                <w:lang w:val="en-GB"/>
              </w:rPr>
              <w:t xml:space="preserve">. The right </w:t>
            </w:r>
            <w:r w:rsidR="00147B05">
              <w:rPr>
                <w:lang w:val="en-GB"/>
              </w:rPr>
              <w:t xml:space="preserve">diagram </w:t>
            </w:r>
            <w:r w:rsidR="00DF1103">
              <w:rPr>
                <w:lang w:val="en-GB"/>
              </w:rPr>
              <w:t xml:space="preserve">shows </w:t>
            </w:r>
            <w:r w:rsidR="00DF1103" w:rsidRPr="00DF1103">
              <w:rPr>
                <w:lang w:val="en-GB"/>
              </w:rPr>
              <w:t>the right side of the above</w:t>
            </w:r>
            <w:r w:rsidR="00DF1103">
              <w:rPr>
                <w:lang w:val="en-GB"/>
              </w:rPr>
              <w:t xml:space="preserve"> </w:t>
            </w:r>
            <w:r w:rsidR="00DF1103" w:rsidRPr="00DF1103">
              <w:rPr>
                <w:lang w:val="en-GB"/>
              </w:rPr>
              <w:t xml:space="preserve">parity, </w:t>
            </w:r>
            <w:r w:rsidR="00147B05">
              <w:rPr>
                <w:lang w:val="en-GB"/>
              </w:rPr>
              <w:t>namely</w:t>
            </w:r>
            <w:r w:rsidR="00B80777">
              <w:rPr>
                <w:lang w:val="en-GB"/>
              </w:rPr>
              <w:t xml:space="preserve"> </w:t>
            </w:r>
            <w:r w:rsidR="00DF1103" w:rsidRPr="00DF1103">
              <w:rPr>
                <w:lang w:val="en-GB"/>
              </w:rPr>
              <w:t>the sum of the pay</w:t>
            </w:r>
            <w:r w:rsidR="00147B05">
              <w:rPr>
                <w:lang w:val="en-GB"/>
              </w:rPr>
              <w:t xml:space="preserve">offs </w:t>
            </w:r>
            <w:r w:rsidR="00DF1103" w:rsidRPr="00DF1103">
              <w:rPr>
                <w:lang w:val="en-GB"/>
              </w:rPr>
              <w:t xml:space="preserve">of </w:t>
            </w:r>
            <w:r w:rsidR="00147B05">
              <w:rPr>
                <w:lang w:val="en-GB"/>
              </w:rPr>
              <w:t xml:space="preserve">a </w:t>
            </w:r>
            <w:r w:rsidR="00DF1103" w:rsidRPr="00DF1103">
              <w:rPr>
                <w:lang w:val="en-GB"/>
              </w:rPr>
              <w:t xml:space="preserve">long </w:t>
            </w:r>
            <w:r w:rsidR="00147B05">
              <w:rPr>
                <w:lang w:val="en-GB"/>
              </w:rPr>
              <w:t xml:space="preserve">put </w:t>
            </w:r>
            <w:r w:rsidR="00DF1103" w:rsidRPr="00DF1103">
              <w:rPr>
                <w:lang w:val="en-GB"/>
              </w:rPr>
              <w:t xml:space="preserve">and </w:t>
            </w:r>
            <w:r w:rsidR="00147B05">
              <w:rPr>
                <w:lang w:val="en-GB"/>
              </w:rPr>
              <w:t xml:space="preserve">a </w:t>
            </w:r>
            <w:r w:rsidR="00DF1103" w:rsidRPr="00DF1103">
              <w:rPr>
                <w:lang w:val="en-GB"/>
              </w:rPr>
              <w:t xml:space="preserve">long share. The left </w:t>
            </w:r>
            <w:r w:rsidR="00147B05">
              <w:rPr>
                <w:lang w:val="en-GB"/>
              </w:rPr>
              <w:t xml:space="preserve">diagram belongs to the left side </w:t>
            </w:r>
            <w:r w:rsidR="00DF1103" w:rsidRPr="00DF1103">
              <w:rPr>
                <w:lang w:val="en-GB"/>
              </w:rPr>
              <w:t>of the same parity, which is the sum of the pay</w:t>
            </w:r>
            <w:r w:rsidR="00147B05">
              <w:rPr>
                <w:lang w:val="en-GB"/>
              </w:rPr>
              <w:t xml:space="preserve">offs </w:t>
            </w:r>
            <w:r w:rsidR="00DF1103" w:rsidRPr="00DF1103">
              <w:rPr>
                <w:lang w:val="en-GB"/>
              </w:rPr>
              <w:t xml:space="preserve">of a long </w:t>
            </w:r>
            <w:r w:rsidR="00147B05">
              <w:rPr>
                <w:lang w:val="en-GB"/>
              </w:rPr>
              <w:t xml:space="preserve">call </w:t>
            </w:r>
            <w:r w:rsidR="00DF1103" w:rsidRPr="00DF1103">
              <w:rPr>
                <w:lang w:val="en-GB"/>
              </w:rPr>
              <w:t xml:space="preserve">and </w:t>
            </w:r>
            <w:r w:rsidR="00582CC4">
              <w:rPr>
                <w:lang w:val="en-GB"/>
              </w:rPr>
              <w:t xml:space="preserve">the </w:t>
            </w:r>
            <w:r w:rsidR="00147B05">
              <w:rPr>
                <w:lang w:val="en-GB"/>
              </w:rPr>
              <w:t xml:space="preserve">given cash. </w:t>
            </w:r>
            <w:r w:rsidR="001D2862">
              <w:rPr>
                <w:lang w:val="en-GB"/>
              </w:rPr>
              <w:t>The two</w:t>
            </w:r>
            <w:r w:rsidR="001D2862" w:rsidRPr="00DF1103">
              <w:rPr>
                <w:lang w:val="en-GB"/>
              </w:rPr>
              <w:t xml:space="preserve"> </w:t>
            </w:r>
            <w:r w:rsidR="00DF1103" w:rsidRPr="00DF1103">
              <w:rPr>
                <w:lang w:val="en-GB"/>
              </w:rPr>
              <w:t>red sum</w:t>
            </w:r>
            <w:r w:rsidR="00147B05">
              <w:rPr>
                <w:lang w:val="en-GB"/>
              </w:rPr>
              <w:t xml:space="preserve">ming lines </w:t>
            </w:r>
            <w:r w:rsidR="00DF1103" w:rsidRPr="00DF1103">
              <w:rPr>
                <w:lang w:val="en-GB"/>
              </w:rPr>
              <w:t xml:space="preserve">are identical, which is just </w:t>
            </w:r>
            <w:r w:rsidR="00582CC4">
              <w:rPr>
                <w:lang w:val="en-GB"/>
              </w:rPr>
              <w:t xml:space="preserve">more </w:t>
            </w:r>
            <w:r w:rsidR="00DF1103" w:rsidRPr="00DF1103">
              <w:rPr>
                <w:lang w:val="en-GB"/>
              </w:rPr>
              <w:t xml:space="preserve">evidence of </w:t>
            </w:r>
            <w:r w:rsidR="00147B05">
              <w:rPr>
                <w:lang w:val="en-GB"/>
              </w:rPr>
              <w:t xml:space="preserve">the put-call </w:t>
            </w:r>
            <w:r w:rsidR="00DF1103" w:rsidRPr="00DF1103">
              <w:rPr>
                <w:lang w:val="en-GB"/>
              </w:rPr>
              <w:t>parity.</w:t>
            </w:r>
          </w:p>
          <w:p w14:paraId="12AB0D3D" w14:textId="32223C21" w:rsidR="00DF1103" w:rsidRPr="00DF1103" w:rsidRDefault="00DF1103">
            <w:pPr>
              <w:pStyle w:val="Odstavecseseznamem"/>
              <w:widowControl w:val="0"/>
              <w:numPr>
                <w:ilvl w:val="0"/>
                <w:numId w:val="54"/>
              </w:numPr>
              <w:suppressAutoHyphens/>
              <w:autoSpaceDN w:val="0"/>
              <w:spacing w:after="0" w:line="240" w:lineRule="auto"/>
              <w:ind w:left="709" w:hanging="425"/>
              <w:textAlignment w:val="baseline"/>
              <w:rPr>
                <w:lang w:val="en-GB"/>
              </w:rPr>
            </w:pPr>
            <w:r w:rsidRPr="00DF1103">
              <w:rPr>
                <w:lang w:val="en-GB"/>
              </w:rPr>
              <w:t xml:space="preserve">It is </w:t>
            </w:r>
            <w:r w:rsidR="00147B05">
              <w:rPr>
                <w:lang w:val="en-GB"/>
              </w:rPr>
              <w:t xml:space="preserve">easy to see </w:t>
            </w:r>
            <w:r w:rsidRPr="00DF1103">
              <w:rPr>
                <w:lang w:val="en-GB"/>
              </w:rPr>
              <w:t xml:space="preserve">that </w:t>
            </w:r>
            <w:r w:rsidR="006B69EC">
              <w:rPr>
                <w:lang w:val="en-GB"/>
              </w:rPr>
              <w:t xml:space="preserve">the </w:t>
            </w:r>
            <w:r w:rsidRPr="00DF1103">
              <w:rPr>
                <w:lang w:val="en-GB"/>
              </w:rPr>
              <w:t xml:space="preserve">cash in the amount of the discounted </w:t>
            </w:r>
            <w:r w:rsidR="00147B05">
              <w:rPr>
                <w:lang w:val="en-GB"/>
              </w:rPr>
              <w:t xml:space="preserve">exercise </w:t>
            </w:r>
            <w:r w:rsidRPr="00DF1103">
              <w:rPr>
                <w:lang w:val="en-GB"/>
              </w:rPr>
              <w:t>price can also be interpreted as a pay</w:t>
            </w:r>
            <w:r w:rsidR="006B69EC">
              <w:rPr>
                <w:lang w:val="en-GB"/>
              </w:rPr>
              <w:t xml:space="preserve">off of a </w:t>
            </w:r>
            <w:r w:rsidRPr="00DF1103">
              <w:rPr>
                <w:lang w:val="en-GB"/>
              </w:rPr>
              <w:t xml:space="preserve">security, as was the case with </w:t>
            </w:r>
            <w:r w:rsidR="004D59D7">
              <w:rPr>
                <w:lang w:val="en-GB"/>
              </w:rPr>
              <w:t xml:space="preserve">the </w:t>
            </w:r>
            <w:r w:rsidRPr="00DF1103">
              <w:rPr>
                <w:lang w:val="en-GB"/>
              </w:rPr>
              <w:t xml:space="preserve">other quantities </w:t>
            </w:r>
            <w:r w:rsidR="006B69EC">
              <w:rPr>
                <w:lang w:val="en-GB"/>
              </w:rPr>
              <w:t xml:space="preserve">in question. </w:t>
            </w:r>
            <w:r w:rsidRPr="00DF1103">
              <w:rPr>
                <w:lang w:val="en-GB"/>
              </w:rPr>
              <w:t xml:space="preserve">And which security pays the fixed amount regardless of the market price of the stock? </w:t>
            </w:r>
            <w:r w:rsidR="001D2862">
              <w:rPr>
                <w:lang w:val="en-GB"/>
              </w:rPr>
              <w:t>The</w:t>
            </w:r>
            <w:r w:rsidR="006B69EC">
              <w:rPr>
                <w:lang w:val="en-GB"/>
              </w:rPr>
              <w:t xml:space="preserve"> zero-coupon bond </w:t>
            </w:r>
            <w:r w:rsidRPr="00DF1103">
              <w:rPr>
                <w:lang w:val="en-GB"/>
              </w:rPr>
              <w:t>with a risk-free yield.</w:t>
            </w:r>
          </w:p>
          <w:p w14:paraId="7D17A3BF" w14:textId="77777777" w:rsidR="00694D3C" w:rsidRDefault="00694D3C" w:rsidP="006B69EC">
            <w:pPr>
              <w:pStyle w:val="Odstavecseseznamem"/>
              <w:widowControl w:val="0"/>
              <w:suppressAutoHyphens/>
              <w:autoSpaceDN w:val="0"/>
              <w:spacing w:after="0" w:line="240" w:lineRule="auto"/>
              <w:ind w:left="709"/>
              <w:contextualSpacing w:val="0"/>
              <w:textAlignment w:val="baseline"/>
              <w:rPr>
                <w:lang w:val="en-GB"/>
              </w:rPr>
            </w:pPr>
          </w:p>
          <w:p w14:paraId="47278B8A" w14:textId="31CC1392" w:rsidR="00DF1103" w:rsidRPr="006B69EC" w:rsidRDefault="00DF1103" w:rsidP="006B69EC">
            <w:pPr>
              <w:pStyle w:val="Odstavecseseznamem"/>
              <w:widowControl w:val="0"/>
              <w:suppressAutoHyphens/>
              <w:autoSpaceDN w:val="0"/>
              <w:spacing w:after="0" w:line="240" w:lineRule="auto"/>
              <w:ind w:left="709"/>
              <w:contextualSpacing w:val="0"/>
              <w:textAlignment w:val="baseline"/>
            </w:pPr>
            <w:r w:rsidRPr="00DF1103">
              <w:rPr>
                <w:lang w:val="en-GB"/>
              </w:rPr>
              <w:t xml:space="preserve">. . </w:t>
            </w:r>
            <w:r w:rsidRPr="006B69EC">
              <w:t>. . .</w:t>
            </w:r>
          </w:p>
          <w:p w14:paraId="581F42AA" w14:textId="76EF84D6" w:rsidR="0020749E" w:rsidRDefault="006B69EC" w:rsidP="006B69EC">
            <w:pPr>
              <w:pStyle w:val="Odstavecseseznamem"/>
              <w:widowControl w:val="0"/>
              <w:suppressAutoHyphens/>
              <w:autoSpaceDN w:val="0"/>
              <w:spacing w:after="0" w:line="240" w:lineRule="auto"/>
              <w:ind w:left="709"/>
              <w:textAlignment w:val="baseline"/>
              <w:rPr>
                <w:lang w:val="en-GB"/>
              </w:rPr>
            </w:pPr>
            <w:r w:rsidRPr="006B69EC">
              <w:rPr>
                <w:lang w:val="en-GB"/>
              </w:rPr>
              <w:t>So</w:t>
            </w:r>
            <w:r>
              <w:rPr>
                <w:lang w:val="en-GB"/>
              </w:rPr>
              <w:t xml:space="preserve">, the put-call </w:t>
            </w:r>
            <w:r w:rsidRPr="006B69EC">
              <w:rPr>
                <w:lang w:val="en-GB"/>
              </w:rPr>
              <w:t>parity can inspire the synthetic design of European options.</w:t>
            </w:r>
            <w:r>
              <w:rPr>
                <w:lang w:val="en-GB"/>
              </w:rPr>
              <w:t xml:space="preserve"> </w:t>
            </w:r>
            <w:r w:rsidR="00DF1103" w:rsidRPr="006B69EC">
              <w:rPr>
                <w:lang w:val="en-GB"/>
              </w:rPr>
              <w:t xml:space="preserve">This </w:t>
            </w:r>
            <w:r w:rsidR="0020749E">
              <w:rPr>
                <w:lang w:val="en-GB"/>
              </w:rPr>
              <w:t xml:space="preserve">equation </w:t>
            </w:r>
            <w:r w:rsidR="001D2862" w:rsidRPr="006B69EC">
              <w:rPr>
                <w:lang w:val="en-GB"/>
              </w:rPr>
              <w:t>s</w:t>
            </w:r>
            <w:r w:rsidR="001D2862">
              <w:rPr>
                <w:lang w:val="en-GB"/>
              </w:rPr>
              <w:t>how</w:t>
            </w:r>
            <w:r w:rsidR="001D2862" w:rsidRPr="006B69EC">
              <w:rPr>
                <w:lang w:val="en-GB"/>
              </w:rPr>
              <w:t xml:space="preserve">s </w:t>
            </w:r>
            <w:r w:rsidR="00DF1103" w:rsidRPr="006B69EC">
              <w:rPr>
                <w:lang w:val="en-GB"/>
              </w:rPr>
              <w:t xml:space="preserve">that we can create a long </w:t>
            </w:r>
            <w:r w:rsidR="0020749E">
              <w:rPr>
                <w:lang w:val="en-GB"/>
              </w:rPr>
              <w:t xml:space="preserve">call </w:t>
            </w:r>
            <w:r w:rsidR="00DF1103" w:rsidRPr="006B69EC">
              <w:rPr>
                <w:lang w:val="en-GB"/>
              </w:rPr>
              <w:t xml:space="preserve">option synthetically using </w:t>
            </w:r>
            <w:r w:rsidR="0020749E">
              <w:rPr>
                <w:lang w:val="en-GB"/>
              </w:rPr>
              <w:t xml:space="preserve">a </w:t>
            </w:r>
            <w:proofErr w:type="gramStart"/>
            <w:r w:rsidR="00DF1103" w:rsidRPr="006B69EC">
              <w:rPr>
                <w:lang w:val="en-GB"/>
              </w:rPr>
              <w:t xml:space="preserve">long </w:t>
            </w:r>
            <w:r w:rsidR="0020749E">
              <w:rPr>
                <w:lang w:val="en-GB"/>
              </w:rPr>
              <w:t>put</w:t>
            </w:r>
            <w:proofErr w:type="gramEnd"/>
            <w:r w:rsidR="0020749E">
              <w:rPr>
                <w:lang w:val="en-GB"/>
              </w:rPr>
              <w:t xml:space="preserve"> </w:t>
            </w:r>
            <w:r w:rsidR="00DF1103" w:rsidRPr="006B69EC">
              <w:rPr>
                <w:lang w:val="en-GB"/>
              </w:rPr>
              <w:t xml:space="preserve">option, </w:t>
            </w:r>
            <w:r w:rsidR="0020749E">
              <w:rPr>
                <w:lang w:val="en-GB"/>
              </w:rPr>
              <w:t xml:space="preserve">a </w:t>
            </w:r>
            <w:r w:rsidR="00DF1103" w:rsidRPr="006B69EC">
              <w:rPr>
                <w:lang w:val="en-GB"/>
              </w:rPr>
              <w:t>long s</w:t>
            </w:r>
            <w:r w:rsidR="0020749E">
              <w:rPr>
                <w:lang w:val="en-GB"/>
              </w:rPr>
              <w:t xml:space="preserve">hare </w:t>
            </w:r>
            <w:r w:rsidR="00DF1103" w:rsidRPr="006B69EC">
              <w:rPr>
                <w:lang w:val="en-GB"/>
              </w:rPr>
              <w:t xml:space="preserve">and </w:t>
            </w:r>
            <w:r w:rsidR="0020749E">
              <w:rPr>
                <w:lang w:val="en-GB"/>
              </w:rPr>
              <w:t xml:space="preserve">a </w:t>
            </w:r>
            <w:r w:rsidR="00DF1103" w:rsidRPr="006B69EC">
              <w:rPr>
                <w:lang w:val="en-GB"/>
              </w:rPr>
              <w:t>short bond.</w:t>
            </w:r>
          </w:p>
          <w:p w14:paraId="70A51ADF" w14:textId="77777777" w:rsidR="00694D3C" w:rsidRDefault="00694D3C" w:rsidP="006B69EC">
            <w:pPr>
              <w:pStyle w:val="Odstavecseseznamem"/>
              <w:widowControl w:val="0"/>
              <w:suppressAutoHyphens/>
              <w:autoSpaceDN w:val="0"/>
              <w:spacing w:after="0" w:line="240" w:lineRule="auto"/>
              <w:ind w:left="709"/>
              <w:contextualSpacing w:val="0"/>
              <w:textAlignment w:val="baseline"/>
              <w:rPr>
                <w:lang w:val="en-GB"/>
              </w:rPr>
            </w:pPr>
          </w:p>
          <w:p w14:paraId="3796534A" w14:textId="0EF1E32E" w:rsidR="00DF1103" w:rsidRPr="006B69EC" w:rsidRDefault="00DF1103" w:rsidP="006B69EC">
            <w:pPr>
              <w:pStyle w:val="Odstavecseseznamem"/>
              <w:widowControl w:val="0"/>
              <w:suppressAutoHyphens/>
              <w:autoSpaceDN w:val="0"/>
              <w:spacing w:after="0" w:line="240" w:lineRule="auto"/>
              <w:ind w:left="709"/>
              <w:contextualSpacing w:val="0"/>
              <w:textAlignment w:val="baseline"/>
              <w:rPr>
                <w:lang w:val="en-GB"/>
              </w:rPr>
            </w:pPr>
            <w:r w:rsidRPr="006B69EC">
              <w:rPr>
                <w:lang w:val="en-GB"/>
              </w:rPr>
              <w:t>. . . . .</w:t>
            </w:r>
          </w:p>
          <w:p w14:paraId="43A84209" w14:textId="219673AD" w:rsidR="00E505EC" w:rsidRPr="0020749E" w:rsidRDefault="00DF1103" w:rsidP="0020749E">
            <w:pPr>
              <w:pStyle w:val="Odstavecseseznamem"/>
              <w:widowControl w:val="0"/>
              <w:suppressAutoHyphens/>
              <w:autoSpaceDN w:val="0"/>
              <w:spacing w:after="0" w:line="240" w:lineRule="auto"/>
              <w:ind w:left="709"/>
              <w:contextualSpacing w:val="0"/>
              <w:textAlignment w:val="baseline"/>
              <w:rPr>
                <w:lang w:val="en-GB"/>
              </w:rPr>
            </w:pPr>
            <w:r w:rsidRPr="006B69EC">
              <w:rPr>
                <w:lang w:val="en-GB"/>
              </w:rPr>
              <w:t xml:space="preserve">Similarly, this </w:t>
            </w:r>
            <w:r w:rsidR="0020749E">
              <w:rPr>
                <w:lang w:val="en-GB"/>
              </w:rPr>
              <w:t xml:space="preserve">relationship implies </w:t>
            </w:r>
            <w:r w:rsidRPr="006B69EC">
              <w:rPr>
                <w:lang w:val="en-GB"/>
              </w:rPr>
              <w:t xml:space="preserve">that a </w:t>
            </w:r>
            <w:proofErr w:type="gramStart"/>
            <w:r w:rsidRPr="006B69EC">
              <w:rPr>
                <w:lang w:val="en-GB"/>
              </w:rPr>
              <w:t xml:space="preserve">long </w:t>
            </w:r>
            <w:r w:rsidR="0020749E">
              <w:rPr>
                <w:lang w:val="en-GB"/>
              </w:rPr>
              <w:t>put</w:t>
            </w:r>
            <w:proofErr w:type="gramEnd"/>
            <w:r w:rsidR="0020749E">
              <w:rPr>
                <w:lang w:val="en-GB"/>
              </w:rPr>
              <w:t xml:space="preserve"> </w:t>
            </w:r>
            <w:r w:rsidRPr="006B69EC">
              <w:rPr>
                <w:lang w:val="en-GB"/>
              </w:rPr>
              <w:t xml:space="preserve">option is a synthetic product of </w:t>
            </w:r>
            <w:r w:rsidR="0020749E">
              <w:rPr>
                <w:lang w:val="en-GB"/>
              </w:rPr>
              <w:t xml:space="preserve">a </w:t>
            </w:r>
            <w:r w:rsidRPr="006B69EC">
              <w:rPr>
                <w:lang w:val="en-GB"/>
              </w:rPr>
              <w:t xml:space="preserve">long </w:t>
            </w:r>
            <w:r w:rsidR="0020749E">
              <w:rPr>
                <w:lang w:val="en-GB"/>
              </w:rPr>
              <w:t xml:space="preserve">call </w:t>
            </w:r>
            <w:r w:rsidRPr="006B69EC">
              <w:rPr>
                <w:lang w:val="en-GB"/>
              </w:rPr>
              <w:t xml:space="preserve">option, </w:t>
            </w:r>
            <w:r w:rsidR="0020749E">
              <w:rPr>
                <w:lang w:val="en-GB"/>
              </w:rPr>
              <w:t xml:space="preserve">a </w:t>
            </w:r>
            <w:r w:rsidRPr="006B69EC">
              <w:rPr>
                <w:lang w:val="en-GB"/>
              </w:rPr>
              <w:t xml:space="preserve">long bond and </w:t>
            </w:r>
            <w:r w:rsidR="0020749E">
              <w:rPr>
                <w:lang w:val="en-GB"/>
              </w:rPr>
              <w:t xml:space="preserve">a </w:t>
            </w:r>
            <w:r w:rsidRPr="006B69EC">
              <w:rPr>
                <w:lang w:val="en-GB"/>
              </w:rPr>
              <w:t>short s</w:t>
            </w:r>
            <w:r w:rsidR="0020749E">
              <w:rPr>
                <w:lang w:val="en-GB"/>
              </w:rPr>
              <w:t xml:space="preserve">hare. </w:t>
            </w:r>
            <w:r w:rsidR="001D2862">
              <w:rPr>
                <w:lang w:val="en-GB"/>
              </w:rPr>
              <w:t>Be sure that these</w:t>
            </w:r>
            <w:r w:rsidR="008C2E92">
              <w:rPr>
                <w:lang w:val="en-GB"/>
              </w:rPr>
              <w:t xml:space="preserve"> corollaries </w:t>
            </w:r>
            <w:r w:rsidR="008C2E92" w:rsidRPr="008C2E92">
              <w:rPr>
                <w:lang w:val="en-GB"/>
              </w:rPr>
              <w:t xml:space="preserve">of </w:t>
            </w:r>
            <w:r w:rsidR="008C2E92">
              <w:rPr>
                <w:lang w:val="en-GB"/>
              </w:rPr>
              <w:t xml:space="preserve">the put-call </w:t>
            </w:r>
            <w:r w:rsidR="008C2E92" w:rsidRPr="008C2E92">
              <w:rPr>
                <w:lang w:val="en-GB"/>
              </w:rPr>
              <w:t xml:space="preserve">parity </w:t>
            </w:r>
            <w:r w:rsidR="001D2862">
              <w:rPr>
                <w:lang w:val="en-GB"/>
              </w:rPr>
              <w:t>are in</w:t>
            </w:r>
            <w:r w:rsidR="008C2E92" w:rsidRPr="008C2E92">
              <w:rPr>
                <w:lang w:val="en-GB"/>
              </w:rPr>
              <w:t xml:space="preserve"> your knowledge </w:t>
            </w:r>
            <w:r w:rsidR="004D59D7">
              <w:rPr>
                <w:lang w:val="en-GB"/>
              </w:rPr>
              <w:t>bank</w:t>
            </w:r>
            <w:r w:rsidR="004D59D7" w:rsidRPr="008C2E92">
              <w:rPr>
                <w:lang w:val="en-GB"/>
              </w:rPr>
              <w:t xml:space="preserve"> </w:t>
            </w:r>
            <w:r w:rsidR="001D2862" w:rsidRPr="008C2E92">
              <w:rPr>
                <w:lang w:val="en-GB"/>
              </w:rPr>
              <w:t>o</w:t>
            </w:r>
            <w:r w:rsidR="001D2862">
              <w:rPr>
                <w:lang w:val="en-GB"/>
              </w:rPr>
              <w:t>f</w:t>
            </w:r>
            <w:r w:rsidR="001D2862" w:rsidRPr="008C2E92">
              <w:rPr>
                <w:lang w:val="en-GB"/>
              </w:rPr>
              <w:t xml:space="preserve"> </w:t>
            </w:r>
            <w:r w:rsidR="008C2E92" w:rsidRPr="008C2E92">
              <w:rPr>
                <w:lang w:val="en-GB"/>
              </w:rPr>
              <w:t>options.</w:t>
            </w:r>
          </w:p>
        </w:tc>
        <w:tc>
          <w:tcPr>
            <w:tcW w:w="5102" w:type="dxa"/>
            <w:tcMar>
              <w:top w:w="0" w:type="dxa"/>
              <w:left w:w="108" w:type="dxa"/>
              <w:bottom w:w="0" w:type="dxa"/>
              <w:right w:w="108" w:type="dxa"/>
            </w:tcMar>
          </w:tcPr>
          <w:p w14:paraId="2C69E531" w14:textId="33C244E4" w:rsidR="00345304" w:rsidRDefault="00BB2D62">
            <w:pPr>
              <w:pStyle w:val="Odstavecseseznamem"/>
              <w:widowControl w:val="0"/>
              <w:numPr>
                <w:ilvl w:val="0"/>
                <w:numId w:val="2"/>
              </w:numPr>
              <w:suppressAutoHyphens/>
              <w:autoSpaceDN w:val="0"/>
              <w:spacing w:after="0" w:line="240" w:lineRule="auto"/>
              <w:ind w:left="284" w:hanging="284"/>
              <w:contextualSpacing w:val="0"/>
              <w:textAlignment w:val="baseline"/>
            </w:pPr>
            <w:r>
              <w:lastRenderedPageBreak/>
              <w:t>Z předchozího snímku víme, že jak</w:t>
            </w:r>
            <w:r w:rsidR="00961E76">
              <w:t xml:space="preserve">ýkoli vzorec </w:t>
            </w:r>
            <w:r>
              <w:t>parit</w:t>
            </w:r>
            <w:r w:rsidR="00961E76">
              <w:t>y</w:t>
            </w:r>
            <w:r>
              <w:t xml:space="preserve"> je založen na předpokladu efektivních finančních trhů a že porušením této parity se otevírá možnost arbitrážových příležitostí. To samé platí i pro paritu prodejní a nákupní opce. Dokažme si toto tvrzení na jednoduchém číselném příkladu. </w:t>
            </w:r>
            <w:r w:rsidR="00961E76">
              <w:t>Konkrétně to budou dva příklady</w:t>
            </w:r>
            <w:r>
              <w:t xml:space="preserve">, </w:t>
            </w:r>
            <w:r w:rsidR="00345304">
              <w:t xml:space="preserve">přičemž </w:t>
            </w:r>
            <w:r>
              <w:t xml:space="preserve">každý z nich se </w:t>
            </w:r>
            <w:r w:rsidR="00345304">
              <w:t>zabývá porušením parity vždy jiným způsobem.</w:t>
            </w:r>
          </w:p>
          <w:p w14:paraId="318F8C15" w14:textId="77777777" w:rsidR="00345304" w:rsidRDefault="00345304" w:rsidP="00345304">
            <w:pPr>
              <w:pStyle w:val="Odstavecseseznamem"/>
              <w:widowControl w:val="0"/>
              <w:suppressAutoHyphens/>
              <w:autoSpaceDN w:val="0"/>
              <w:spacing w:after="0" w:line="240" w:lineRule="auto"/>
              <w:ind w:left="284"/>
              <w:contextualSpacing w:val="0"/>
              <w:textAlignment w:val="baseline"/>
            </w:pPr>
          </w:p>
          <w:p w14:paraId="29562E03" w14:textId="29E50DC6" w:rsidR="00EC5E4A" w:rsidRDefault="00345304">
            <w:pPr>
              <w:pStyle w:val="Odstavecseseznamem"/>
              <w:widowControl w:val="0"/>
              <w:numPr>
                <w:ilvl w:val="0"/>
                <w:numId w:val="2"/>
              </w:numPr>
              <w:suppressAutoHyphens/>
              <w:autoSpaceDN w:val="0"/>
              <w:spacing w:after="0" w:line="240" w:lineRule="auto"/>
              <w:ind w:left="284" w:hanging="284"/>
              <w:contextualSpacing w:val="0"/>
              <w:textAlignment w:val="baseline"/>
            </w:pPr>
            <w:r>
              <w:t xml:space="preserve">Tato tabulka </w:t>
            </w:r>
            <w:r w:rsidR="00961E76">
              <w:t xml:space="preserve">pojednává o arbitrážové </w:t>
            </w:r>
            <w:r>
              <w:t>příležitost</w:t>
            </w:r>
            <w:r w:rsidR="000A2CCE">
              <w:t>i</w:t>
            </w:r>
            <w:r>
              <w:t xml:space="preserve"> v případě, že </w:t>
            </w:r>
            <w:r w:rsidR="000A2CCE">
              <w:t xml:space="preserve">zadané </w:t>
            </w:r>
            <w:r>
              <w:t xml:space="preserve">hodnoty proměnných mají za následek nižší </w:t>
            </w:r>
            <w:r w:rsidR="00945F14">
              <w:t xml:space="preserve">aktuální </w:t>
            </w:r>
            <w:r>
              <w:t xml:space="preserve">hodnotu portfolia </w:t>
            </w:r>
            <w:r w:rsidRPr="00345304">
              <w:rPr>
                <w:i/>
                <w:iCs/>
              </w:rPr>
              <w:t>A</w:t>
            </w:r>
            <w:r>
              <w:t xml:space="preserve"> ve srovnání s portfoliem </w:t>
            </w:r>
            <w:r w:rsidRPr="00345304">
              <w:rPr>
                <w:i/>
                <w:iCs/>
              </w:rPr>
              <w:t>B</w:t>
            </w:r>
            <w:r>
              <w:t xml:space="preserve">. </w:t>
            </w:r>
            <w:r w:rsidR="00EC5E4A">
              <w:t xml:space="preserve">Investiční doporučení proto zní kupovat levnější </w:t>
            </w:r>
            <w:r w:rsidR="00EC5E4A" w:rsidRPr="00EC5E4A">
              <w:rPr>
                <w:i/>
                <w:iCs/>
              </w:rPr>
              <w:t>A</w:t>
            </w:r>
            <w:r w:rsidR="00EC5E4A">
              <w:t xml:space="preserve"> </w:t>
            </w:r>
            <w:proofErr w:type="spellStart"/>
            <w:r w:rsidR="00EC5E4A">
              <w:t>a</w:t>
            </w:r>
            <w:proofErr w:type="spellEnd"/>
            <w:r w:rsidR="00EC5E4A">
              <w:t xml:space="preserve"> prodávat dražší </w:t>
            </w:r>
            <w:r w:rsidR="00EC5E4A" w:rsidRPr="00EC5E4A">
              <w:rPr>
                <w:i/>
                <w:iCs/>
              </w:rPr>
              <w:t>B</w:t>
            </w:r>
            <w:r w:rsidR="00EC5E4A">
              <w:t>.</w:t>
            </w:r>
          </w:p>
          <w:p w14:paraId="1C0C2E90" w14:textId="77777777" w:rsidR="00694D3C" w:rsidRDefault="00694D3C" w:rsidP="00EC5E4A">
            <w:pPr>
              <w:pStyle w:val="Odstavecseseznamem"/>
              <w:widowControl w:val="0"/>
              <w:suppressAutoHyphens/>
              <w:autoSpaceDN w:val="0"/>
              <w:spacing w:after="0" w:line="240" w:lineRule="auto"/>
              <w:ind w:left="284"/>
              <w:contextualSpacing w:val="0"/>
              <w:textAlignment w:val="baseline"/>
            </w:pPr>
          </w:p>
          <w:p w14:paraId="3EA702D7" w14:textId="3BC552F4" w:rsidR="00EC5E4A" w:rsidRDefault="00EC5E4A" w:rsidP="00EC5E4A">
            <w:pPr>
              <w:pStyle w:val="Odstavecseseznamem"/>
              <w:widowControl w:val="0"/>
              <w:suppressAutoHyphens/>
              <w:autoSpaceDN w:val="0"/>
              <w:spacing w:after="0" w:line="240" w:lineRule="auto"/>
              <w:ind w:left="284"/>
              <w:contextualSpacing w:val="0"/>
              <w:textAlignment w:val="baseline"/>
            </w:pPr>
            <w:r>
              <w:t>. . . . .</w:t>
            </w:r>
          </w:p>
          <w:p w14:paraId="1422355A" w14:textId="77777777" w:rsidR="0090057F" w:rsidRDefault="00EC5E4A" w:rsidP="00EC5E4A">
            <w:pPr>
              <w:pStyle w:val="Odstavecseseznamem"/>
              <w:widowControl w:val="0"/>
              <w:suppressAutoHyphens/>
              <w:autoSpaceDN w:val="0"/>
              <w:spacing w:after="0" w:line="240" w:lineRule="auto"/>
              <w:ind w:left="284"/>
              <w:contextualSpacing w:val="0"/>
              <w:textAlignment w:val="baseline"/>
            </w:pPr>
            <w:r>
              <w:t xml:space="preserve">Nákup </w:t>
            </w:r>
            <w:r w:rsidRPr="00EC5E4A">
              <w:rPr>
                <w:i/>
                <w:iCs/>
              </w:rPr>
              <w:t>A</w:t>
            </w:r>
            <w:r>
              <w:t xml:space="preserve"> znamená zakoupit nákupní opci za její současnou opční prémii. </w:t>
            </w:r>
            <w:r w:rsidR="008B2B53">
              <w:t xml:space="preserve">Spolu s tím </w:t>
            </w:r>
            <w:r>
              <w:t xml:space="preserve">prodej </w:t>
            </w:r>
            <w:r w:rsidRPr="00EC5E4A">
              <w:rPr>
                <w:i/>
                <w:iCs/>
              </w:rPr>
              <w:t>B</w:t>
            </w:r>
            <w:r>
              <w:t xml:space="preserve"> spočívá v</w:t>
            </w:r>
            <w:r w:rsidR="008B2B53">
              <w:t xml:space="preserve">e vypsání </w:t>
            </w:r>
            <w:r>
              <w:t xml:space="preserve">prodejní opce a v krátkém prodeji </w:t>
            </w:r>
            <w:r w:rsidR="00232271">
              <w:t xml:space="preserve">podkladové </w:t>
            </w:r>
            <w:r>
              <w:t xml:space="preserve">akcie. </w:t>
            </w:r>
            <w:r w:rsidR="00232271">
              <w:t>Čili si akcii vypůjčíme a prodáme ji z</w:t>
            </w:r>
            <w:r>
              <w:t>a současnou tržní cenu.</w:t>
            </w:r>
            <w:r w:rsidR="00531BEB">
              <w:t xml:space="preserve"> </w:t>
            </w:r>
            <w:r>
              <w:t>Vše</w:t>
            </w:r>
            <w:r w:rsidR="00531BEB">
              <w:t xml:space="preserve">chny tyto operace generují nějaký </w:t>
            </w:r>
            <w:r>
              <w:t>výdaj nebo příjem</w:t>
            </w:r>
            <w:r w:rsidR="00531BEB">
              <w:t xml:space="preserve">. </w:t>
            </w:r>
          </w:p>
          <w:p w14:paraId="7442D92B" w14:textId="735037CD" w:rsidR="0090057F" w:rsidRDefault="0090057F" w:rsidP="00EC5E4A">
            <w:pPr>
              <w:pStyle w:val="Odstavecseseznamem"/>
              <w:widowControl w:val="0"/>
              <w:suppressAutoHyphens/>
              <w:autoSpaceDN w:val="0"/>
              <w:spacing w:after="0" w:line="240" w:lineRule="auto"/>
              <w:ind w:left="284"/>
              <w:contextualSpacing w:val="0"/>
              <w:textAlignment w:val="baseline"/>
            </w:pPr>
            <w:r>
              <w:t>. . . . .</w:t>
            </w:r>
          </w:p>
          <w:p w14:paraId="3A813695" w14:textId="4E11D034" w:rsidR="00531BEB" w:rsidRDefault="00531BEB" w:rsidP="00EC5E4A">
            <w:pPr>
              <w:pStyle w:val="Odstavecseseznamem"/>
              <w:widowControl w:val="0"/>
              <w:suppressAutoHyphens/>
              <w:autoSpaceDN w:val="0"/>
              <w:spacing w:after="0" w:line="240" w:lineRule="auto"/>
              <w:ind w:left="284"/>
              <w:contextualSpacing w:val="0"/>
              <w:textAlignment w:val="baseline"/>
            </w:pPr>
            <w:r>
              <w:t>Počáteční hodnoty proměnných vytvářejí v souhrnu počáteční příjem, který můžeme investovat za bezrizikový výnos</w:t>
            </w:r>
            <w:r w:rsidR="0010039E">
              <w:t xml:space="preserve"> na termínovém vkladu</w:t>
            </w:r>
            <w:r>
              <w:t>.</w:t>
            </w:r>
            <w:r w:rsidR="0090057F">
              <w:t xml:space="preserve"> </w:t>
            </w:r>
            <w:r w:rsidR="0090057F" w:rsidRPr="0090057F">
              <w:t xml:space="preserve">Na samém začátku je tudíž čisté </w:t>
            </w:r>
            <w:r w:rsidR="0090057F">
              <w:t xml:space="preserve">peněžní </w:t>
            </w:r>
            <w:r w:rsidR="0090057F" w:rsidRPr="0090057F">
              <w:t>saldo nulové.</w:t>
            </w:r>
          </w:p>
          <w:p w14:paraId="6095DAC4" w14:textId="4B39314C" w:rsidR="00531BEB" w:rsidRDefault="00531BEB" w:rsidP="00EC5E4A">
            <w:pPr>
              <w:pStyle w:val="Odstavecseseznamem"/>
              <w:widowControl w:val="0"/>
              <w:suppressAutoHyphens/>
              <w:autoSpaceDN w:val="0"/>
              <w:spacing w:after="0" w:line="240" w:lineRule="auto"/>
              <w:ind w:left="284"/>
              <w:contextualSpacing w:val="0"/>
              <w:textAlignment w:val="baseline"/>
            </w:pPr>
          </w:p>
          <w:p w14:paraId="32E597AF" w14:textId="180DF1D9" w:rsidR="00413E9D" w:rsidRDefault="00413E9D">
            <w:pPr>
              <w:pStyle w:val="Odstavecseseznamem"/>
              <w:widowControl w:val="0"/>
              <w:numPr>
                <w:ilvl w:val="0"/>
                <w:numId w:val="2"/>
              </w:numPr>
              <w:suppressAutoHyphens/>
              <w:autoSpaceDN w:val="0"/>
              <w:spacing w:after="0" w:line="240" w:lineRule="auto"/>
              <w:ind w:left="284" w:hanging="284"/>
              <w:contextualSpacing w:val="0"/>
              <w:textAlignment w:val="baseline"/>
            </w:pPr>
            <w:r>
              <w:t xml:space="preserve">Co se stane s portfolii </w:t>
            </w:r>
            <w:r w:rsidRPr="00413E9D">
              <w:rPr>
                <w:i/>
                <w:iCs/>
              </w:rPr>
              <w:t>A</w:t>
            </w:r>
            <w:r>
              <w:t xml:space="preserve"> </w:t>
            </w:r>
            <w:proofErr w:type="spellStart"/>
            <w:r>
              <w:t>a</w:t>
            </w:r>
            <w:proofErr w:type="spellEnd"/>
            <w:r>
              <w:t xml:space="preserve"> </w:t>
            </w:r>
            <w:r w:rsidRPr="00413E9D">
              <w:rPr>
                <w:i/>
                <w:iCs/>
              </w:rPr>
              <w:t>B</w:t>
            </w:r>
            <w:r>
              <w:t xml:space="preserve"> při splatnosti opcí? </w:t>
            </w:r>
            <w:r w:rsidR="00C202AB">
              <w:t xml:space="preserve">Je to jedna ze dvou věcí. V prvním případě </w:t>
            </w:r>
            <w:r>
              <w:t xml:space="preserve">je </w:t>
            </w:r>
            <w:r w:rsidR="00531BEB">
              <w:t>tržní cena akcie vyšší než uplatňovací cena.</w:t>
            </w:r>
          </w:p>
          <w:p w14:paraId="43A40DF5" w14:textId="77777777" w:rsidR="00A14058" w:rsidRDefault="00A14058" w:rsidP="00413E9D">
            <w:pPr>
              <w:pStyle w:val="Odstavecseseznamem"/>
              <w:widowControl w:val="0"/>
              <w:suppressAutoHyphens/>
              <w:autoSpaceDN w:val="0"/>
              <w:spacing w:after="0" w:line="240" w:lineRule="auto"/>
              <w:ind w:left="284"/>
              <w:contextualSpacing w:val="0"/>
              <w:textAlignment w:val="baseline"/>
            </w:pPr>
          </w:p>
          <w:p w14:paraId="639B7D12" w14:textId="36144B93" w:rsidR="00413E9D" w:rsidRDefault="00413E9D" w:rsidP="00413E9D">
            <w:pPr>
              <w:pStyle w:val="Odstavecseseznamem"/>
              <w:widowControl w:val="0"/>
              <w:suppressAutoHyphens/>
              <w:autoSpaceDN w:val="0"/>
              <w:spacing w:after="0" w:line="240" w:lineRule="auto"/>
              <w:ind w:left="284"/>
              <w:contextualSpacing w:val="0"/>
              <w:textAlignment w:val="baseline"/>
            </w:pPr>
            <w:r>
              <w:t>. . . . .</w:t>
            </w:r>
          </w:p>
          <w:p w14:paraId="4658BD0A" w14:textId="48F8160B" w:rsidR="005A3EE7" w:rsidRDefault="00413E9D" w:rsidP="00413E9D">
            <w:pPr>
              <w:pStyle w:val="Odstavecseseznamem"/>
              <w:widowControl w:val="0"/>
              <w:suppressAutoHyphens/>
              <w:autoSpaceDN w:val="0"/>
              <w:spacing w:after="0" w:line="240" w:lineRule="auto"/>
              <w:ind w:left="284"/>
              <w:contextualSpacing w:val="0"/>
              <w:textAlignment w:val="baseline"/>
            </w:pPr>
            <w:r>
              <w:lastRenderedPageBreak/>
              <w:t xml:space="preserve">Ohledně portfolia A je výhodné uplatnit nákupní opci. To znamená zakoupit </w:t>
            </w:r>
            <w:r w:rsidR="005A3EE7">
              <w:t>akcii za uplatňovací cenu. Zakoupení akcie je nutné i s ohledem na portfolio B. Je třeba uzavřít krátký prodej akcie</w:t>
            </w:r>
            <w:r w:rsidR="009F07FB">
              <w:t xml:space="preserve"> prostřednictvím jejího vrácení jejímu majiteli. Prodejní opce je bezcenná. </w:t>
            </w:r>
            <w:r w:rsidR="00C202AB">
              <w:t xml:space="preserve">Pamatujme také </w:t>
            </w:r>
            <w:r w:rsidR="0010039E">
              <w:t>na výnos investice za bezrizikovou sazbu.</w:t>
            </w:r>
            <w:r w:rsidR="00232271">
              <w:t xml:space="preserve"> </w:t>
            </w:r>
          </w:p>
          <w:p w14:paraId="46A4B63B" w14:textId="77777777" w:rsidR="00A14058" w:rsidRDefault="00A14058" w:rsidP="00413E9D">
            <w:pPr>
              <w:pStyle w:val="Odstavecseseznamem"/>
              <w:widowControl w:val="0"/>
              <w:suppressAutoHyphens/>
              <w:autoSpaceDN w:val="0"/>
              <w:spacing w:after="0" w:line="240" w:lineRule="auto"/>
              <w:ind w:left="284"/>
              <w:contextualSpacing w:val="0"/>
              <w:textAlignment w:val="baseline"/>
            </w:pPr>
          </w:p>
          <w:p w14:paraId="3F910A33" w14:textId="07B85BC1" w:rsidR="005A3EE7" w:rsidRDefault="005A3EE7" w:rsidP="00413E9D">
            <w:pPr>
              <w:pStyle w:val="Odstavecseseznamem"/>
              <w:widowControl w:val="0"/>
              <w:suppressAutoHyphens/>
              <w:autoSpaceDN w:val="0"/>
              <w:spacing w:after="0" w:line="240" w:lineRule="auto"/>
              <w:ind w:left="284"/>
              <w:contextualSpacing w:val="0"/>
              <w:textAlignment w:val="baseline"/>
            </w:pPr>
            <w:r>
              <w:t>. . . . .</w:t>
            </w:r>
          </w:p>
          <w:p w14:paraId="355F9FA8" w14:textId="680D7986" w:rsidR="0010039E" w:rsidRDefault="005A3EE7" w:rsidP="00743322">
            <w:pPr>
              <w:pStyle w:val="Odstavecseseznamem"/>
              <w:widowControl w:val="0"/>
              <w:suppressAutoHyphens/>
              <w:autoSpaceDN w:val="0"/>
              <w:spacing w:after="0" w:line="240" w:lineRule="auto"/>
              <w:ind w:left="284"/>
              <w:contextualSpacing w:val="0"/>
              <w:textAlignment w:val="baseline"/>
            </w:pPr>
            <w:r>
              <w:t xml:space="preserve">Zde vidíme finální hotovostí tok po sečtení všech dílčích komponent. </w:t>
            </w:r>
            <w:r w:rsidR="009F07FB">
              <w:t>J</w:t>
            </w:r>
            <w:r>
              <w:t xml:space="preserve">e kladný. </w:t>
            </w:r>
            <w:r w:rsidR="009F07FB">
              <w:t xml:space="preserve">Získali jsme tak </w:t>
            </w:r>
            <w:r>
              <w:t>kladný zisk</w:t>
            </w:r>
            <w:r w:rsidR="009F07FB">
              <w:t xml:space="preserve"> s nulovými náklady. </w:t>
            </w:r>
            <w:r w:rsidR="00907744">
              <w:t xml:space="preserve">Jinými slovy </w:t>
            </w:r>
            <w:r w:rsidR="009F07FB">
              <w:t xml:space="preserve">jsme vytěžili </w:t>
            </w:r>
            <w:r w:rsidR="00907744">
              <w:t xml:space="preserve">identifikovanou </w:t>
            </w:r>
            <w:r w:rsidR="009F07FB">
              <w:t xml:space="preserve">arbitrážovou příležitost. </w:t>
            </w:r>
          </w:p>
          <w:p w14:paraId="6532E315" w14:textId="77777777" w:rsidR="00694D3C" w:rsidRDefault="00694D3C" w:rsidP="00743322">
            <w:pPr>
              <w:pStyle w:val="Odstavecseseznamem"/>
              <w:widowControl w:val="0"/>
              <w:suppressAutoHyphens/>
              <w:autoSpaceDN w:val="0"/>
              <w:spacing w:after="0" w:line="240" w:lineRule="auto"/>
              <w:ind w:left="284"/>
              <w:contextualSpacing w:val="0"/>
              <w:textAlignment w:val="baseline"/>
            </w:pPr>
          </w:p>
          <w:p w14:paraId="3D5FCFF4" w14:textId="1A630E93" w:rsidR="0010039E" w:rsidRDefault="0010039E" w:rsidP="00743322">
            <w:pPr>
              <w:pStyle w:val="Odstavecseseznamem"/>
              <w:widowControl w:val="0"/>
              <w:suppressAutoHyphens/>
              <w:autoSpaceDN w:val="0"/>
              <w:spacing w:after="0" w:line="240" w:lineRule="auto"/>
              <w:ind w:left="284"/>
              <w:contextualSpacing w:val="0"/>
              <w:textAlignment w:val="baseline"/>
            </w:pPr>
            <w:r>
              <w:t>. . . . .</w:t>
            </w:r>
          </w:p>
          <w:p w14:paraId="6D762D16" w14:textId="7D855E9A" w:rsidR="00437884" w:rsidRDefault="00907744" w:rsidP="00743322">
            <w:pPr>
              <w:pStyle w:val="Odstavecseseznamem"/>
              <w:widowControl w:val="0"/>
              <w:suppressAutoHyphens/>
              <w:autoSpaceDN w:val="0"/>
              <w:spacing w:after="0" w:line="240" w:lineRule="auto"/>
              <w:ind w:left="284"/>
              <w:contextualSpacing w:val="0"/>
              <w:textAlignment w:val="baseline"/>
            </w:pPr>
            <w:r>
              <w:t>J</w:t>
            </w:r>
            <w:r w:rsidR="0010039E">
              <w:t>ak vypadá hotovostní tok</w:t>
            </w:r>
            <w:r>
              <w:t xml:space="preserve">, je-li </w:t>
            </w:r>
            <w:r w:rsidR="0010039E">
              <w:t xml:space="preserve">cena nižší než uplatňovací cena? </w:t>
            </w:r>
            <w:r w:rsidR="00437884">
              <w:t>V </w:t>
            </w:r>
            <w:r w:rsidR="0010039E">
              <w:t>portfoli</w:t>
            </w:r>
            <w:r w:rsidR="00437884">
              <w:t xml:space="preserve">u </w:t>
            </w:r>
            <w:r w:rsidR="0010039E" w:rsidRPr="0010039E">
              <w:rPr>
                <w:i/>
                <w:iCs/>
              </w:rPr>
              <w:t>A</w:t>
            </w:r>
            <w:r w:rsidR="0010039E">
              <w:t xml:space="preserve"> nákupní opce nebude uplatněna. </w:t>
            </w:r>
            <w:r>
              <w:t xml:space="preserve">Ohledně </w:t>
            </w:r>
            <w:r w:rsidR="0010039E">
              <w:t xml:space="preserve">portfolia </w:t>
            </w:r>
            <w:r w:rsidR="0010039E" w:rsidRPr="00437884">
              <w:rPr>
                <w:i/>
                <w:iCs/>
              </w:rPr>
              <w:t>B</w:t>
            </w:r>
            <w:r w:rsidR="0010039E">
              <w:t xml:space="preserve"> bude uplatněna prodejní opce, což znamená koupit </w:t>
            </w:r>
            <w:r w:rsidR="00437884">
              <w:t xml:space="preserve">od protistrany </w:t>
            </w:r>
            <w:r w:rsidR="0010039E">
              <w:t>akcii za uplatňovací cenu.</w:t>
            </w:r>
            <w:r w:rsidR="00437884">
              <w:t xml:space="preserve"> Tu ale </w:t>
            </w:r>
            <w:r>
              <w:t>p</w:t>
            </w:r>
            <w:r w:rsidR="00437884">
              <w:t>otřebujeme, protože musíme dokončit krátký prodej akcie. Přidáme-li výnos bezrizikového depozita, jsme opět ve stejných kladných číslech.</w:t>
            </w:r>
          </w:p>
          <w:p w14:paraId="7A3F5E95" w14:textId="77777777" w:rsidR="00907744" w:rsidRDefault="00907744" w:rsidP="00743322">
            <w:pPr>
              <w:pStyle w:val="Odstavecseseznamem"/>
              <w:widowControl w:val="0"/>
              <w:suppressAutoHyphens/>
              <w:autoSpaceDN w:val="0"/>
              <w:spacing w:after="0" w:line="240" w:lineRule="auto"/>
              <w:ind w:left="284"/>
              <w:contextualSpacing w:val="0"/>
              <w:textAlignment w:val="baseline"/>
            </w:pPr>
          </w:p>
          <w:p w14:paraId="547DBFB6" w14:textId="008B476A" w:rsidR="00437884" w:rsidRDefault="00437884" w:rsidP="00743322">
            <w:pPr>
              <w:pStyle w:val="Odstavecseseznamem"/>
              <w:widowControl w:val="0"/>
              <w:suppressAutoHyphens/>
              <w:autoSpaceDN w:val="0"/>
              <w:spacing w:after="0" w:line="240" w:lineRule="auto"/>
              <w:ind w:left="284"/>
              <w:contextualSpacing w:val="0"/>
              <w:textAlignment w:val="baseline"/>
            </w:pPr>
            <w:r>
              <w:t>. . . . .</w:t>
            </w:r>
          </w:p>
          <w:p w14:paraId="3BE75E03" w14:textId="7D852E92" w:rsidR="00CE7B4D" w:rsidRDefault="00437884" w:rsidP="00743322">
            <w:pPr>
              <w:pStyle w:val="Odstavecseseznamem"/>
              <w:widowControl w:val="0"/>
              <w:suppressAutoHyphens/>
              <w:autoSpaceDN w:val="0"/>
              <w:spacing w:after="0" w:line="240" w:lineRule="auto"/>
              <w:ind w:left="284"/>
              <w:contextualSpacing w:val="0"/>
              <w:textAlignment w:val="baseline"/>
            </w:pPr>
            <w:r>
              <w:t xml:space="preserve">Čeho jsme tak dosáhli? Bez ohledu na budoucí </w:t>
            </w:r>
            <w:r w:rsidR="005E3046">
              <w:t xml:space="preserve">trajektorii </w:t>
            </w:r>
            <w:r>
              <w:t xml:space="preserve">ceny akcie máme zaručený zisk o </w:t>
            </w:r>
            <w:r w:rsidR="00CE7B4D">
              <w:t>předem</w:t>
            </w:r>
            <w:r>
              <w:t xml:space="preserve"> známé velikosti. </w:t>
            </w:r>
            <w:r w:rsidR="00CE7B4D">
              <w:t>Zdrojem tohoto bezrizikového zisku bylo porušení parity prodejní a nákupní opce. A to je přesně to, co jsme chtěli ukázat.</w:t>
            </w:r>
          </w:p>
          <w:p w14:paraId="5FFAAD0F" w14:textId="77777777" w:rsidR="00CE7B4D" w:rsidRDefault="00CE7B4D" w:rsidP="00743322">
            <w:pPr>
              <w:pStyle w:val="Odstavecseseznamem"/>
              <w:widowControl w:val="0"/>
              <w:suppressAutoHyphens/>
              <w:autoSpaceDN w:val="0"/>
              <w:spacing w:after="0" w:line="240" w:lineRule="auto"/>
              <w:ind w:left="284"/>
              <w:contextualSpacing w:val="0"/>
              <w:textAlignment w:val="baseline"/>
            </w:pPr>
          </w:p>
          <w:p w14:paraId="72E7E707" w14:textId="39C10548" w:rsidR="00110162" w:rsidRDefault="00CE7B4D">
            <w:pPr>
              <w:pStyle w:val="Odstavecseseznamem"/>
              <w:widowControl w:val="0"/>
              <w:numPr>
                <w:ilvl w:val="0"/>
                <w:numId w:val="2"/>
              </w:numPr>
              <w:suppressAutoHyphens/>
              <w:autoSpaceDN w:val="0"/>
              <w:spacing w:after="0" w:line="240" w:lineRule="auto"/>
              <w:ind w:left="284" w:hanging="284"/>
              <w:contextualSpacing w:val="0"/>
              <w:textAlignment w:val="baseline"/>
            </w:pPr>
            <w:r>
              <w:t>Druhý příklad</w:t>
            </w:r>
            <w:r w:rsidR="00A367D3">
              <w:t xml:space="preserve"> v další tabulce </w:t>
            </w:r>
            <w:r>
              <w:t xml:space="preserve">pracuje s mírně </w:t>
            </w:r>
            <w:r w:rsidR="00A367D3">
              <w:t xml:space="preserve">jinými </w:t>
            </w:r>
            <w:r>
              <w:t xml:space="preserve">vstupními hodnotami. Ty byly zvoleny </w:t>
            </w:r>
            <w:r w:rsidR="00116BCF">
              <w:t xml:space="preserve">se záměrem </w:t>
            </w:r>
            <w:r>
              <w:t>rovněž porušova</w:t>
            </w:r>
            <w:r w:rsidR="00116BCF">
              <w:t>t</w:t>
            </w:r>
            <w:r>
              <w:t xml:space="preserve"> paritu prodejní a nákupní opce, avšak tím způsobem, že vyšší hodnotu dávají portfoliu </w:t>
            </w:r>
            <w:r w:rsidRPr="00110162">
              <w:rPr>
                <w:i/>
                <w:iCs/>
              </w:rPr>
              <w:t>A</w:t>
            </w:r>
            <w:r>
              <w:t xml:space="preserve"> oproti portfoliu </w:t>
            </w:r>
            <w:r w:rsidRPr="00110162">
              <w:rPr>
                <w:i/>
                <w:iCs/>
              </w:rPr>
              <w:t>B</w:t>
            </w:r>
            <w:r>
              <w:t>.</w:t>
            </w:r>
            <w:r w:rsidR="00110162">
              <w:t xml:space="preserve"> Takže </w:t>
            </w:r>
            <w:r w:rsidR="006D2AD1">
              <w:t xml:space="preserve">budeme </w:t>
            </w:r>
            <w:r w:rsidR="00110162">
              <w:t xml:space="preserve">kupovat </w:t>
            </w:r>
            <w:r w:rsidR="006D2AD1">
              <w:t>l</w:t>
            </w:r>
            <w:r w:rsidR="00110162">
              <w:t xml:space="preserve">evnější portfolio </w:t>
            </w:r>
            <w:r w:rsidR="00110162" w:rsidRPr="00110162">
              <w:rPr>
                <w:i/>
                <w:iCs/>
              </w:rPr>
              <w:t>B</w:t>
            </w:r>
            <w:r w:rsidR="00110162">
              <w:t xml:space="preserve"> a prodávat dražší portfolio </w:t>
            </w:r>
            <w:r w:rsidR="00110162" w:rsidRPr="00110162">
              <w:rPr>
                <w:i/>
                <w:iCs/>
              </w:rPr>
              <w:t>A</w:t>
            </w:r>
            <w:r w:rsidR="00110162">
              <w:t>.</w:t>
            </w:r>
          </w:p>
          <w:p w14:paraId="21A3C145" w14:textId="77777777" w:rsidR="00110162" w:rsidRDefault="00110162" w:rsidP="00110162">
            <w:pPr>
              <w:pStyle w:val="Odstavecseseznamem"/>
              <w:widowControl w:val="0"/>
              <w:suppressAutoHyphens/>
              <w:autoSpaceDN w:val="0"/>
              <w:spacing w:after="0" w:line="240" w:lineRule="auto"/>
              <w:ind w:left="284"/>
              <w:contextualSpacing w:val="0"/>
              <w:textAlignment w:val="baseline"/>
            </w:pPr>
            <w:r>
              <w:t>. . . . .</w:t>
            </w:r>
          </w:p>
          <w:p w14:paraId="399E3583" w14:textId="30F98988" w:rsidR="00110162" w:rsidRDefault="00110162" w:rsidP="00110162">
            <w:pPr>
              <w:pStyle w:val="Odstavecseseznamem"/>
              <w:widowControl w:val="0"/>
              <w:suppressAutoHyphens/>
              <w:autoSpaceDN w:val="0"/>
              <w:spacing w:after="0" w:line="240" w:lineRule="auto"/>
              <w:ind w:left="284"/>
              <w:contextualSpacing w:val="0"/>
              <w:textAlignment w:val="baseline"/>
            </w:pPr>
            <w:r>
              <w:t xml:space="preserve">Rozdíl oproti předchozímu příkladu je v tom, že namísto počátečního příjmu si musíme vypůjčit hotovost, abychom mohli arbitrážový obchod realizovat. </w:t>
            </w:r>
            <w:r w:rsidR="006D2AD1">
              <w:t xml:space="preserve">A jelikož většina úvah je stejná jako v předchozím příkladě, můžeme </w:t>
            </w:r>
            <w:r>
              <w:t>postupovat rychleji.</w:t>
            </w:r>
          </w:p>
          <w:p w14:paraId="1AC3B869" w14:textId="01594414" w:rsidR="00110162" w:rsidRDefault="00110162" w:rsidP="00110162">
            <w:pPr>
              <w:pStyle w:val="Odstavecseseznamem"/>
              <w:widowControl w:val="0"/>
              <w:suppressAutoHyphens/>
              <w:autoSpaceDN w:val="0"/>
              <w:spacing w:after="0" w:line="240" w:lineRule="auto"/>
              <w:ind w:left="284"/>
              <w:contextualSpacing w:val="0"/>
              <w:textAlignment w:val="baseline"/>
            </w:pPr>
          </w:p>
          <w:p w14:paraId="01600D95" w14:textId="505EC1F4" w:rsidR="002C5AA9" w:rsidRDefault="00110162">
            <w:pPr>
              <w:pStyle w:val="Odstavecseseznamem"/>
              <w:widowControl w:val="0"/>
              <w:numPr>
                <w:ilvl w:val="0"/>
                <w:numId w:val="2"/>
              </w:numPr>
              <w:suppressAutoHyphens/>
              <w:autoSpaceDN w:val="0"/>
              <w:spacing w:after="0" w:line="240" w:lineRule="auto"/>
              <w:ind w:left="284" w:hanging="284"/>
              <w:contextualSpacing w:val="0"/>
              <w:textAlignment w:val="baseline"/>
            </w:pPr>
            <w:r>
              <w:t xml:space="preserve">Je-li tržní </w:t>
            </w:r>
            <w:r w:rsidR="006D2AD1">
              <w:t xml:space="preserve">cena </w:t>
            </w:r>
            <w:r w:rsidR="00AE5532">
              <w:t xml:space="preserve">vyšší </w:t>
            </w:r>
            <w:r>
              <w:t>než uplatňovací cena, protistrana uplatní nákupní opc</w:t>
            </w:r>
            <w:r w:rsidR="006D2AD1">
              <w:t>i. Pro nás to</w:t>
            </w:r>
            <w:r w:rsidR="00AE5532">
              <w:t xml:space="preserve"> </w:t>
            </w:r>
            <w:r w:rsidR="002C5AA9">
              <w:t xml:space="preserve">obnáší </w:t>
            </w:r>
            <w:r>
              <w:t xml:space="preserve">prodat akcii za uplatňovací cenu. Tu ale máme k dispozici, neboť </w:t>
            </w:r>
            <w:r w:rsidR="00A367D3">
              <w:t xml:space="preserve">je součástí </w:t>
            </w:r>
            <w:r>
              <w:t xml:space="preserve">portfolia </w:t>
            </w:r>
            <w:r w:rsidRPr="00110162">
              <w:rPr>
                <w:i/>
                <w:iCs/>
              </w:rPr>
              <w:t>B</w:t>
            </w:r>
            <w:r>
              <w:t xml:space="preserve">. Prodejní </w:t>
            </w:r>
            <w:r>
              <w:lastRenderedPageBreak/>
              <w:t>opce zůst</w:t>
            </w:r>
            <w:r w:rsidR="00AE5532">
              <w:t xml:space="preserve">ává </w:t>
            </w:r>
            <w:r>
              <w:t>nevyužita.</w:t>
            </w:r>
            <w:r w:rsidR="002C5AA9">
              <w:t xml:space="preserve"> </w:t>
            </w:r>
            <w:r w:rsidR="00AE5532">
              <w:t xml:space="preserve">Odečteme-li </w:t>
            </w:r>
            <w:r w:rsidR="002C5AA9">
              <w:t>ještě spl</w:t>
            </w:r>
            <w:r w:rsidR="00AE5532">
              <w:t xml:space="preserve">átku </w:t>
            </w:r>
            <w:r w:rsidR="002C5AA9">
              <w:t>dlužné částky, vychází kladný zisk.</w:t>
            </w:r>
          </w:p>
          <w:p w14:paraId="0C07E703" w14:textId="77777777" w:rsidR="00AE5532" w:rsidRDefault="00AE5532" w:rsidP="00110162">
            <w:pPr>
              <w:pStyle w:val="Odstavecseseznamem"/>
              <w:widowControl w:val="0"/>
              <w:suppressAutoHyphens/>
              <w:autoSpaceDN w:val="0"/>
              <w:spacing w:after="0" w:line="240" w:lineRule="auto"/>
              <w:ind w:left="284"/>
              <w:contextualSpacing w:val="0"/>
              <w:textAlignment w:val="baseline"/>
            </w:pPr>
          </w:p>
          <w:p w14:paraId="486EF7D4" w14:textId="500C899B" w:rsidR="002C5AA9" w:rsidRDefault="002C5AA9" w:rsidP="00110162">
            <w:pPr>
              <w:pStyle w:val="Odstavecseseznamem"/>
              <w:widowControl w:val="0"/>
              <w:suppressAutoHyphens/>
              <w:autoSpaceDN w:val="0"/>
              <w:spacing w:after="0" w:line="240" w:lineRule="auto"/>
              <w:ind w:left="284"/>
              <w:contextualSpacing w:val="0"/>
              <w:textAlignment w:val="baseline"/>
            </w:pPr>
            <w:r>
              <w:t>. . . . .</w:t>
            </w:r>
          </w:p>
          <w:p w14:paraId="24DE91D8" w14:textId="2027CC0F" w:rsidR="002C5AA9" w:rsidRDefault="00AE5532" w:rsidP="002C5AA9">
            <w:pPr>
              <w:pStyle w:val="Odstavecseseznamem"/>
              <w:widowControl w:val="0"/>
              <w:suppressAutoHyphens/>
              <w:autoSpaceDN w:val="0"/>
              <w:spacing w:after="0" w:line="240" w:lineRule="auto"/>
              <w:ind w:left="284"/>
              <w:contextualSpacing w:val="0"/>
              <w:textAlignment w:val="baseline"/>
            </w:pPr>
            <w:r>
              <w:t xml:space="preserve">Je-li tržní cena akcie nižší </w:t>
            </w:r>
            <w:r w:rsidR="002C5AA9">
              <w:t>než uplatňovací cen</w:t>
            </w:r>
            <w:r>
              <w:t>a,</w:t>
            </w:r>
            <w:r w:rsidR="00FE1509">
              <w:t xml:space="preserve"> </w:t>
            </w:r>
            <w:r w:rsidR="002C5AA9">
              <w:t>nákupní opce</w:t>
            </w:r>
            <w:r>
              <w:t xml:space="preserve"> se </w:t>
            </w:r>
            <w:r w:rsidR="00FE1509">
              <w:t xml:space="preserve">stává </w:t>
            </w:r>
            <w:r>
              <w:t>bezcennou</w:t>
            </w:r>
            <w:r w:rsidR="002C5AA9">
              <w:t>. Můžeme však uplatnit prodejní opci čili prodat akcii za uplatňovací cenu. Obdržený příjem více než postačuje na splacení dlužné částky. Takže opět máme zaručený zisk o předem známé velikosti, a to bez ohledu na vývoj ceny podkladové akcie. Tím jsme hotovi.</w:t>
            </w:r>
          </w:p>
          <w:p w14:paraId="393687F4" w14:textId="77777777" w:rsidR="00A14058" w:rsidRDefault="00A14058" w:rsidP="002C5AA9">
            <w:pPr>
              <w:pStyle w:val="Odstavecseseznamem"/>
              <w:widowControl w:val="0"/>
              <w:suppressAutoHyphens/>
              <w:autoSpaceDN w:val="0"/>
              <w:spacing w:after="0" w:line="240" w:lineRule="auto"/>
              <w:ind w:left="284"/>
              <w:contextualSpacing w:val="0"/>
              <w:textAlignment w:val="baseline"/>
            </w:pPr>
          </w:p>
          <w:p w14:paraId="2ADF44D6" w14:textId="5D3FE2E0" w:rsidR="009353C8" w:rsidRPr="009353C8" w:rsidRDefault="00A14058">
            <w:pPr>
              <w:pStyle w:val="Odstavecseseznamem"/>
              <w:widowControl w:val="0"/>
              <w:numPr>
                <w:ilvl w:val="0"/>
                <w:numId w:val="2"/>
              </w:numPr>
              <w:suppressAutoHyphens/>
              <w:autoSpaceDN w:val="0"/>
              <w:spacing w:after="0" w:line="240" w:lineRule="auto"/>
              <w:ind w:left="284" w:hanging="284"/>
              <w:contextualSpacing w:val="0"/>
              <w:textAlignment w:val="baseline"/>
            </w:pPr>
            <w:r>
              <w:t>Ukončeme naše pojednání o paritě prodejní a nákupní opce těmito dvěma diagramy.</w:t>
            </w:r>
            <w:r w:rsidR="00554299">
              <w:t xml:space="preserve"> </w:t>
            </w:r>
            <w:r w:rsidR="00147B05">
              <w:t>P</w:t>
            </w:r>
            <w:r w:rsidR="00554299">
              <w:t xml:space="preserve">ravý </w:t>
            </w:r>
            <w:r w:rsidR="00147B05">
              <w:t xml:space="preserve">diagram </w:t>
            </w:r>
            <w:r w:rsidR="00554299">
              <w:t>z</w:t>
            </w:r>
            <w:r w:rsidR="00DF1103">
              <w:t xml:space="preserve">obrazuje </w:t>
            </w:r>
            <w:r w:rsidR="00554299">
              <w:t xml:space="preserve">pravou stranu jmenované parity, </w:t>
            </w:r>
            <w:r w:rsidR="00DF1103">
              <w:t xml:space="preserve">jmenovitě </w:t>
            </w:r>
            <w:r w:rsidR="00554299">
              <w:t xml:space="preserve">součet výplat dlouhé prodejní opce a dlouhé akcie. </w:t>
            </w:r>
            <w:r w:rsidR="00147B05">
              <w:t xml:space="preserve">Levý diagram patří </w:t>
            </w:r>
            <w:r w:rsidR="00554299" w:rsidRPr="009353C8">
              <w:t>lev</w:t>
            </w:r>
            <w:r w:rsidR="00147B05">
              <w:t xml:space="preserve">é </w:t>
            </w:r>
            <w:r w:rsidR="00554299" w:rsidRPr="009353C8">
              <w:t>stran</w:t>
            </w:r>
            <w:r w:rsidR="00147B05">
              <w:t>ě</w:t>
            </w:r>
            <w:r w:rsidR="00554299" w:rsidRPr="009353C8">
              <w:t xml:space="preserve"> též</w:t>
            </w:r>
            <w:r w:rsidR="009353C8" w:rsidRPr="009353C8">
              <w:t>e</w:t>
            </w:r>
            <w:r w:rsidR="00554299" w:rsidRPr="009353C8">
              <w:t xml:space="preserve"> parity, což je součet </w:t>
            </w:r>
            <w:r w:rsidR="009353C8" w:rsidRPr="009353C8">
              <w:t>výplat</w:t>
            </w:r>
            <w:r w:rsidR="00554299" w:rsidRPr="009353C8">
              <w:t xml:space="preserve"> dlouhé </w:t>
            </w:r>
            <w:r w:rsidR="009353C8" w:rsidRPr="009353C8">
              <w:t xml:space="preserve">nákupní opce a </w:t>
            </w:r>
            <w:r w:rsidR="00147B05">
              <w:t xml:space="preserve">dané </w:t>
            </w:r>
            <w:r w:rsidR="009353C8" w:rsidRPr="009353C8">
              <w:t>hotovosti.</w:t>
            </w:r>
            <w:r w:rsidR="004C154D">
              <w:t xml:space="preserve"> Obě červené součtové čáry jsou totožné, což je </w:t>
            </w:r>
            <w:r w:rsidR="00B80777">
              <w:t xml:space="preserve">další </w:t>
            </w:r>
            <w:r w:rsidR="004C154D">
              <w:t xml:space="preserve">důkaz parity prodejní a nákupní opce. </w:t>
            </w:r>
          </w:p>
          <w:p w14:paraId="707336E9" w14:textId="0F0B2619" w:rsidR="009353C8" w:rsidRDefault="009353C8">
            <w:pPr>
              <w:pStyle w:val="Odstavecseseznamem"/>
              <w:widowControl w:val="0"/>
              <w:numPr>
                <w:ilvl w:val="0"/>
                <w:numId w:val="53"/>
              </w:numPr>
              <w:suppressAutoHyphens/>
              <w:autoSpaceDN w:val="0"/>
              <w:spacing w:after="0" w:line="240" w:lineRule="auto"/>
              <w:ind w:left="709" w:hanging="425"/>
              <w:contextualSpacing w:val="0"/>
              <w:textAlignment w:val="baseline"/>
            </w:pPr>
            <w:r>
              <w:t>Je</w:t>
            </w:r>
            <w:r w:rsidR="006B69EC">
              <w:t xml:space="preserve"> snadné nahlédnout, </w:t>
            </w:r>
            <w:r>
              <w:t>že hotovost ve výši diskontované uplatňovací ceny může</w:t>
            </w:r>
            <w:r w:rsidR="006B69EC">
              <w:t xml:space="preserve"> být rovněž </w:t>
            </w:r>
            <w:r>
              <w:t>interpretov</w:t>
            </w:r>
            <w:r w:rsidR="006B69EC">
              <w:t xml:space="preserve">ána </w:t>
            </w:r>
            <w:r>
              <w:t>jako výplat</w:t>
            </w:r>
            <w:r w:rsidR="006B69EC">
              <w:t>a</w:t>
            </w:r>
            <w:r>
              <w:t xml:space="preserve"> cenného papíru, stejně jako tomu bylo u ostatních veličin </w:t>
            </w:r>
            <w:r w:rsidR="006B69EC">
              <w:t xml:space="preserve">jmenované </w:t>
            </w:r>
            <w:r>
              <w:t>parity. A který cenný papír vyplácí fixní částku bez ohledu na tržní cenu akcie?</w:t>
            </w:r>
            <w:r w:rsidR="00B80777">
              <w:t xml:space="preserve"> Je to </w:t>
            </w:r>
            <w:proofErr w:type="spellStart"/>
            <w:r>
              <w:t>bezkupónová</w:t>
            </w:r>
            <w:proofErr w:type="spellEnd"/>
            <w:r>
              <w:t xml:space="preserve"> obligace s bezrizikovým výnosem.</w:t>
            </w:r>
          </w:p>
          <w:p w14:paraId="05B54131" w14:textId="77777777" w:rsidR="009353C8" w:rsidRDefault="009353C8" w:rsidP="009353C8">
            <w:pPr>
              <w:pStyle w:val="Odstavecseseznamem"/>
              <w:widowControl w:val="0"/>
              <w:suppressAutoHyphens/>
              <w:autoSpaceDN w:val="0"/>
              <w:spacing w:after="0" w:line="240" w:lineRule="auto"/>
              <w:ind w:left="709"/>
              <w:contextualSpacing w:val="0"/>
              <w:textAlignment w:val="baseline"/>
            </w:pPr>
            <w:r>
              <w:t>. . . . .</w:t>
            </w:r>
          </w:p>
          <w:p w14:paraId="2EFC6F8E" w14:textId="63266AC9" w:rsidR="004C154D" w:rsidRDefault="006B69EC" w:rsidP="009353C8">
            <w:pPr>
              <w:pStyle w:val="Odstavecseseznamem"/>
              <w:widowControl w:val="0"/>
              <w:suppressAutoHyphens/>
              <w:autoSpaceDN w:val="0"/>
              <w:spacing w:after="0" w:line="240" w:lineRule="auto"/>
              <w:ind w:left="709"/>
              <w:contextualSpacing w:val="0"/>
              <w:textAlignment w:val="baseline"/>
            </w:pPr>
            <w:r>
              <w:t>Takže p</w:t>
            </w:r>
            <w:r w:rsidR="004C154D">
              <w:t>arit</w:t>
            </w:r>
            <w:r>
              <w:t xml:space="preserve">a </w:t>
            </w:r>
            <w:r w:rsidR="004C154D">
              <w:t>prodejní a nákupní opce může</w:t>
            </w:r>
            <w:r>
              <w:t xml:space="preserve"> inspirovat </w:t>
            </w:r>
            <w:r w:rsidR="004C154D">
              <w:t>k syntetické konstrukci evropských opcí. T</w:t>
            </w:r>
            <w:r>
              <w:t xml:space="preserve">ato rovnice </w:t>
            </w:r>
            <w:r w:rsidR="004C154D">
              <w:t>říká, že dlouhou nákupní opci můžeme vytvořit synteticky pomocí dlouhé prodejní opce, dlouhé akcie a krátké obligace.</w:t>
            </w:r>
          </w:p>
          <w:p w14:paraId="2A7E75CF" w14:textId="77777777" w:rsidR="004C154D" w:rsidRDefault="004C154D" w:rsidP="009353C8">
            <w:pPr>
              <w:pStyle w:val="Odstavecseseznamem"/>
              <w:widowControl w:val="0"/>
              <w:suppressAutoHyphens/>
              <w:autoSpaceDN w:val="0"/>
              <w:spacing w:after="0" w:line="240" w:lineRule="auto"/>
              <w:ind w:left="709"/>
              <w:contextualSpacing w:val="0"/>
              <w:textAlignment w:val="baseline"/>
            </w:pPr>
            <w:r>
              <w:t>. . . . .</w:t>
            </w:r>
          </w:p>
          <w:p w14:paraId="64E668E2" w14:textId="41F117D9" w:rsidR="00E505EC" w:rsidRPr="005B6EB7" w:rsidRDefault="004C154D" w:rsidP="00132ADC">
            <w:pPr>
              <w:pStyle w:val="Odstavecseseznamem"/>
              <w:widowControl w:val="0"/>
              <w:suppressAutoHyphens/>
              <w:autoSpaceDN w:val="0"/>
              <w:spacing w:after="0" w:line="240" w:lineRule="auto"/>
              <w:ind w:left="709"/>
              <w:contextualSpacing w:val="0"/>
              <w:textAlignment w:val="baseline"/>
            </w:pPr>
            <w:r>
              <w:t>Podobně pak z</w:t>
            </w:r>
            <w:r w:rsidR="0020749E">
              <w:t> </w:t>
            </w:r>
            <w:r>
              <w:t>t</w:t>
            </w:r>
            <w:r w:rsidR="0020749E">
              <w:t xml:space="preserve">ohoto vztahu </w:t>
            </w:r>
            <w:r>
              <w:t xml:space="preserve">vyplývá, že dlouhá prodejní opce je syntetickým produktem dlouhé nákupní opce, dlouhé obligace a krátké akcie. </w:t>
            </w:r>
            <w:r w:rsidR="00B80777">
              <w:t xml:space="preserve">Ujistěte se, že </w:t>
            </w:r>
            <w:r w:rsidR="00C35F9A">
              <w:t xml:space="preserve">tyto </w:t>
            </w:r>
            <w:r w:rsidR="0020749E">
              <w:t xml:space="preserve">důsledky parity prodejní a nákupní opce </w:t>
            </w:r>
            <w:r w:rsidR="00C35F9A">
              <w:t xml:space="preserve">jsou součástí </w:t>
            </w:r>
            <w:r w:rsidR="00132ADC">
              <w:t>vašeho poznatkového fondu o opcích.</w:t>
            </w:r>
          </w:p>
        </w:tc>
      </w:tr>
    </w:tbl>
    <w:p w14:paraId="09C81CAF" w14:textId="77777777" w:rsidR="000B5E41" w:rsidRDefault="00E505EC">
      <w:pPr>
        <w:sectPr w:rsidR="000B5E41" w:rsidSect="0046626A">
          <w:headerReference w:type="default" r:id="rId50"/>
          <w:pgSz w:w="11906" w:h="16838"/>
          <w:pgMar w:top="1418" w:right="851" w:bottom="1418" w:left="851" w:header="57" w:footer="624" w:gutter="0"/>
          <w:cols w:space="708"/>
          <w:docGrid w:linePitch="360"/>
        </w:sectPr>
      </w:pPr>
      <w:r>
        <w:lastRenderedPageBreak/>
        <w:br w:type="page"/>
      </w:r>
    </w:p>
    <w:p w14:paraId="3A634DF8" w14:textId="1B5C70A8" w:rsidR="005D1AF5" w:rsidRPr="008D165B" w:rsidRDefault="005D1AF5" w:rsidP="00694D3C">
      <w:pPr>
        <w:spacing w:after="0" w:line="240" w:lineRule="auto"/>
        <w:rPr>
          <w:color w:val="683104"/>
          <w:sz w:val="28"/>
          <w:szCs w:val="28"/>
          <w:lang w:val="en-GB"/>
        </w:rPr>
      </w:pPr>
      <w:bookmarkStart w:id="22" w:name="L18S15"/>
      <w:bookmarkEnd w:id="22"/>
      <w:r w:rsidRPr="008D165B">
        <w:rPr>
          <w:color w:val="683104"/>
          <w:sz w:val="28"/>
          <w:szCs w:val="28"/>
          <w:lang w:val="en-GB"/>
        </w:rPr>
        <w:lastRenderedPageBreak/>
        <w:t>L</w:t>
      </w:r>
      <w:r>
        <w:rPr>
          <w:color w:val="683104"/>
          <w:sz w:val="28"/>
          <w:szCs w:val="28"/>
          <w:lang w:val="en-GB"/>
        </w:rPr>
        <w:t>1</w:t>
      </w:r>
      <w:r w:rsidR="00E505EC">
        <w:rPr>
          <w:color w:val="683104"/>
          <w:sz w:val="28"/>
          <w:szCs w:val="28"/>
          <w:lang w:val="en-GB"/>
        </w:rPr>
        <w:t>8</w:t>
      </w:r>
      <w:r w:rsidRPr="008D165B">
        <w:rPr>
          <w:color w:val="683104"/>
          <w:sz w:val="28"/>
          <w:szCs w:val="28"/>
          <w:lang w:val="en-GB"/>
        </w:rPr>
        <w:t>S</w:t>
      </w:r>
      <w:r>
        <w:rPr>
          <w:color w:val="683104"/>
          <w:sz w:val="28"/>
          <w:szCs w:val="28"/>
          <w:lang w:val="en-GB"/>
        </w:rPr>
        <w:t>1</w:t>
      </w:r>
      <w:r w:rsidR="00694D3C">
        <w:rPr>
          <w:color w:val="683104"/>
          <w:sz w:val="28"/>
          <w:szCs w:val="28"/>
          <w:lang w:val="en-GB"/>
        </w:rPr>
        <w:t>5</w:t>
      </w:r>
    </w:p>
    <w:p w14:paraId="5C0E33B8" w14:textId="445DDB70" w:rsidR="00BF2641" w:rsidRPr="005D1AF5" w:rsidRDefault="00264830" w:rsidP="00C026B9">
      <w:pPr>
        <w:spacing w:after="0" w:line="240" w:lineRule="auto"/>
        <w:jc w:val="center"/>
      </w:pPr>
      <w:r>
        <w:rPr>
          <w:noProof/>
        </w:rPr>
        <w:drawing>
          <wp:inline distT="0" distB="0" distL="0" distR="0" wp14:anchorId="0F8CAE30" wp14:editId="2B1AF60B">
            <wp:extent cx="2746800" cy="2059200"/>
            <wp:effectExtent l="0" t="0" r="0" b="0"/>
            <wp:docPr id="1191676475" name="Grafický objekt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1676475" name=""/>
                    <pic:cNvPicPr/>
                  </pic:nvPicPr>
                  <pic:blipFill>
                    <a:blip r:embed="rId51">
                      <a:extLst>
                        <a:ext uri="{96DAC541-7B7A-43D3-8B79-37D633B846F1}">
                          <asvg:svgBlip xmlns:asvg="http://schemas.microsoft.com/office/drawing/2016/SVG/main" r:embed="rId52"/>
                        </a:ext>
                      </a:extLst>
                    </a:blip>
                    <a:stretch>
                      <a:fillRect/>
                    </a:stretch>
                  </pic:blipFill>
                  <pic:spPr>
                    <a:xfrm>
                      <a:off x="0" y="0"/>
                      <a:ext cx="2746800" cy="2059200"/>
                    </a:xfrm>
                    <a:prstGeom prst="rect">
                      <a:avLst/>
                    </a:prstGeom>
                  </pic:spPr>
                </pic:pic>
              </a:graphicData>
            </a:graphic>
          </wp:inline>
        </w:drawing>
      </w:r>
    </w:p>
    <w:p w14:paraId="27E2F93B" w14:textId="5723E8E7" w:rsidR="00BF2641" w:rsidRPr="005D1AF5" w:rsidRDefault="00BF2641" w:rsidP="008D165B">
      <w:pPr>
        <w:spacing w:before="100" w:beforeAutospacing="1" w:after="100" w:afterAutospacing="1" w:line="240" w:lineRule="auto"/>
        <w:jc w:val="center"/>
      </w:pPr>
    </w:p>
    <w:tbl>
      <w:tblPr>
        <w:tblW w:w="10204" w:type="dxa"/>
        <w:jc w:val="center"/>
        <w:tblBorders>
          <w:top w:val="single" w:sz="18" w:space="0" w:color="683104"/>
          <w:left w:val="single" w:sz="18" w:space="0" w:color="683104"/>
          <w:bottom w:val="single" w:sz="18" w:space="0" w:color="683104"/>
          <w:right w:val="single" w:sz="18" w:space="0" w:color="683104"/>
          <w:insideH w:val="single" w:sz="18" w:space="0" w:color="683104"/>
          <w:insideV w:val="single" w:sz="18" w:space="0" w:color="683104"/>
        </w:tblBorders>
        <w:tblCellMar>
          <w:left w:w="10" w:type="dxa"/>
          <w:right w:w="10" w:type="dxa"/>
        </w:tblCellMar>
        <w:tblLook w:val="0000" w:firstRow="0" w:lastRow="0" w:firstColumn="0" w:lastColumn="0" w:noHBand="0" w:noVBand="0"/>
      </w:tblPr>
      <w:tblGrid>
        <w:gridCol w:w="5102"/>
        <w:gridCol w:w="5102"/>
      </w:tblGrid>
      <w:tr w:rsidR="00BF2641" w14:paraId="6B155CF8" w14:textId="77777777" w:rsidTr="00694D3C">
        <w:trPr>
          <w:jc w:val="center"/>
        </w:trPr>
        <w:tc>
          <w:tcPr>
            <w:tcW w:w="5102" w:type="dxa"/>
            <w:tcMar>
              <w:top w:w="0" w:type="dxa"/>
              <w:left w:w="108" w:type="dxa"/>
              <w:bottom w:w="0" w:type="dxa"/>
              <w:right w:w="108" w:type="dxa"/>
            </w:tcMar>
          </w:tcPr>
          <w:p w14:paraId="680F2409" w14:textId="6E42E8BC" w:rsidR="000C40D1" w:rsidRPr="004E6A18" w:rsidRDefault="001D2862" w:rsidP="004E6A18">
            <w:pPr>
              <w:widowControl w:val="0"/>
              <w:suppressAutoHyphens/>
              <w:autoSpaceDN w:val="0"/>
              <w:spacing w:after="0" w:line="240" w:lineRule="auto"/>
              <w:textAlignment w:val="baseline"/>
              <w:rPr>
                <w:lang w:val="en-GB"/>
              </w:rPr>
            </w:pPr>
            <w:r w:rsidRPr="004E6A18">
              <w:rPr>
                <w:lang w:val="en-GB"/>
              </w:rPr>
              <w:t>T</w:t>
            </w:r>
            <w:r w:rsidR="003072C2" w:rsidRPr="004E6A18">
              <w:rPr>
                <w:lang w:val="en-GB"/>
              </w:rPr>
              <w:t>hat</w:t>
            </w:r>
            <w:r w:rsidRPr="004E6A18">
              <w:rPr>
                <w:lang w:val="en-GB"/>
              </w:rPr>
              <w:t>’</w:t>
            </w:r>
            <w:r w:rsidR="003072C2" w:rsidRPr="004E6A18">
              <w:rPr>
                <w:lang w:val="en-GB"/>
              </w:rPr>
              <w:t xml:space="preserve">s all for today. I hope that </w:t>
            </w:r>
            <w:r w:rsidRPr="004E6A18">
              <w:rPr>
                <w:lang w:val="en-GB"/>
              </w:rPr>
              <w:t xml:space="preserve">you don’t see yourself in </w:t>
            </w:r>
            <w:r w:rsidR="003072C2" w:rsidRPr="004E6A18">
              <w:rPr>
                <w:lang w:val="en-GB"/>
              </w:rPr>
              <w:t xml:space="preserve">the painting by the Russian </w:t>
            </w:r>
            <w:r w:rsidRPr="004E6A18">
              <w:rPr>
                <w:lang w:val="en-GB"/>
              </w:rPr>
              <w:t xml:space="preserve">artist </w:t>
            </w:r>
            <w:r w:rsidR="003072C2" w:rsidRPr="004E6A18">
              <w:rPr>
                <w:lang w:val="en-GB"/>
              </w:rPr>
              <w:t>Ilya Repin</w:t>
            </w:r>
            <w:r w:rsidRPr="004E6A18">
              <w:rPr>
                <w:lang w:val="en-GB"/>
              </w:rPr>
              <w:t>,</w:t>
            </w:r>
            <w:r w:rsidR="003072C2" w:rsidRPr="004E6A18">
              <w:rPr>
                <w:lang w:val="en-GB"/>
              </w:rPr>
              <w:t xml:space="preserve"> </w:t>
            </w:r>
            <w:r w:rsidR="0024703C" w:rsidRPr="004E6A18">
              <w:rPr>
                <w:i/>
                <w:iCs/>
                <w:lang w:val="en-GB"/>
              </w:rPr>
              <w:t>Barge Haulers on the Volga</w:t>
            </w:r>
            <w:r w:rsidR="0024703C" w:rsidRPr="004E6A18">
              <w:rPr>
                <w:lang w:val="en-GB"/>
              </w:rPr>
              <w:t>.</w:t>
            </w:r>
            <w:r w:rsidR="00766E70" w:rsidRPr="004E6A18">
              <w:rPr>
                <w:lang w:val="en-GB"/>
              </w:rPr>
              <w:t xml:space="preserve"> </w:t>
            </w:r>
          </w:p>
          <w:p w14:paraId="4CFA1887" w14:textId="5C740FE6" w:rsidR="000C40D1" w:rsidRDefault="000C40D1" w:rsidP="004E6A18">
            <w:pPr>
              <w:widowControl w:val="0"/>
              <w:suppressAutoHyphens/>
              <w:autoSpaceDN w:val="0"/>
              <w:spacing w:after="0" w:line="240" w:lineRule="auto"/>
              <w:textAlignment w:val="baseline"/>
              <w:rPr>
                <w:lang w:val="en-GB"/>
              </w:rPr>
            </w:pPr>
            <w:r>
              <w:rPr>
                <w:lang w:val="en-GB"/>
              </w:rPr>
              <w:t>. . . . .</w:t>
            </w:r>
          </w:p>
          <w:p w14:paraId="5E127F7D" w14:textId="68079FDE" w:rsidR="003072C2" w:rsidRPr="003072C2" w:rsidRDefault="000C40D1" w:rsidP="004E6A18">
            <w:pPr>
              <w:widowControl w:val="0"/>
              <w:suppressAutoHyphens/>
              <w:autoSpaceDN w:val="0"/>
              <w:spacing w:after="0" w:line="240" w:lineRule="auto"/>
              <w:textAlignment w:val="baseline"/>
              <w:rPr>
                <w:lang w:val="en-GB"/>
              </w:rPr>
            </w:pPr>
            <w:r>
              <w:rPr>
                <w:lang w:val="en-GB"/>
              </w:rPr>
              <w:t xml:space="preserve">Who </w:t>
            </w:r>
            <w:r w:rsidR="00766E70" w:rsidRPr="00766E70">
              <w:rPr>
                <w:lang w:val="en-GB"/>
              </w:rPr>
              <w:t>wouldn</w:t>
            </w:r>
            <w:r w:rsidR="004D59D7">
              <w:rPr>
                <w:lang w:val="en-GB"/>
              </w:rPr>
              <w:t>’</w:t>
            </w:r>
            <w:r w:rsidR="00766E70" w:rsidRPr="00766E70">
              <w:rPr>
                <w:lang w:val="en-GB"/>
              </w:rPr>
              <w:t>t feel sorry for a group of ragged</w:t>
            </w:r>
            <w:r w:rsidR="00A010E2">
              <w:rPr>
                <w:lang w:val="en-GB"/>
              </w:rPr>
              <w:t xml:space="preserve"> and </w:t>
            </w:r>
            <w:r w:rsidR="004D59D7">
              <w:rPr>
                <w:lang w:val="en-GB"/>
              </w:rPr>
              <w:t>beleaguered</w:t>
            </w:r>
            <w:r w:rsidR="001D2862" w:rsidRPr="00766E70">
              <w:rPr>
                <w:lang w:val="en-GB"/>
              </w:rPr>
              <w:t xml:space="preserve"> </w:t>
            </w:r>
            <w:r w:rsidR="00766E70" w:rsidRPr="00766E70">
              <w:rPr>
                <w:lang w:val="en-GB"/>
              </w:rPr>
              <w:t xml:space="preserve">serfs, harnessed to </w:t>
            </w:r>
            <w:r w:rsidR="001D2862">
              <w:rPr>
                <w:lang w:val="en-GB"/>
              </w:rPr>
              <w:t>the boat with straps</w:t>
            </w:r>
            <w:r w:rsidR="00766E70" w:rsidRPr="00766E70">
              <w:rPr>
                <w:lang w:val="en-GB"/>
              </w:rPr>
              <w:t xml:space="preserve"> and pulling </w:t>
            </w:r>
            <w:r w:rsidR="001D2862">
              <w:rPr>
                <w:lang w:val="en-GB"/>
              </w:rPr>
              <w:t>it</w:t>
            </w:r>
            <w:r w:rsidR="00766E70" w:rsidRPr="00766E70">
              <w:rPr>
                <w:lang w:val="en-GB"/>
              </w:rPr>
              <w:t xml:space="preserve"> against the current of the river.</w:t>
            </w:r>
            <w:r w:rsidR="00766E70">
              <w:rPr>
                <w:lang w:val="en-GB"/>
              </w:rPr>
              <w:t xml:space="preserve"> </w:t>
            </w:r>
            <w:r w:rsidR="003072C2" w:rsidRPr="003072C2">
              <w:rPr>
                <w:lang w:val="en-GB"/>
              </w:rPr>
              <w:t xml:space="preserve">You are certainly not in such a pitiful situation, although it must be </w:t>
            </w:r>
            <w:r w:rsidR="004D59D7" w:rsidRPr="003072C2">
              <w:rPr>
                <w:lang w:val="en-GB"/>
              </w:rPr>
              <w:t>a</w:t>
            </w:r>
            <w:r w:rsidR="004D59D7">
              <w:rPr>
                <w:lang w:val="en-GB"/>
              </w:rPr>
              <w:t>cknowledged</w:t>
            </w:r>
            <w:r w:rsidR="004D59D7" w:rsidRPr="003072C2">
              <w:rPr>
                <w:lang w:val="en-GB"/>
              </w:rPr>
              <w:t xml:space="preserve"> </w:t>
            </w:r>
            <w:r w:rsidR="003072C2" w:rsidRPr="003072C2">
              <w:rPr>
                <w:lang w:val="en-GB"/>
              </w:rPr>
              <w:t>that the</w:t>
            </w:r>
            <w:r w:rsidR="00E460D4">
              <w:rPr>
                <w:lang w:val="en-GB"/>
              </w:rPr>
              <w:t xml:space="preserve"> </w:t>
            </w:r>
            <w:r w:rsidR="001D2862">
              <w:rPr>
                <w:lang w:val="en-GB"/>
              </w:rPr>
              <w:t xml:space="preserve">content </w:t>
            </w:r>
            <w:r w:rsidR="003072C2" w:rsidRPr="003072C2">
              <w:rPr>
                <w:lang w:val="en-GB"/>
              </w:rPr>
              <w:t>of this le</w:t>
            </w:r>
            <w:r w:rsidR="00E460D4">
              <w:rPr>
                <w:lang w:val="en-GB"/>
              </w:rPr>
              <w:t xml:space="preserve">cture </w:t>
            </w:r>
            <w:r w:rsidR="003072C2" w:rsidRPr="003072C2">
              <w:rPr>
                <w:lang w:val="en-GB"/>
              </w:rPr>
              <w:t xml:space="preserve">is not the </w:t>
            </w:r>
            <w:r w:rsidR="00972096" w:rsidRPr="003072C2">
              <w:rPr>
                <w:lang w:val="en-GB"/>
              </w:rPr>
              <w:t>easie</w:t>
            </w:r>
            <w:r w:rsidR="00972096">
              <w:rPr>
                <w:lang w:val="en-GB"/>
              </w:rPr>
              <w:t>st</w:t>
            </w:r>
            <w:r w:rsidR="003072C2" w:rsidRPr="003072C2">
              <w:rPr>
                <w:lang w:val="en-GB"/>
              </w:rPr>
              <w:t>.</w:t>
            </w:r>
          </w:p>
          <w:p w14:paraId="06B1B8DA" w14:textId="77777777" w:rsidR="003072C2" w:rsidRPr="004E6A18" w:rsidRDefault="003072C2" w:rsidP="004E6A18">
            <w:pPr>
              <w:widowControl w:val="0"/>
              <w:suppressAutoHyphens/>
              <w:autoSpaceDN w:val="0"/>
              <w:spacing w:after="0" w:line="240" w:lineRule="auto"/>
              <w:textAlignment w:val="baseline"/>
              <w:rPr>
                <w:lang w:val="en-GB"/>
              </w:rPr>
            </w:pPr>
            <w:r w:rsidRPr="003072C2">
              <w:rPr>
                <w:lang w:val="en-GB"/>
              </w:rPr>
              <w:t xml:space="preserve">. . </w:t>
            </w:r>
            <w:r w:rsidRPr="004E6A18">
              <w:rPr>
                <w:lang w:val="en-GB"/>
              </w:rPr>
              <w:t>. . .</w:t>
            </w:r>
          </w:p>
          <w:p w14:paraId="6B0D3FE3" w14:textId="52356EFF" w:rsidR="003072C2" w:rsidRPr="00E460D4" w:rsidRDefault="003072C2" w:rsidP="004E6A18">
            <w:pPr>
              <w:widowControl w:val="0"/>
              <w:suppressAutoHyphens/>
              <w:autoSpaceDN w:val="0"/>
              <w:spacing w:after="0" w:line="240" w:lineRule="auto"/>
              <w:textAlignment w:val="baseline"/>
              <w:rPr>
                <w:lang w:val="en-GB"/>
              </w:rPr>
            </w:pPr>
            <w:r w:rsidRPr="00E460D4">
              <w:rPr>
                <w:lang w:val="en-GB"/>
              </w:rPr>
              <w:t xml:space="preserve">On the other hand, you can congratulate yourself on a decent performance. And </w:t>
            </w:r>
            <w:r w:rsidR="00CB781F">
              <w:rPr>
                <w:lang w:val="en-GB"/>
              </w:rPr>
              <w:t xml:space="preserve">maybe </w:t>
            </w:r>
            <w:r w:rsidRPr="00E460D4">
              <w:rPr>
                <w:lang w:val="en-GB"/>
              </w:rPr>
              <w:t xml:space="preserve">some of you will not be satisfied with </w:t>
            </w:r>
            <w:r w:rsidR="00972096">
              <w:rPr>
                <w:lang w:val="en-GB"/>
              </w:rPr>
              <w:t>what you have learned.</w:t>
            </w:r>
            <w:r w:rsidRPr="00E460D4">
              <w:rPr>
                <w:lang w:val="en-GB"/>
              </w:rPr>
              <w:t xml:space="preserve"> There are certainly those among you who </w:t>
            </w:r>
            <w:r w:rsidR="00AB7209">
              <w:rPr>
                <w:lang w:val="en-GB"/>
              </w:rPr>
              <w:t>are looking for more and are not content to remain in</w:t>
            </w:r>
            <w:r w:rsidRPr="00E460D4">
              <w:rPr>
                <w:lang w:val="en-GB"/>
              </w:rPr>
              <w:t xml:space="preserve"> </w:t>
            </w:r>
            <w:r w:rsidR="00BB2D62">
              <w:rPr>
                <w:lang w:val="en-GB"/>
              </w:rPr>
              <w:t xml:space="preserve">undemanding </w:t>
            </w:r>
            <w:r w:rsidRPr="00E460D4">
              <w:rPr>
                <w:lang w:val="en-GB"/>
              </w:rPr>
              <w:t>territory. After all, it is still true that great deeds make great men. Of course, the same applies to women.</w:t>
            </w:r>
          </w:p>
          <w:p w14:paraId="7658C63F" w14:textId="77777777" w:rsidR="003072C2" w:rsidRPr="00E460D4" w:rsidRDefault="003072C2" w:rsidP="004E6A18">
            <w:pPr>
              <w:widowControl w:val="0"/>
              <w:suppressAutoHyphens/>
              <w:autoSpaceDN w:val="0"/>
              <w:spacing w:after="0" w:line="240" w:lineRule="auto"/>
              <w:textAlignment w:val="baseline"/>
              <w:rPr>
                <w:lang w:val="en-GB"/>
              </w:rPr>
            </w:pPr>
            <w:r w:rsidRPr="00E460D4">
              <w:rPr>
                <w:lang w:val="en-GB"/>
              </w:rPr>
              <w:t>. . . . .</w:t>
            </w:r>
          </w:p>
          <w:p w14:paraId="280F91F7" w14:textId="05C7C710" w:rsidR="00BF2641" w:rsidRPr="00E460D4" w:rsidRDefault="003072C2" w:rsidP="004E6A18">
            <w:pPr>
              <w:widowControl w:val="0"/>
              <w:suppressAutoHyphens/>
              <w:autoSpaceDN w:val="0"/>
              <w:spacing w:after="0" w:line="240" w:lineRule="auto"/>
              <w:textAlignment w:val="baseline"/>
              <w:rPr>
                <w:lang w:val="en-GB"/>
              </w:rPr>
            </w:pPr>
            <w:r w:rsidRPr="00E460D4">
              <w:rPr>
                <w:lang w:val="en-GB"/>
              </w:rPr>
              <w:t>Enjoy the rest of your day.</w:t>
            </w:r>
          </w:p>
        </w:tc>
        <w:tc>
          <w:tcPr>
            <w:tcW w:w="5102" w:type="dxa"/>
            <w:tcMar>
              <w:top w:w="0" w:type="dxa"/>
              <w:left w:w="108" w:type="dxa"/>
              <w:bottom w:w="0" w:type="dxa"/>
              <w:right w:w="108" w:type="dxa"/>
            </w:tcMar>
          </w:tcPr>
          <w:p w14:paraId="6C33059A" w14:textId="77777777" w:rsidR="000C40D1" w:rsidRDefault="00827D67" w:rsidP="004E6A18">
            <w:pPr>
              <w:widowControl w:val="0"/>
              <w:suppressAutoHyphens/>
              <w:autoSpaceDN w:val="0"/>
              <w:spacing w:after="0" w:line="240" w:lineRule="auto"/>
              <w:textAlignment w:val="baseline"/>
            </w:pPr>
            <w:r>
              <w:t xml:space="preserve">Tak to by bylo pro dnešek všechno. Doufám, že se </w:t>
            </w:r>
            <w:r w:rsidR="00A010E2">
              <w:t xml:space="preserve">nevidíte jako na </w:t>
            </w:r>
            <w:r>
              <w:t>obraz</w:t>
            </w:r>
            <w:r w:rsidR="00A010E2">
              <w:t>e</w:t>
            </w:r>
            <w:r>
              <w:t xml:space="preserve"> ruského malíře Ilji </w:t>
            </w:r>
            <w:proofErr w:type="spellStart"/>
            <w:r>
              <w:t>Repina</w:t>
            </w:r>
            <w:proofErr w:type="spellEnd"/>
            <w:r>
              <w:t xml:space="preserve"> </w:t>
            </w:r>
            <w:proofErr w:type="spellStart"/>
            <w:r w:rsidRPr="004E6A18">
              <w:rPr>
                <w:i/>
                <w:iCs/>
              </w:rPr>
              <w:t>Burlaci</w:t>
            </w:r>
            <w:proofErr w:type="spellEnd"/>
            <w:r w:rsidRPr="004E6A18">
              <w:rPr>
                <w:i/>
                <w:iCs/>
              </w:rPr>
              <w:t xml:space="preserve"> na Volze</w:t>
            </w:r>
            <w:r>
              <w:t>.</w:t>
            </w:r>
          </w:p>
          <w:p w14:paraId="5A7ADF8E" w14:textId="77777777" w:rsidR="000C40D1" w:rsidRDefault="000C40D1" w:rsidP="004E6A18">
            <w:pPr>
              <w:widowControl w:val="0"/>
              <w:suppressAutoHyphens/>
              <w:autoSpaceDN w:val="0"/>
              <w:spacing w:after="0" w:line="240" w:lineRule="auto"/>
              <w:textAlignment w:val="baseline"/>
            </w:pPr>
            <w:r>
              <w:t>. . . . .</w:t>
            </w:r>
          </w:p>
          <w:p w14:paraId="2302E555" w14:textId="36DF379C" w:rsidR="00827D67" w:rsidRDefault="0024703C" w:rsidP="004E6A18">
            <w:pPr>
              <w:widowControl w:val="0"/>
              <w:suppressAutoHyphens/>
              <w:autoSpaceDN w:val="0"/>
              <w:spacing w:after="0" w:line="240" w:lineRule="auto"/>
              <w:textAlignment w:val="baseline"/>
            </w:pPr>
            <w:r>
              <w:t>Kdo by nelitoval skupinu r</w:t>
            </w:r>
            <w:r w:rsidR="00827D67">
              <w:t>ozedran</w:t>
            </w:r>
            <w:r>
              <w:t>ých</w:t>
            </w:r>
            <w:r w:rsidR="00A010E2">
              <w:t xml:space="preserve"> a zubožených </w:t>
            </w:r>
            <w:r w:rsidR="00827D67">
              <w:t>nevolní</w:t>
            </w:r>
            <w:r w:rsidR="00660145">
              <w:t>ků</w:t>
            </w:r>
            <w:r w:rsidR="00827D67">
              <w:t>, zapřažen</w:t>
            </w:r>
            <w:r>
              <w:t xml:space="preserve">ých </w:t>
            </w:r>
            <w:r w:rsidR="00827D67">
              <w:t xml:space="preserve">do </w:t>
            </w:r>
            <w:r w:rsidR="00E460D4">
              <w:t xml:space="preserve">popruhů </w:t>
            </w:r>
            <w:r w:rsidR="00827D67">
              <w:t>a táhnoucí</w:t>
            </w:r>
            <w:r w:rsidR="00766E70">
              <w:t>ch</w:t>
            </w:r>
            <w:r w:rsidR="00827D67">
              <w:t xml:space="preserve"> loď proti proudu řeky. Tak </w:t>
            </w:r>
            <w:r w:rsidR="00DB3662">
              <w:t xml:space="preserve">žalostně </w:t>
            </w:r>
            <w:r w:rsidR="00827D67">
              <w:t xml:space="preserve">na tom určitě nejste, i když nutno přiznat, že látka této </w:t>
            </w:r>
            <w:r w:rsidR="00E460D4">
              <w:t xml:space="preserve">přednášky </w:t>
            </w:r>
            <w:r w:rsidR="00827D67">
              <w:t>nepatří k </w:t>
            </w:r>
            <w:r w:rsidR="00DB3662">
              <w:t>těm</w:t>
            </w:r>
            <w:r w:rsidR="00827D67">
              <w:t xml:space="preserve"> jednodušším.</w:t>
            </w:r>
          </w:p>
          <w:p w14:paraId="3A0449AB" w14:textId="77777777" w:rsidR="00E460D4" w:rsidRDefault="00E460D4" w:rsidP="004E6A18">
            <w:pPr>
              <w:widowControl w:val="0"/>
              <w:suppressAutoHyphens/>
              <w:autoSpaceDN w:val="0"/>
              <w:spacing w:after="0" w:line="240" w:lineRule="auto"/>
              <w:textAlignment w:val="baseline"/>
            </w:pPr>
          </w:p>
          <w:p w14:paraId="6EC00B2D" w14:textId="0703DB64" w:rsidR="00827D67" w:rsidRDefault="00827D67" w:rsidP="004E6A18">
            <w:pPr>
              <w:widowControl w:val="0"/>
              <w:suppressAutoHyphens/>
              <w:autoSpaceDN w:val="0"/>
              <w:spacing w:after="0" w:line="240" w:lineRule="auto"/>
              <w:textAlignment w:val="baseline"/>
            </w:pPr>
            <w:r>
              <w:t>. . . . .</w:t>
            </w:r>
          </w:p>
          <w:p w14:paraId="7EF92514" w14:textId="1F3FA0B2" w:rsidR="0064324A" w:rsidRDefault="00DB3662" w:rsidP="004E6A18">
            <w:pPr>
              <w:widowControl w:val="0"/>
              <w:suppressAutoHyphens/>
              <w:autoSpaceDN w:val="0"/>
              <w:spacing w:after="0" w:line="240" w:lineRule="auto"/>
              <w:textAlignment w:val="baseline"/>
            </w:pPr>
            <w:r>
              <w:t xml:space="preserve">Na druhé straně si můžete pogratulovat ke slušnému výkonu. A možná, že </w:t>
            </w:r>
            <w:r w:rsidR="0064324A">
              <w:t>někteří z vás se nespokojí s</w:t>
            </w:r>
            <w:r w:rsidR="00BB2D62">
              <w:t xml:space="preserve"> tím, co jste se naučili. </w:t>
            </w:r>
            <w:r w:rsidR="0064324A">
              <w:t xml:space="preserve">Jsou určitě mezi vámi i ti, kdo </w:t>
            </w:r>
            <w:r w:rsidR="00972096">
              <w:t>chtějí vědět více a nehodlají setrvat v </w:t>
            </w:r>
            <w:r w:rsidR="00BB2D62">
              <w:t>nenáročné</w:t>
            </w:r>
            <w:r w:rsidR="00972096">
              <w:t xml:space="preserve">m </w:t>
            </w:r>
            <w:r w:rsidR="0064324A">
              <w:t>teritori</w:t>
            </w:r>
            <w:r w:rsidR="00972096">
              <w:t>u</w:t>
            </w:r>
            <w:r w:rsidR="0064324A">
              <w:t xml:space="preserve">. </w:t>
            </w:r>
            <w:r w:rsidR="006E27DE">
              <w:t xml:space="preserve">Koneckonců stále platí, že </w:t>
            </w:r>
            <w:r w:rsidR="0064324A">
              <w:t>velké činy dělají velké muže. Totéž se samozřejmě vztahuje i na ženy.</w:t>
            </w:r>
          </w:p>
          <w:p w14:paraId="30E77BD6" w14:textId="77777777" w:rsidR="00E460D4" w:rsidRDefault="00E460D4" w:rsidP="004E6A18">
            <w:pPr>
              <w:widowControl w:val="0"/>
              <w:suppressAutoHyphens/>
              <w:autoSpaceDN w:val="0"/>
              <w:spacing w:after="0" w:line="240" w:lineRule="auto"/>
              <w:textAlignment w:val="baseline"/>
            </w:pPr>
          </w:p>
          <w:p w14:paraId="28C228A4" w14:textId="5C2C773E" w:rsidR="0064324A" w:rsidRDefault="0064324A" w:rsidP="004E6A18">
            <w:pPr>
              <w:widowControl w:val="0"/>
              <w:suppressAutoHyphens/>
              <w:autoSpaceDN w:val="0"/>
              <w:spacing w:after="0" w:line="240" w:lineRule="auto"/>
              <w:textAlignment w:val="baseline"/>
            </w:pPr>
            <w:r>
              <w:t>. . . . .</w:t>
            </w:r>
          </w:p>
          <w:p w14:paraId="128A9F7E" w14:textId="77777777" w:rsidR="00BF2641" w:rsidRPr="005B6EB7" w:rsidRDefault="002224D2" w:rsidP="004E6A18">
            <w:pPr>
              <w:widowControl w:val="0"/>
              <w:suppressAutoHyphens/>
              <w:autoSpaceDN w:val="0"/>
              <w:spacing w:after="0" w:line="240" w:lineRule="auto"/>
              <w:textAlignment w:val="baseline"/>
            </w:pPr>
            <w:r>
              <w:t>Přeji hezký zbytek dne.</w:t>
            </w:r>
          </w:p>
        </w:tc>
      </w:tr>
    </w:tbl>
    <w:p w14:paraId="44189E6A" w14:textId="5AB4B897" w:rsidR="001459AF" w:rsidRDefault="001459AF" w:rsidP="006F0DC0"/>
    <w:sectPr w:rsidR="001459AF" w:rsidSect="0046626A">
      <w:headerReference w:type="default" r:id="rId53"/>
      <w:pgSz w:w="11906" w:h="16838"/>
      <w:pgMar w:top="1418" w:right="851" w:bottom="1418" w:left="851" w:header="57" w:footer="624"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6D945ADB" w14:textId="77777777" w:rsidR="006C0039" w:rsidRDefault="006C0039" w:rsidP="00A976E5">
      <w:pPr>
        <w:spacing w:after="0" w:line="240" w:lineRule="auto"/>
      </w:pPr>
      <w:r>
        <w:separator/>
      </w:r>
    </w:p>
  </w:endnote>
  <w:endnote w:type="continuationSeparator" w:id="0">
    <w:p w14:paraId="7D09A9DC" w14:textId="77777777" w:rsidR="006C0039" w:rsidRDefault="006C0039" w:rsidP="00A976E5">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Times New Roman">
    <w:panose1 w:val="02020603050405020304"/>
    <w:charset w:val="00"/>
    <w:family w:val="roman"/>
    <w:pitch w:val="variable"/>
    <w:sig w:usb0="E0002EFF" w:usb1="C000785B" w:usb2="00000009" w:usb3="00000000" w:csb0="000001FF" w:csb1="00000000"/>
  </w:font>
  <w:font w:name="Calibri">
    <w:panose1 w:val="020F0502020204030204"/>
    <w:charset w:val="00"/>
    <w:family w:val="swiss"/>
    <w:pitch w:val="variable"/>
    <w:sig w:usb0="E4002EFF" w:usb1="C200247B" w:usb2="00000009" w:usb3="00000000" w:csb0="000001FF" w:csb1="00000000"/>
  </w:font>
  <w:font w:name="Tahoma">
    <w:panose1 w:val="020B0604030504040204"/>
    <w:charset w:val="EE"/>
    <w:family w:val="swiss"/>
    <w:pitch w:val="variable"/>
    <w:sig w:usb0="E1002EFF" w:usb1="C000605B" w:usb2="00000029" w:usb3="00000000" w:csb0="000101FF" w:csb1="00000000"/>
  </w:font>
  <w:font w:name="Cambria">
    <w:panose1 w:val="02040503050406030204"/>
    <w:charset w:val="00"/>
    <w:family w:val="roman"/>
    <w:pitch w:val="variable"/>
    <w:sig w:usb0="E00006FF" w:usb1="420024FF" w:usb2="02000000" w:usb3="00000000" w:csb0="0000019F" w:csb1="00000000"/>
  </w:font>
  <w:font w:name="Algerian">
    <w:panose1 w:val="04020705040A02060702"/>
    <w:charset w:val="00"/>
    <w:family w:val="decorative"/>
    <w:pitch w:val="variable"/>
    <w:sig w:usb0="00000003" w:usb1="00000000" w:usb2="00000000" w:usb3="00000000" w:csb0="00000001" w:csb1="00000000"/>
  </w:font>
  <w:font w:name="Cambria Math">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5DD2BB14" w14:textId="77777777" w:rsidR="009610CC" w:rsidRDefault="009610CC" w:rsidP="0021752C">
    <w:pPr>
      <w:pStyle w:val="Zpat"/>
      <w:tabs>
        <w:tab w:val="clear" w:pos="4536"/>
        <w:tab w:val="clear" w:pos="9072"/>
        <w:tab w:val="left" w:pos="1214"/>
      </w:tabs>
    </w:pPr>
    <w:r>
      <w:rPr>
        <w:noProof/>
        <w:lang w:eastAsia="cs-CZ"/>
      </w:rPr>
      <mc:AlternateContent>
        <mc:Choice Requires="wps">
          <w:drawing>
            <wp:anchor distT="0" distB="0" distL="114300" distR="114300" simplePos="0" relativeHeight="251811840" behindDoc="0" locked="0" layoutInCell="1" allowOverlap="1" wp14:anchorId="5974995A" wp14:editId="7FCAAD02">
              <wp:simplePos x="0" y="0"/>
              <wp:positionH relativeFrom="leftMargin">
                <wp:posOffset>198120</wp:posOffset>
              </wp:positionH>
              <wp:positionV relativeFrom="topMargin">
                <wp:posOffset>10031095</wp:posOffset>
              </wp:positionV>
              <wp:extent cx="7171200" cy="122400"/>
              <wp:effectExtent l="0" t="0" r="0" b="0"/>
              <wp:wrapNone/>
              <wp:docPr id="29" name="Obdélník 29"/>
              <wp:cNvGraphicFramePr/>
              <a:graphic xmlns:a="http://schemas.openxmlformats.org/drawingml/2006/main">
                <a:graphicData uri="http://schemas.microsoft.com/office/word/2010/wordprocessingShape">
                  <wps:wsp>
                    <wps:cNvSpPr/>
                    <wps:spPr>
                      <a:xfrm>
                        <a:off x="0" y="0"/>
                        <a:ext cx="7171200" cy="122400"/>
                      </a:xfrm>
                      <a:prstGeom prst="rect">
                        <a:avLst/>
                      </a:prstGeom>
                      <a:solidFill>
                        <a:schemeClr val="tx1"/>
                      </a:solidFill>
                      <a:ln>
                        <a:noFill/>
                      </a:ln>
                    </wps:spPr>
                    <wps:style>
                      <a:lnRef idx="2">
                        <a:schemeClr val="accent1">
                          <a:shade val="50000"/>
                        </a:schemeClr>
                      </a:lnRef>
                      <a:fillRef idx="1">
                        <a:schemeClr val="accent1"/>
                      </a:fillRef>
                      <a:effectRef idx="0">
                        <a:schemeClr val="accent1"/>
                      </a:effectRef>
                      <a:fontRef idx="minor">
                        <a:schemeClr val="lt1"/>
                      </a:fontRef>
                    </wps:style>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page">
                <wp14:pctWidth>0</wp14:pctWidth>
              </wp14:sizeRelH>
              <wp14:sizeRelV relativeFrom="page">
                <wp14:pctHeight>0</wp14:pctHeight>
              </wp14:sizeRelV>
            </wp:anchor>
          </w:drawing>
        </mc:Choice>
        <mc:Fallback>
          <w:pict>
            <v:rect w14:anchorId="4576CCCB" id="Obdélník 29" o:spid="_x0000_s1026" style="position:absolute;margin-left:15.6pt;margin-top:789.85pt;width:564.65pt;height:9.65pt;z-index:251811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page;mso-height-relative:page;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" fillcolor="black [3213]" stroked="f" strokeweight="2pt">
              <w10:wrap anchorx="margin" anchory="margin"/>
            </v:rect>
          </w:pict>
        </mc:Fallback>
      </mc:AlternateContent>
    </w: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3DEE24D" w14:textId="77777777" w:rsidR="006C0039" w:rsidRDefault="006C0039" w:rsidP="00A976E5">
      <w:pPr>
        <w:spacing w:after="0" w:line="240" w:lineRule="auto"/>
      </w:pPr>
      <w:r>
        <w:separator/>
      </w:r>
    </w:p>
  </w:footnote>
  <w:footnote w:type="continuationSeparator" w:id="0">
    <w:p w14:paraId="0687F524" w14:textId="77777777" w:rsidR="006C0039" w:rsidRDefault="006C0039" w:rsidP="00A976E5">
      <w:pPr>
        <w:spacing w:after="0" w:line="240" w:lineRule="auto"/>
      </w:pPr>
      <w:r>
        <w:continuationSeparator/>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0215086"/>
      <w:docPartObj>
        <w:docPartGallery w:val="Page Numbers (Top of Page)"/>
        <w:docPartUnique/>
      </w:docPartObj>
    </w:sdtPr>
    <w:sdtEndPr>
      <w:rPr>
        <w:b/>
        <w:color w:val="FFFFFF" w:themeColor="background1"/>
      </w:rPr>
    </w:sdtEndPr>
    <w:sdtContent>
      <w:p w14:paraId="217BB06F" w14:textId="77777777" w:rsidR="009610CC" w:rsidRPr="00AF299E" w:rsidRDefault="009610CC">
        <w:pPr>
          <w:pStyle w:val="Zhlav"/>
          <w:jc w:val="right"/>
          <w:rPr>
            <w:lang w:val="en-GB"/>
          </w:rPr>
        </w:pPr>
      </w:p>
      <w:p w14:paraId="212C5CF4" w14:textId="77777777" w:rsidR="009610CC" w:rsidRDefault="009610C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3776" behindDoc="0" locked="0" layoutInCell="1" allowOverlap="1" wp14:anchorId="682CC77B" wp14:editId="18EDADD3">
                  <wp:simplePos x="0" y="0"/>
                  <wp:positionH relativeFrom="page">
                    <wp:posOffset>541020</wp:posOffset>
                  </wp:positionH>
                  <wp:positionV relativeFrom="page">
                    <wp:posOffset>342265</wp:posOffset>
                  </wp:positionV>
                  <wp:extent cx="3232800" cy="302400"/>
                  <wp:effectExtent l="0" t="0" r="5715" b="2540"/>
                  <wp:wrapNone/>
                  <wp:docPr id="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BB916AA" w14:textId="77777777" w:rsidR="009610CC" w:rsidRPr="00454089" w:rsidRDefault="009610CC" w:rsidP="003E19FE">
                              <w:pPr>
                                <w:rPr>
                                  <w:b/>
                                  <w:color w:val="FFFFFF" w:themeColor="background1"/>
                                  <w:sz w:val="24"/>
                                  <w:szCs w:val="24"/>
                                  <w:lang w:val="en-GB"/>
                                </w:rPr>
                              </w:pPr>
                              <w:r>
                                <w:rPr>
                                  <w:b/>
                                  <w:color w:val="FFFFFF" w:themeColor="background1"/>
                                  <w:sz w:val="24"/>
                                  <w:szCs w:val="24"/>
                                  <w:lang w:val="en-GB"/>
                                </w:rPr>
                                <w:t>TALKING SLIDES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82CC77B" id="_x0000_t202" coordsize="21600,21600" o:spt="202" path="m,l,21600r21600,l21600,xe">
                  <v:stroke joinstyle="miter"/>
                  <v:path gradientshapeok="t" o:connecttype="rect"/>
                </v:shapetype>
                <v:shape id="Textové pole 2" o:spid="_x0000_s1026" type="#_x0000_t202" style="position:absolute;left:0;text-align:left;margin-left:42.6pt;margin-top:26.95pt;width:254.55pt;height:23.8pt;z-index:2517237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Z3p0DwIAAPI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" fillcolor="#f8a968" stroked="f">
                  <v:textbox inset="0">
                    <w:txbxContent>
                      <w:p w14:paraId="6BB916AA" w14:textId="77777777" w:rsidR="009610CC" w:rsidRPr="00454089" w:rsidRDefault="009610CC" w:rsidP="003E19FE">
                        <w:pPr>
                          <w:rPr>
                            <w:b/>
                            <w:color w:val="FFFFFF" w:themeColor="background1"/>
                            <w:sz w:val="24"/>
                            <w:szCs w:val="24"/>
                            <w:lang w:val="en-GB"/>
                          </w:rPr>
                        </w:pPr>
                        <w:r>
                          <w:rPr>
                            <w:b/>
                            <w:color w:val="FFFFFF" w:themeColor="background1"/>
                            <w:sz w:val="24"/>
                            <w:szCs w:val="24"/>
                            <w:lang w:val="en-GB"/>
                          </w:rPr>
                          <w:t>TALKING SLIDES</w:t>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80767" behindDoc="0" locked="0" layoutInCell="1" allowOverlap="1" wp14:anchorId="71323FF5" wp14:editId="2FCC7EB5">
                  <wp:simplePos x="0" y="0"/>
                  <wp:positionH relativeFrom="leftMargin">
                    <wp:posOffset>205105</wp:posOffset>
                  </wp:positionH>
                  <wp:positionV relativeFrom="page">
                    <wp:posOffset>500380</wp:posOffset>
                  </wp:positionV>
                  <wp:extent cx="0" cy="9576000"/>
                  <wp:effectExtent l="0" t="0" r="19050" b="25400"/>
                  <wp:wrapNone/>
                  <wp:docPr id="28" name="Přímá spojnice 2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6DE74A7" id="Přímá spojnice 28" o:spid="_x0000_s1026" style="position:absolute;z-index:251680767;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page;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page"/>
                </v:line>
              </w:pict>
            </mc:Fallback>
          </mc:AlternateContent>
        </w:r>
        <w:r>
          <w:rPr>
            <w:noProof/>
            <w:lang w:eastAsia="cs-CZ"/>
          </w:rPr>
          <mc:AlternateContent>
            <mc:Choice Requires="wps">
              <w:drawing>
                <wp:anchor distT="0" distB="0" distL="114300" distR="114300" simplePos="0" relativeHeight="251681792" behindDoc="0" locked="0" layoutInCell="1" allowOverlap="1" wp14:anchorId="5325C463" wp14:editId="6AEBF39D">
                  <wp:simplePos x="0" y="0"/>
                  <wp:positionH relativeFrom="leftMargin">
                    <wp:posOffset>198120</wp:posOffset>
                  </wp:positionH>
                  <wp:positionV relativeFrom="topMargin">
                    <wp:posOffset>255905</wp:posOffset>
                  </wp:positionV>
                  <wp:extent cx="7171200" cy="414000"/>
                  <wp:effectExtent l="0" t="0" r="0" b="5715"/>
                  <wp:wrapNone/>
                  <wp:docPr id="26" name="Obdélník 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222884" id="Obdélník 26" o:spid="_x0000_s1026" style="position:absolute;margin-left:15.6pt;margin-top:20.15pt;width:564.65pt;height:32.6pt;z-index:2516817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DF6D32F" w14:textId="77777777" w:rsidR="009610CC" w:rsidRPr="00286340" w:rsidRDefault="009610C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83840" behindDoc="0" locked="0" layoutInCell="1" allowOverlap="1" wp14:anchorId="78EDAC38" wp14:editId="50F4C69F">
                  <wp:simplePos x="0" y="0"/>
                  <wp:positionH relativeFrom="leftMargin">
                    <wp:posOffset>7350125</wp:posOffset>
                  </wp:positionH>
                  <wp:positionV relativeFrom="topMargin">
                    <wp:posOffset>499745</wp:posOffset>
                  </wp:positionV>
                  <wp:extent cx="0" cy="9576000"/>
                  <wp:effectExtent l="0" t="0" r="19050" b="25400"/>
                  <wp:wrapNone/>
                  <wp:docPr id="299" name="Přímá spojnice 29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2500EFD" id="Přímá spojnice 299" o:spid="_x0000_s1026" style="position:absolute;z-index:2516838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35pt" to="578.75pt,793.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" strokecolor="#f8a968" strokeweight="1.25pt">
                  <w10:wrap anchorx="margin" anchory="margin"/>
                </v:line>
              </w:pict>
            </mc:Fallback>
          </mc:AlternateContent>
        </w:r>
      </w:p>
    </w:sdtContent>
  </w:sdt>
  <w:p w14:paraId="4110840C" w14:textId="77777777" w:rsidR="009610CC" w:rsidRDefault="009610CC">
    <w:pPr>
      <w:pStyle w:val="Zhlav"/>
    </w:pPr>
  </w:p>
</w:hdr>
</file>

<file path=word/header10.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37037185"/>
      <w:docPartObj>
        <w:docPartGallery w:val="Page Numbers (Top of Page)"/>
        <w:docPartUnique/>
      </w:docPartObj>
    </w:sdtPr>
    <w:sdtEndPr>
      <w:rPr>
        <w:b/>
        <w:color w:val="FFFFFF" w:themeColor="background1"/>
      </w:rPr>
    </w:sdtEndPr>
    <w:sdtContent>
      <w:p w14:paraId="334DD1C9" w14:textId="77777777" w:rsidR="004F3BD2" w:rsidRDefault="004F3BD2">
        <w:pPr>
          <w:pStyle w:val="Zhlav"/>
          <w:jc w:val="right"/>
        </w:pPr>
      </w:p>
      <w:p w14:paraId="4B75D347" w14:textId="77777777" w:rsidR="004F3BD2" w:rsidRDefault="004F3BD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6784" behindDoc="0" locked="0" layoutInCell="1" allowOverlap="1" wp14:anchorId="7D74E69C" wp14:editId="08BFEECE">
                  <wp:simplePos x="0" y="0"/>
                  <wp:positionH relativeFrom="page">
                    <wp:posOffset>541020</wp:posOffset>
                  </wp:positionH>
                  <wp:positionV relativeFrom="page">
                    <wp:posOffset>342900</wp:posOffset>
                  </wp:positionV>
                  <wp:extent cx="3232800" cy="302400"/>
                  <wp:effectExtent l="0" t="0" r="5715" b="2540"/>
                  <wp:wrapNone/>
                  <wp:docPr id="175972039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33B220" w14:textId="2A4C3B6E" w:rsidR="004F3BD2" w:rsidRPr="00454089" w:rsidRDefault="004F3BD2" w:rsidP="00FE0B60">
                              <w:pPr>
                                <w:rPr>
                                  <w:b/>
                                  <w:color w:val="FFFFFF" w:themeColor="background1"/>
                                  <w:sz w:val="24"/>
                                  <w:szCs w:val="24"/>
                                  <w:lang w:val="en-GB"/>
                                </w:rPr>
                              </w:pPr>
                              <w:r w:rsidRPr="004F3BD2">
                                <w:rPr>
                                  <w:b/>
                                  <w:color w:val="FFFFFF" w:themeColor="background1"/>
                                  <w:sz w:val="24"/>
                                  <w:szCs w:val="24"/>
                                  <w:lang w:val="en-GB"/>
                                </w:rPr>
                                <w:t>Black-Scholes formula – e</w:t>
                              </w:r>
                              <w:r>
                                <w:rPr>
                                  <w:b/>
                                  <w:color w:val="FFFFFF" w:themeColor="background1"/>
                                  <w:sz w:val="24"/>
                                  <w:szCs w:val="24"/>
                                  <w:lang w:val="en-GB"/>
                                </w:rPr>
                                <w:t>xpected value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7D74E69C" id="_x0000_t202" coordsize="21600,21600" o:spt="202" path="m,l,21600r21600,l21600,xe">
                  <v:stroke joinstyle="miter"/>
                  <v:path gradientshapeok="t" o:connecttype="rect"/>
                </v:shapetype>
                <v:shape id="_x0000_s1041" type="#_x0000_t202" style="position:absolute;left:0;text-align:left;margin-left:42.6pt;margin-top:27pt;width:254.55pt;height:23.8pt;z-index:2517667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COFPy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F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COFPyFAIAAPoDAAAOAAAAAAAAAAAAAAAAAC4CAABkcnMvZTJvRG9jLnhtbFBLAQItABQABgAI&#10;AAAAIQCQseDv4AAAAAkBAAAPAAAAAAAAAAAAAAAAAG4EAABkcnMvZG93bnJldi54bWxQSwUGAAAA&#10;AAQABADzAAAAewUAAAAA&#10;" fillcolor="#f8a968" stroked="f">
                  <v:textbox inset="0">
                    <w:txbxContent>
                      <w:p w14:paraId="7033B220" w14:textId="2A4C3B6E" w:rsidR="004F3BD2" w:rsidRPr="00454089" w:rsidRDefault="004F3BD2" w:rsidP="00FE0B60">
                        <w:pPr>
                          <w:rPr>
                            <w:b/>
                            <w:color w:val="FFFFFF" w:themeColor="background1"/>
                            <w:sz w:val="24"/>
                            <w:szCs w:val="24"/>
                            <w:lang w:val="en-GB"/>
                          </w:rPr>
                        </w:pPr>
                        <w:r w:rsidRPr="004F3BD2">
                          <w:rPr>
                            <w:b/>
                            <w:color w:val="FFFFFF" w:themeColor="background1"/>
                            <w:sz w:val="24"/>
                            <w:szCs w:val="24"/>
                            <w:lang w:val="en-GB"/>
                          </w:rPr>
                          <w:t>Black-Scholes formula – e</w:t>
                        </w:r>
                        <w:r>
                          <w:rPr>
                            <w:b/>
                            <w:color w:val="FFFFFF" w:themeColor="background1"/>
                            <w:sz w:val="24"/>
                            <w:szCs w:val="24"/>
                            <w:lang w:val="en-GB"/>
                          </w:rPr>
                          <w:t>xpected value</w:t>
                        </w:r>
                      </w:p>
                    </w:txbxContent>
                  </v:textbox>
                  <w10:wrap anchorx="page" anchory="page"/>
                </v:shape>
              </w:pict>
            </mc:Fallback>
          </mc:AlternateContent>
        </w:r>
        <w:r>
          <w:rPr>
            <w:noProof/>
            <w:lang w:eastAsia="cs-CZ"/>
          </w:rPr>
          <mc:AlternateContent>
            <mc:Choice Requires="wps">
              <w:drawing>
                <wp:anchor distT="0" distB="0" distL="114300" distR="114300" simplePos="0" relativeHeight="251764736" behindDoc="0" locked="0" layoutInCell="1" allowOverlap="1" wp14:anchorId="4638F953" wp14:editId="12C1D09A">
                  <wp:simplePos x="0" y="0"/>
                  <wp:positionH relativeFrom="leftMargin">
                    <wp:posOffset>198120</wp:posOffset>
                  </wp:positionH>
                  <wp:positionV relativeFrom="topMargin">
                    <wp:posOffset>255905</wp:posOffset>
                  </wp:positionV>
                  <wp:extent cx="7171200" cy="414000"/>
                  <wp:effectExtent l="0" t="0" r="0" b="5715"/>
                  <wp:wrapNone/>
                  <wp:docPr id="712336017" name="Obdélník 71233601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12E4D01C" id="Obdélník 712336017" o:spid="_x0000_s1026" style="position:absolute;margin-left:15.6pt;margin-top:20.15pt;width:564.65pt;height:32.6pt;z-index:2517647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2371AAC" w14:textId="77777777" w:rsidR="004F3BD2" w:rsidRPr="00286340" w:rsidRDefault="004F3BD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65760" behindDoc="1" locked="0" layoutInCell="1" allowOverlap="1" wp14:anchorId="306C698E" wp14:editId="4A1A3C9C">
                  <wp:simplePos x="0" y="0"/>
                  <wp:positionH relativeFrom="leftMargin">
                    <wp:posOffset>7350125</wp:posOffset>
                  </wp:positionH>
                  <wp:positionV relativeFrom="topMargin">
                    <wp:posOffset>501650</wp:posOffset>
                  </wp:positionV>
                  <wp:extent cx="0" cy="9576000"/>
                  <wp:effectExtent l="0" t="0" r="19050" b="25400"/>
                  <wp:wrapNone/>
                  <wp:docPr id="204608672" name="Přímá spojnice 20460867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ECD8F09" id="Přímá spojnice 204608672" o:spid="_x0000_s1026" style="position:absolute;z-index:-251550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7808" behindDoc="0" locked="0" layoutInCell="1" allowOverlap="1" wp14:anchorId="6B940635" wp14:editId="28BF21C8">
                  <wp:simplePos x="0" y="0"/>
                  <wp:positionH relativeFrom="page">
                    <wp:posOffset>6355080</wp:posOffset>
                  </wp:positionH>
                  <wp:positionV relativeFrom="page">
                    <wp:posOffset>342265</wp:posOffset>
                  </wp:positionV>
                  <wp:extent cx="741600" cy="302400"/>
                  <wp:effectExtent l="0" t="0" r="1905" b="2540"/>
                  <wp:wrapNone/>
                  <wp:docPr id="351983683"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3F46CB7" w14:textId="77777777" w:rsidR="004F3BD2" w:rsidRPr="00B80DFD" w:rsidRDefault="004F3BD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B940635" id="_x0000_s1042" type="#_x0000_t202" style="position:absolute;left:0;text-align:left;margin-left:500.4pt;margin-top:26.95pt;width:58.4pt;height:23.8pt;z-index:2517678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bdJC3Ew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XLWBzZqkBckC8Hgx7x/aDRgPtFSYdaLKn/eWJOUqI/GuQ8CjcZ88XNDB2XnPV0Pken&#10;ehlhhiNMSQMlg7kPSeyRCwM73EutEmfPXYz9or4S6+NbiAJ+6a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Bt0kLcTAgAA+QMAAA4AAAAAAAAAAAAAAAAALgIAAGRycy9lMm9Eb2MueG1sUEsBAi0AFAAGAAgA&#10;AAAhAMSboXbgAAAADAEAAA8AAAAAAAAAAAAAAAAAbQQAAGRycy9kb3ducmV2LnhtbFBLBQYAAAAA&#10;BAAEAPMAAAB6BQAAAAA=&#10;" fillcolor="#f8a968" stroked="f">
                  <v:textbox inset="0">
                    <w:txbxContent>
                      <w:p w14:paraId="23F46CB7" w14:textId="77777777" w:rsidR="004F3BD2" w:rsidRPr="00B80DFD" w:rsidRDefault="004F3BD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63712" behindDoc="0" locked="0" layoutInCell="1" allowOverlap="1" wp14:anchorId="477FB951" wp14:editId="09F53318">
                  <wp:simplePos x="0" y="0"/>
                  <wp:positionH relativeFrom="leftMargin">
                    <wp:posOffset>205105</wp:posOffset>
                  </wp:positionH>
                  <wp:positionV relativeFrom="topMargin">
                    <wp:posOffset>500380</wp:posOffset>
                  </wp:positionV>
                  <wp:extent cx="0" cy="9576000"/>
                  <wp:effectExtent l="0" t="0" r="19050" b="25400"/>
                  <wp:wrapNone/>
                  <wp:docPr id="1990865516" name="Přímá spojnice 199086551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FED59DA" id="Přímá spojnice 1990865516" o:spid="_x0000_s1026" style="position:absolute;z-index:251763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706DDBA" w14:textId="77777777" w:rsidR="004F3BD2" w:rsidRDefault="004F3BD2">
    <w:pPr>
      <w:pStyle w:val="Zhlav"/>
    </w:pPr>
  </w:p>
</w:hdr>
</file>

<file path=word/header1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101680605"/>
      <w:docPartObj>
        <w:docPartGallery w:val="Page Numbers (Top of Page)"/>
        <w:docPartUnique/>
      </w:docPartObj>
    </w:sdtPr>
    <w:sdtEndPr>
      <w:rPr>
        <w:b/>
        <w:color w:val="FFFFFF" w:themeColor="background1"/>
      </w:rPr>
    </w:sdtEndPr>
    <w:sdtContent>
      <w:p w14:paraId="15457893" w14:textId="77777777" w:rsidR="004F3BD2" w:rsidRDefault="004F3BD2">
        <w:pPr>
          <w:pStyle w:val="Zhlav"/>
          <w:jc w:val="right"/>
        </w:pPr>
      </w:p>
      <w:p w14:paraId="252F5414" w14:textId="77777777" w:rsidR="004F3BD2" w:rsidRDefault="004F3BD2"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2928" behindDoc="0" locked="0" layoutInCell="1" allowOverlap="1" wp14:anchorId="1911A53E" wp14:editId="54FCF54B">
                  <wp:simplePos x="0" y="0"/>
                  <wp:positionH relativeFrom="page">
                    <wp:posOffset>541020</wp:posOffset>
                  </wp:positionH>
                  <wp:positionV relativeFrom="page">
                    <wp:posOffset>342900</wp:posOffset>
                  </wp:positionV>
                  <wp:extent cx="3232800" cy="302400"/>
                  <wp:effectExtent l="0" t="0" r="5715" b="2540"/>
                  <wp:wrapNone/>
                  <wp:docPr id="5559119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DEB600F" w14:textId="45686DD3" w:rsidR="004F3BD2" w:rsidRPr="00454089" w:rsidRDefault="004F3BD2" w:rsidP="00FE0B60">
                              <w:pPr>
                                <w:rPr>
                                  <w:b/>
                                  <w:color w:val="FFFFFF" w:themeColor="background1"/>
                                  <w:sz w:val="24"/>
                                  <w:szCs w:val="24"/>
                                  <w:lang w:val="en-GB"/>
                                </w:rPr>
                              </w:pPr>
                              <w:r>
                                <w:rPr>
                                  <w:b/>
                                  <w:color w:val="FFFFFF" w:themeColor="background1"/>
                                  <w:sz w:val="24"/>
                                  <w:szCs w:val="24"/>
                                  <w:lang w:val="en-GB"/>
                                </w:rPr>
                                <w:t xml:space="preserve">Monte Carlo </w:t>
                              </w:r>
                              <w:r w:rsidR="006C5728">
                                <w:rPr>
                                  <w:b/>
                                  <w:color w:val="FFFFFF" w:themeColor="background1"/>
                                  <w:sz w:val="24"/>
                                  <w:szCs w:val="24"/>
                                  <w:lang w:val="en-GB"/>
                                </w:rPr>
                                <w:t>s</w:t>
                              </w:r>
                              <w:r>
                                <w:rPr>
                                  <w:b/>
                                  <w:color w:val="FFFFFF" w:themeColor="background1"/>
                                  <w:sz w:val="24"/>
                                  <w:szCs w:val="24"/>
                                  <w:lang w:val="en-GB"/>
                                </w:rPr>
                                <w:t>imulation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911A53E" id="_x0000_t202" coordsize="21600,21600" o:spt="202" path="m,l,21600r21600,l21600,xe">
                  <v:stroke joinstyle="miter"/>
                  <v:path gradientshapeok="t" o:connecttype="rect"/>
                </v:shapetype>
                <v:shape id="_x0000_s1043" type="#_x0000_t202" style="position:absolute;left:0;text-align:left;margin-left:42.6pt;margin-top:27pt;width:254.55pt;height:23.8pt;z-index:2517729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k3QZZ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K+TuNhQHukqoLkiYhVGQ+IDQaMH+pKRHMRbU/TgxKyhRHzSSHpQbjeXqNkPHRmczXy7R&#10;KV9GmOYIU1BPyWgefFR74ELDHhdTy8jZcxdTvyiwyPr0GIKCX/ox6/nJ7n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k3QZZFAIAAPoDAAAOAAAAAAAAAAAAAAAAAC4CAABkcnMvZTJvRG9jLnhtbFBLAQItABQABgAI&#10;AAAAIQCQseDv4AAAAAkBAAAPAAAAAAAAAAAAAAAAAG4EAABkcnMvZG93bnJldi54bWxQSwUGAAAA&#10;AAQABADzAAAAewUAAAAA&#10;" fillcolor="#f8a968" stroked="f">
                  <v:textbox inset="0">
                    <w:txbxContent>
                      <w:p w14:paraId="3DEB600F" w14:textId="45686DD3" w:rsidR="004F3BD2" w:rsidRPr="00454089" w:rsidRDefault="004F3BD2" w:rsidP="00FE0B60">
                        <w:pPr>
                          <w:rPr>
                            <w:b/>
                            <w:color w:val="FFFFFF" w:themeColor="background1"/>
                            <w:sz w:val="24"/>
                            <w:szCs w:val="24"/>
                            <w:lang w:val="en-GB"/>
                          </w:rPr>
                        </w:pPr>
                        <w:r>
                          <w:rPr>
                            <w:b/>
                            <w:color w:val="FFFFFF" w:themeColor="background1"/>
                            <w:sz w:val="24"/>
                            <w:szCs w:val="24"/>
                            <w:lang w:val="en-GB"/>
                          </w:rPr>
                          <w:t xml:space="preserve">Monte Carlo </w:t>
                        </w:r>
                        <w:r w:rsidR="006C5728">
                          <w:rPr>
                            <w:b/>
                            <w:color w:val="FFFFFF" w:themeColor="background1"/>
                            <w:sz w:val="24"/>
                            <w:szCs w:val="24"/>
                            <w:lang w:val="en-GB"/>
                          </w:rPr>
                          <w:t>s</w:t>
                        </w:r>
                        <w:r>
                          <w:rPr>
                            <w:b/>
                            <w:color w:val="FFFFFF" w:themeColor="background1"/>
                            <w:sz w:val="24"/>
                            <w:szCs w:val="24"/>
                            <w:lang w:val="en-GB"/>
                          </w:rPr>
                          <w:t>imulation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70880" behindDoc="0" locked="0" layoutInCell="1" allowOverlap="1" wp14:anchorId="075B19D0" wp14:editId="4CF9F2B0">
                  <wp:simplePos x="0" y="0"/>
                  <wp:positionH relativeFrom="leftMargin">
                    <wp:posOffset>198120</wp:posOffset>
                  </wp:positionH>
                  <wp:positionV relativeFrom="topMargin">
                    <wp:posOffset>255905</wp:posOffset>
                  </wp:positionV>
                  <wp:extent cx="7171200" cy="414000"/>
                  <wp:effectExtent l="0" t="0" r="0" b="5715"/>
                  <wp:wrapNone/>
                  <wp:docPr id="359513295" name="Obdélník 35951329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FF6FC0" id="Obdélník 359513295" o:spid="_x0000_s1026" style="position:absolute;margin-left:15.6pt;margin-top:20.15pt;width:564.65pt;height:32.6pt;z-index:2517708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3B95158" w14:textId="77777777" w:rsidR="004F3BD2" w:rsidRPr="00286340" w:rsidRDefault="004F3BD2"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1904" behindDoc="1" locked="0" layoutInCell="1" allowOverlap="1" wp14:anchorId="2BE037A2" wp14:editId="53C318B1">
                  <wp:simplePos x="0" y="0"/>
                  <wp:positionH relativeFrom="leftMargin">
                    <wp:posOffset>7350125</wp:posOffset>
                  </wp:positionH>
                  <wp:positionV relativeFrom="topMargin">
                    <wp:posOffset>501650</wp:posOffset>
                  </wp:positionV>
                  <wp:extent cx="0" cy="9576000"/>
                  <wp:effectExtent l="0" t="0" r="19050" b="25400"/>
                  <wp:wrapNone/>
                  <wp:docPr id="1717737657" name="Přímá spojnice 171773765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01630BA" id="Přímá spojnice 1717737657" o:spid="_x0000_s1026" style="position:absolute;z-index:-251544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73952" behindDoc="0" locked="0" layoutInCell="1" allowOverlap="1" wp14:anchorId="7E972C24" wp14:editId="08856C39">
                  <wp:simplePos x="0" y="0"/>
                  <wp:positionH relativeFrom="page">
                    <wp:posOffset>6355080</wp:posOffset>
                  </wp:positionH>
                  <wp:positionV relativeFrom="page">
                    <wp:posOffset>342265</wp:posOffset>
                  </wp:positionV>
                  <wp:extent cx="741600" cy="302400"/>
                  <wp:effectExtent l="0" t="0" r="1905" b="2540"/>
                  <wp:wrapNone/>
                  <wp:docPr id="213122389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E3AFD1D" w14:textId="77777777" w:rsidR="004F3BD2" w:rsidRPr="00B80DFD" w:rsidRDefault="004F3BD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E972C24" id="_x0000_s1044" type="#_x0000_t202" style="position:absolute;left:0;text-align:left;margin-left:500.4pt;margin-top:26.95pt;width:58.4pt;height:23.8pt;z-index:2517739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q8LbURICAAD5AwAADgAAAAAAAAAAAAAAAAAuAgAAZHJzL2Uyb0RvYy54bWxQSwECLQAUAAYACAAA&#10;ACEAxJuhduAAAAAMAQAADwAAAAAAAAAAAAAAAABsBAAAZHJzL2Rvd25yZXYueG1sUEsFBgAAAAAE&#10;AAQA8wAAAHkFAAAAAA==&#10;" fillcolor="#f8a968" stroked="f">
                  <v:textbox inset="0">
                    <w:txbxContent>
                      <w:p w14:paraId="2E3AFD1D" w14:textId="77777777" w:rsidR="004F3BD2" w:rsidRPr="00B80DFD" w:rsidRDefault="004F3BD2"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69856" behindDoc="0" locked="0" layoutInCell="1" allowOverlap="1" wp14:anchorId="01958607" wp14:editId="60435A50">
                  <wp:simplePos x="0" y="0"/>
                  <wp:positionH relativeFrom="leftMargin">
                    <wp:posOffset>205105</wp:posOffset>
                  </wp:positionH>
                  <wp:positionV relativeFrom="topMargin">
                    <wp:posOffset>500380</wp:posOffset>
                  </wp:positionV>
                  <wp:extent cx="0" cy="9576000"/>
                  <wp:effectExtent l="0" t="0" r="19050" b="25400"/>
                  <wp:wrapNone/>
                  <wp:docPr id="1122472445" name="Přímá spojnice 112247244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38FBFF2" id="Přímá spojnice 1122472445" o:spid="_x0000_s1026" style="position:absolute;z-index:251769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7725ACA" w14:textId="77777777" w:rsidR="004F3BD2" w:rsidRDefault="004F3BD2">
    <w:pPr>
      <w:pStyle w:val="Zhlav"/>
    </w:pPr>
  </w:p>
</w:hdr>
</file>

<file path=word/header1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77630020"/>
      <w:docPartObj>
        <w:docPartGallery w:val="Page Numbers (Top of Page)"/>
        <w:docPartUnique/>
      </w:docPartObj>
    </w:sdtPr>
    <w:sdtEndPr>
      <w:rPr>
        <w:b/>
        <w:color w:val="FFFFFF" w:themeColor="background1"/>
      </w:rPr>
    </w:sdtEndPr>
    <w:sdtContent>
      <w:p w14:paraId="646FEF73" w14:textId="77777777" w:rsidR="002259CB" w:rsidRDefault="002259CB">
        <w:pPr>
          <w:pStyle w:val="Zhlav"/>
          <w:jc w:val="right"/>
        </w:pPr>
      </w:p>
      <w:p w14:paraId="3541ECAA" w14:textId="77777777" w:rsidR="002259CB" w:rsidRDefault="002259C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79072" behindDoc="0" locked="0" layoutInCell="1" allowOverlap="1" wp14:anchorId="328521A3" wp14:editId="3868379E">
                  <wp:simplePos x="0" y="0"/>
                  <wp:positionH relativeFrom="page">
                    <wp:posOffset>541020</wp:posOffset>
                  </wp:positionH>
                  <wp:positionV relativeFrom="page">
                    <wp:posOffset>342900</wp:posOffset>
                  </wp:positionV>
                  <wp:extent cx="3232800" cy="302400"/>
                  <wp:effectExtent l="0" t="0" r="5715" b="2540"/>
                  <wp:wrapNone/>
                  <wp:docPr id="212238776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55F9126" w14:textId="582D8766" w:rsidR="002259CB" w:rsidRPr="002259CB" w:rsidRDefault="002259CB" w:rsidP="00FE0B60">
                              <w:pPr>
                                <w:rPr>
                                  <w:b/>
                                  <w:color w:val="FFFFFF" w:themeColor="background1"/>
                                  <w:sz w:val="24"/>
                                  <w:szCs w:val="24"/>
                                  <w:lang w:val="en-GB"/>
                                </w:rPr>
                              </w:pPr>
                              <w:r w:rsidRPr="002259CB">
                                <w:rPr>
                                  <w:b/>
                                  <w:color w:val="FFFFFF" w:themeColor="background1"/>
                                  <w:sz w:val="24"/>
                                  <w:szCs w:val="24"/>
                                  <w:lang w:val="en-GB"/>
                                </w:rPr>
                                <w:t>Extensions of B-S formula (1)</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28521A3" id="_x0000_t202" coordsize="21600,21600" o:spt="202" path="m,l,21600r21600,l21600,xe">
                  <v:stroke joinstyle="miter"/>
                  <v:path gradientshapeok="t" o:connecttype="rect"/>
                </v:shapetype>
                <v:shape id="_x0000_s1045" type="#_x0000_t202" style="position:absolute;left:0;text-align:left;margin-left:42.6pt;margin-top:27pt;width:254.55pt;height:23.8pt;z-index:2517790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a02/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4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Ua02/FAIAAPoDAAAOAAAAAAAAAAAAAAAAAC4CAABkcnMvZTJvRG9jLnhtbFBLAQItABQABgAI&#10;AAAAIQCQseDv4AAAAAkBAAAPAAAAAAAAAAAAAAAAAG4EAABkcnMvZG93bnJldi54bWxQSwUGAAAA&#10;AAQABADzAAAAewUAAAAA&#10;" fillcolor="#f8a968" stroked="f">
                  <v:textbox inset="0">
                    <w:txbxContent>
                      <w:p w14:paraId="355F9126" w14:textId="582D8766" w:rsidR="002259CB" w:rsidRPr="002259CB" w:rsidRDefault="002259CB" w:rsidP="00FE0B60">
                        <w:pPr>
                          <w:rPr>
                            <w:b/>
                            <w:color w:val="FFFFFF" w:themeColor="background1"/>
                            <w:sz w:val="24"/>
                            <w:szCs w:val="24"/>
                            <w:lang w:val="en-GB"/>
                          </w:rPr>
                        </w:pPr>
                        <w:r w:rsidRPr="002259CB">
                          <w:rPr>
                            <w:b/>
                            <w:color w:val="FFFFFF" w:themeColor="background1"/>
                            <w:sz w:val="24"/>
                            <w:szCs w:val="24"/>
                            <w:lang w:val="en-GB"/>
                          </w:rPr>
                          <w:t>Extensions of B-S formula (1)</w:t>
                        </w:r>
                      </w:p>
                    </w:txbxContent>
                  </v:textbox>
                  <w10:wrap anchorx="page" anchory="page"/>
                </v:shape>
              </w:pict>
            </mc:Fallback>
          </mc:AlternateContent>
        </w:r>
        <w:r>
          <w:rPr>
            <w:noProof/>
            <w:lang w:eastAsia="cs-CZ"/>
          </w:rPr>
          <mc:AlternateContent>
            <mc:Choice Requires="wps">
              <w:drawing>
                <wp:anchor distT="0" distB="0" distL="114300" distR="114300" simplePos="0" relativeHeight="251777024" behindDoc="0" locked="0" layoutInCell="1" allowOverlap="1" wp14:anchorId="112A743B" wp14:editId="24B9A805">
                  <wp:simplePos x="0" y="0"/>
                  <wp:positionH relativeFrom="leftMargin">
                    <wp:posOffset>198120</wp:posOffset>
                  </wp:positionH>
                  <wp:positionV relativeFrom="topMargin">
                    <wp:posOffset>255905</wp:posOffset>
                  </wp:positionV>
                  <wp:extent cx="7171200" cy="414000"/>
                  <wp:effectExtent l="0" t="0" r="0" b="5715"/>
                  <wp:wrapNone/>
                  <wp:docPr id="2114161674" name="Obdélník 211416167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757CFF8" id="Obdélník 2114161674" o:spid="_x0000_s1026" style="position:absolute;margin-left:15.6pt;margin-top:20.15pt;width:564.65pt;height:32.6pt;z-index:2517770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3D210016" w14:textId="77777777" w:rsidR="002259CB" w:rsidRPr="00286340" w:rsidRDefault="002259C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78048" behindDoc="1" locked="0" layoutInCell="1" allowOverlap="1" wp14:anchorId="016F7E38" wp14:editId="2D49D8E0">
                  <wp:simplePos x="0" y="0"/>
                  <wp:positionH relativeFrom="leftMargin">
                    <wp:posOffset>7350125</wp:posOffset>
                  </wp:positionH>
                  <wp:positionV relativeFrom="topMargin">
                    <wp:posOffset>501650</wp:posOffset>
                  </wp:positionV>
                  <wp:extent cx="0" cy="9576000"/>
                  <wp:effectExtent l="0" t="0" r="19050" b="25400"/>
                  <wp:wrapNone/>
                  <wp:docPr id="374138764" name="Přímá spojnice 37413876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BAE0A98" id="Přímá spojnice 374138764" o:spid="_x0000_s1026" style="position:absolute;z-index:-251538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0096" behindDoc="0" locked="0" layoutInCell="1" allowOverlap="1" wp14:anchorId="0511DB80" wp14:editId="191E7F7A">
                  <wp:simplePos x="0" y="0"/>
                  <wp:positionH relativeFrom="page">
                    <wp:posOffset>6355080</wp:posOffset>
                  </wp:positionH>
                  <wp:positionV relativeFrom="page">
                    <wp:posOffset>342265</wp:posOffset>
                  </wp:positionV>
                  <wp:extent cx="741600" cy="302400"/>
                  <wp:effectExtent l="0" t="0" r="1905" b="2540"/>
                  <wp:wrapNone/>
                  <wp:docPr id="167617838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7859902"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511DB80" id="_x0000_s1046" type="#_x0000_t202" style="position:absolute;left:0;text-align:left;margin-left:500.4pt;margin-top:26.95pt;width:58.4pt;height:23.8pt;z-index:2517800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8hFhnEwIAAPk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sFUe2SqguyJeDQY/4ftBowP2ipEMtMup/nriTlOiPBjmPwk3GfHGDIMQlZz2dz9Ep&#10;X0a4EQjDaKBkMPchiT1yYWCHe6lV4uy5i7Ff1FdifXwLUcAv/ZT1/GK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LyEWGcTAgAA+QMAAA4AAAAAAAAAAAAAAAAALgIAAGRycy9lMm9Eb2MueG1sUEsBAi0AFAAGAAgA&#10;AAAhAMSboXbgAAAADAEAAA8AAAAAAAAAAAAAAAAAbQQAAGRycy9kb3ducmV2LnhtbFBLBQYAAAAA&#10;BAAEAPMAAAB6BQAAAAA=&#10;" fillcolor="#f8a968" stroked="f">
                  <v:textbox inset="0">
                    <w:txbxContent>
                      <w:p w14:paraId="57859902"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76000" behindDoc="0" locked="0" layoutInCell="1" allowOverlap="1" wp14:anchorId="420D2F78" wp14:editId="0EE2DD02">
                  <wp:simplePos x="0" y="0"/>
                  <wp:positionH relativeFrom="leftMargin">
                    <wp:posOffset>205105</wp:posOffset>
                  </wp:positionH>
                  <wp:positionV relativeFrom="topMargin">
                    <wp:posOffset>500380</wp:posOffset>
                  </wp:positionV>
                  <wp:extent cx="0" cy="9576000"/>
                  <wp:effectExtent l="0" t="0" r="19050" b="25400"/>
                  <wp:wrapNone/>
                  <wp:docPr id="142135147" name="Přímá spojnice 142135147"/>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131B749" id="Přímá spojnice 142135147" o:spid="_x0000_s1026" style="position:absolute;z-index:251776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60D2D06" w14:textId="77777777" w:rsidR="002259CB" w:rsidRDefault="002259CB">
    <w:pPr>
      <w:pStyle w:val="Zhlav"/>
    </w:pPr>
  </w:p>
</w:hdr>
</file>

<file path=word/header1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314366142"/>
      <w:docPartObj>
        <w:docPartGallery w:val="Page Numbers (Top of Page)"/>
        <w:docPartUnique/>
      </w:docPartObj>
    </w:sdtPr>
    <w:sdtEndPr>
      <w:rPr>
        <w:b/>
        <w:color w:val="FFFFFF" w:themeColor="background1"/>
      </w:rPr>
    </w:sdtEndPr>
    <w:sdtContent>
      <w:p w14:paraId="3A6DADFB" w14:textId="77777777" w:rsidR="002259CB" w:rsidRDefault="002259CB">
        <w:pPr>
          <w:pStyle w:val="Zhlav"/>
          <w:jc w:val="right"/>
        </w:pPr>
      </w:p>
      <w:p w14:paraId="1CB839D9" w14:textId="77777777" w:rsidR="002259CB" w:rsidRDefault="002259C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85216" behindDoc="0" locked="0" layoutInCell="1" allowOverlap="1" wp14:anchorId="5100BFB3" wp14:editId="24C70860">
                  <wp:simplePos x="0" y="0"/>
                  <wp:positionH relativeFrom="page">
                    <wp:posOffset>541020</wp:posOffset>
                  </wp:positionH>
                  <wp:positionV relativeFrom="page">
                    <wp:posOffset>342900</wp:posOffset>
                  </wp:positionV>
                  <wp:extent cx="3232800" cy="302400"/>
                  <wp:effectExtent l="0" t="0" r="5715" b="2540"/>
                  <wp:wrapNone/>
                  <wp:docPr id="20422766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020CCAD" w14:textId="4E01F170" w:rsidR="002259CB" w:rsidRPr="002259CB" w:rsidRDefault="002259CB" w:rsidP="00FE0B60">
                              <w:pPr>
                                <w:rPr>
                                  <w:b/>
                                  <w:color w:val="FFFFFF" w:themeColor="background1"/>
                                  <w:sz w:val="24"/>
                                  <w:szCs w:val="24"/>
                                  <w:lang w:val="en-GB"/>
                                </w:rPr>
                              </w:pPr>
                              <w:r w:rsidRPr="002259CB">
                                <w:rPr>
                                  <w:b/>
                                  <w:color w:val="FFFFFF" w:themeColor="background1"/>
                                  <w:sz w:val="24"/>
                                  <w:szCs w:val="24"/>
                                  <w:lang w:val="en-GB"/>
                                </w:rPr>
                                <w:t>Extensions of B-S formula (</w:t>
                              </w:r>
                              <w:r>
                                <w:rPr>
                                  <w:b/>
                                  <w:color w:val="FFFFFF" w:themeColor="background1"/>
                                  <w:sz w:val="24"/>
                                  <w:szCs w:val="24"/>
                                  <w:lang w:val="en-GB"/>
                                </w:rPr>
                                <w:t>2</w:t>
                              </w:r>
                              <w:r w:rsidRPr="002259CB">
                                <w:rPr>
                                  <w:b/>
                                  <w:color w:val="FFFFFF" w:themeColor="background1"/>
                                  <w:sz w:val="24"/>
                                  <w:szCs w:val="24"/>
                                  <w:lang w:val="en-GB"/>
                                </w:rPr>
                                <w:t>)</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100BFB3" id="_x0000_t202" coordsize="21600,21600" o:spt="202" path="m,l,21600r21600,l21600,xe">
                  <v:stroke joinstyle="miter"/>
                  <v:path gradientshapeok="t" o:connecttype="rect"/>
                </v:shapetype>
                <v:shape id="_x0000_s1047" type="#_x0000_t202" style="position:absolute;left:0;text-align:left;margin-left:42.6pt;margin-top:27pt;width:254.55pt;height:23.8pt;z-index:2517852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DLc6JFA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VUGzSF6gq4TqgoRZGAWJDwiNFuwvSnoUY0HdzxOzghL1USPpQbnRWK7eZujY6GzmyyU6&#10;5csI0xxhCuopGc2Dj2oPXGjY42JqGTl77mLqFwUWWZ8eQ1DwSz9mPT/Z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DLc6JFAIAAPoDAAAOAAAAAAAAAAAAAAAAAC4CAABkcnMvZTJvRG9jLnhtbFBLAQItABQABgAI&#10;AAAAIQCQseDv4AAAAAkBAAAPAAAAAAAAAAAAAAAAAG4EAABkcnMvZG93bnJldi54bWxQSwUGAAAA&#10;AAQABADzAAAAewUAAAAA&#10;" fillcolor="#f8a968" stroked="f">
                  <v:textbox inset="0">
                    <w:txbxContent>
                      <w:p w14:paraId="6020CCAD" w14:textId="4E01F170" w:rsidR="002259CB" w:rsidRPr="002259CB" w:rsidRDefault="002259CB" w:rsidP="00FE0B60">
                        <w:pPr>
                          <w:rPr>
                            <w:b/>
                            <w:color w:val="FFFFFF" w:themeColor="background1"/>
                            <w:sz w:val="24"/>
                            <w:szCs w:val="24"/>
                            <w:lang w:val="en-GB"/>
                          </w:rPr>
                        </w:pPr>
                        <w:r w:rsidRPr="002259CB">
                          <w:rPr>
                            <w:b/>
                            <w:color w:val="FFFFFF" w:themeColor="background1"/>
                            <w:sz w:val="24"/>
                            <w:szCs w:val="24"/>
                            <w:lang w:val="en-GB"/>
                          </w:rPr>
                          <w:t>Extensions of B-S formula (</w:t>
                        </w:r>
                        <w:r>
                          <w:rPr>
                            <w:b/>
                            <w:color w:val="FFFFFF" w:themeColor="background1"/>
                            <w:sz w:val="24"/>
                            <w:szCs w:val="24"/>
                            <w:lang w:val="en-GB"/>
                          </w:rPr>
                          <w:t>2</w:t>
                        </w:r>
                        <w:r w:rsidRPr="002259CB">
                          <w:rPr>
                            <w:b/>
                            <w:color w:val="FFFFFF" w:themeColor="background1"/>
                            <w:sz w:val="24"/>
                            <w:szCs w:val="24"/>
                            <w:lang w:val="en-GB"/>
                          </w:rPr>
                          <w:t>)</w:t>
                        </w:r>
                      </w:p>
                    </w:txbxContent>
                  </v:textbox>
                  <w10:wrap anchorx="page" anchory="page"/>
                </v:shape>
              </w:pict>
            </mc:Fallback>
          </mc:AlternateContent>
        </w:r>
        <w:r>
          <w:rPr>
            <w:noProof/>
            <w:lang w:eastAsia="cs-CZ"/>
          </w:rPr>
          <mc:AlternateContent>
            <mc:Choice Requires="wps">
              <w:drawing>
                <wp:anchor distT="0" distB="0" distL="114300" distR="114300" simplePos="0" relativeHeight="251783168" behindDoc="0" locked="0" layoutInCell="1" allowOverlap="1" wp14:anchorId="02991642" wp14:editId="45F78B1D">
                  <wp:simplePos x="0" y="0"/>
                  <wp:positionH relativeFrom="leftMargin">
                    <wp:posOffset>198120</wp:posOffset>
                  </wp:positionH>
                  <wp:positionV relativeFrom="topMargin">
                    <wp:posOffset>255905</wp:posOffset>
                  </wp:positionV>
                  <wp:extent cx="7171200" cy="414000"/>
                  <wp:effectExtent l="0" t="0" r="0" b="5715"/>
                  <wp:wrapNone/>
                  <wp:docPr id="689100625" name="Obdélník 689100625"/>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F81497F" id="Obdélník 689100625" o:spid="_x0000_s1026" style="position:absolute;margin-left:15.6pt;margin-top:20.15pt;width:564.65pt;height:32.6pt;z-index:2517831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28FEE21" w14:textId="77777777" w:rsidR="002259CB" w:rsidRPr="00286340" w:rsidRDefault="002259C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84192" behindDoc="1" locked="0" layoutInCell="1" allowOverlap="1" wp14:anchorId="44A0A6A9" wp14:editId="62268B0B">
                  <wp:simplePos x="0" y="0"/>
                  <wp:positionH relativeFrom="leftMargin">
                    <wp:posOffset>7350125</wp:posOffset>
                  </wp:positionH>
                  <wp:positionV relativeFrom="topMargin">
                    <wp:posOffset>501650</wp:posOffset>
                  </wp:positionV>
                  <wp:extent cx="0" cy="9576000"/>
                  <wp:effectExtent l="0" t="0" r="19050" b="25400"/>
                  <wp:wrapNone/>
                  <wp:docPr id="1593849484" name="Přímá spojnice 159384948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25FB5BA" id="Přímá spojnice 1593849484" o:spid="_x0000_s1026" style="position:absolute;z-index:-251532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86240" behindDoc="0" locked="0" layoutInCell="1" allowOverlap="1" wp14:anchorId="7BB1032D" wp14:editId="50D3E1EA">
                  <wp:simplePos x="0" y="0"/>
                  <wp:positionH relativeFrom="page">
                    <wp:posOffset>6355080</wp:posOffset>
                  </wp:positionH>
                  <wp:positionV relativeFrom="page">
                    <wp:posOffset>342265</wp:posOffset>
                  </wp:positionV>
                  <wp:extent cx="741600" cy="302400"/>
                  <wp:effectExtent l="0" t="0" r="1905" b="2540"/>
                  <wp:wrapNone/>
                  <wp:docPr id="139114691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1CE9FA4"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B1032D" id="_x0000_s1048" type="#_x0000_t202" style="position:absolute;left:0;text-align:left;margin-left:500.4pt;margin-top:26.95pt;width:58.4pt;height:23.8pt;z-index:2517862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aYQ3M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WheLAVgnVBfmyMOoR3w8aLdhflPSoxYK6nydmBSXqo0bOg3CjsVjeZOjY6GzmiwU6&#10;5csI0xxhCuopGc2Dj2IPXGjY415qGTl77mLqF/UVWZ/eQhDwSz9mPb/Y3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DaYQ3MFAIAAPkDAAAOAAAAAAAAAAAAAAAAAC4CAABkcnMvZTJvRG9jLnhtbFBLAQItABQABgAI&#10;AAAAIQDEm6F24AAAAAwBAAAPAAAAAAAAAAAAAAAAAG4EAABkcnMvZG93bnJldi54bWxQSwUGAAAA&#10;AAQABADzAAAAewUAAAAA&#10;" fillcolor="#f8a968" stroked="f">
                  <v:textbox inset="0">
                    <w:txbxContent>
                      <w:p w14:paraId="21CE9FA4"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82144" behindDoc="0" locked="0" layoutInCell="1" allowOverlap="1" wp14:anchorId="6B8E9E8E" wp14:editId="5965918A">
                  <wp:simplePos x="0" y="0"/>
                  <wp:positionH relativeFrom="leftMargin">
                    <wp:posOffset>205105</wp:posOffset>
                  </wp:positionH>
                  <wp:positionV relativeFrom="topMargin">
                    <wp:posOffset>500380</wp:posOffset>
                  </wp:positionV>
                  <wp:extent cx="0" cy="9576000"/>
                  <wp:effectExtent l="0" t="0" r="19050" b="25400"/>
                  <wp:wrapNone/>
                  <wp:docPr id="238913956" name="Přímá spojnice 23891395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CC1EB3D" id="Přímá spojnice 238913956" o:spid="_x0000_s1026" style="position:absolute;z-index:251782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6AF5FF3" w14:textId="77777777" w:rsidR="002259CB" w:rsidRDefault="002259CB">
    <w:pPr>
      <w:pStyle w:val="Zhlav"/>
    </w:pPr>
  </w:p>
</w:hdr>
</file>

<file path=word/header1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1852375"/>
      <w:docPartObj>
        <w:docPartGallery w:val="Page Numbers (Top of Page)"/>
        <w:docPartUnique/>
      </w:docPartObj>
    </w:sdtPr>
    <w:sdtEndPr>
      <w:rPr>
        <w:b/>
        <w:color w:val="FFFFFF" w:themeColor="background1"/>
      </w:rPr>
    </w:sdtEndPr>
    <w:sdtContent>
      <w:p w14:paraId="5D45B042" w14:textId="77777777" w:rsidR="002259CB" w:rsidRDefault="002259CB">
        <w:pPr>
          <w:pStyle w:val="Zhlav"/>
          <w:jc w:val="right"/>
        </w:pPr>
      </w:p>
      <w:p w14:paraId="5587AFC3" w14:textId="77777777" w:rsidR="002259CB" w:rsidRDefault="002259C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1360" behindDoc="0" locked="0" layoutInCell="1" allowOverlap="1" wp14:anchorId="66A20DF4" wp14:editId="71FE2CEB">
                  <wp:simplePos x="0" y="0"/>
                  <wp:positionH relativeFrom="page">
                    <wp:posOffset>541020</wp:posOffset>
                  </wp:positionH>
                  <wp:positionV relativeFrom="page">
                    <wp:posOffset>342900</wp:posOffset>
                  </wp:positionV>
                  <wp:extent cx="3232800" cy="302400"/>
                  <wp:effectExtent l="0" t="0" r="5715" b="2540"/>
                  <wp:wrapNone/>
                  <wp:docPr id="14211334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3F2947AC" w14:textId="3BACBF47" w:rsidR="002259CB" w:rsidRPr="002259CB" w:rsidRDefault="002259CB" w:rsidP="00FE0B60">
                              <w:pPr>
                                <w:rPr>
                                  <w:b/>
                                  <w:color w:val="FFFFFF" w:themeColor="background1"/>
                                  <w:sz w:val="24"/>
                                  <w:szCs w:val="24"/>
                                  <w:lang w:val="en-GB"/>
                                </w:rPr>
                              </w:pPr>
                              <w:r>
                                <w:rPr>
                                  <w:b/>
                                  <w:color w:val="FFFFFF" w:themeColor="background1"/>
                                  <w:sz w:val="24"/>
                                  <w:szCs w:val="24"/>
                                  <w:lang w:val="en-GB"/>
                                </w:rPr>
                                <w:t>Volatility smile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A20DF4" id="_x0000_t202" coordsize="21600,21600" o:spt="202" path="m,l,21600r21600,l21600,xe">
                  <v:stroke joinstyle="miter"/>
                  <v:path gradientshapeok="t" o:connecttype="rect"/>
                </v:shapetype>
                <v:shape id="_x0000_s1049" type="#_x0000_t202" style="position:absolute;left:0;text-align:left;margin-left:42.6pt;margin-top:27pt;width:254.55pt;height:23.8pt;z-index:25179136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lyJsi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i1Ac6CqhuiBhFkZB4gNCowX7i5IexVhQ9/PErKBEfdRIelBuNJartxk6Njqb+XKJ&#10;TvkywjRHmIJ6Skbz4KPaAxca9riYWkbOnruY+kWBRdanxxAU/NKPWc9PdvcI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ClyJsiFAIAAPoDAAAOAAAAAAAAAAAAAAAAAC4CAABkcnMvZTJvRG9jLnhtbFBLAQItABQABgAI&#10;AAAAIQCQseDv4AAAAAkBAAAPAAAAAAAAAAAAAAAAAG4EAABkcnMvZG93bnJldi54bWxQSwUGAAAA&#10;AAQABADzAAAAewUAAAAA&#10;" fillcolor="#f8a968" stroked="f">
                  <v:textbox inset="0">
                    <w:txbxContent>
                      <w:p w14:paraId="3F2947AC" w14:textId="3BACBF47" w:rsidR="002259CB" w:rsidRPr="002259CB" w:rsidRDefault="002259CB" w:rsidP="00FE0B60">
                        <w:pPr>
                          <w:rPr>
                            <w:b/>
                            <w:color w:val="FFFFFF" w:themeColor="background1"/>
                            <w:sz w:val="24"/>
                            <w:szCs w:val="24"/>
                            <w:lang w:val="en-GB"/>
                          </w:rPr>
                        </w:pPr>
                        <w:r>
                          <w:rPr>
                            <w:b/>
                            <w:color w:val="FFFFFF" w:themeColor="background1"/>
                            <w:sz w:val="24"/>
                            <w:szCs w:val="24"/>
                            <w:lang w:val="en-GB"/>
                          </w:rPr>
                          <w:t>Volatility smile</w:t>
                        </w:r>
                      </w:p>
                    </w:txbxContent>
                  </v:textbox>
                  <w10:wrap anchorx="page" anchory="page"/>
                </v:shape>
              </w:pict>
            </mc:Fallback>
          </mc:AlternateContent>
        </w:r>
        <w:r>
          <w:rPr>
            <w:noProof/>
            <w:lang w:eastAsia="cs-CZ"/>
          </w:rPr>
          <mc:AlternateContent>
            <mc:Choice Requires="wps">
              <w:drawing>
                <wp:anchor distT="0" distB="0" distL="114300" distR="114300" simplePos="0" relativeHeight="251789312" behindDoc="0" locked="0" layoutInCell="1" allowOverlap="1" wp14:anchorId="3F0E2710" wp14:editId="1CFD55AD">
                  <wp:simplePos x="0" y="0"/>
                  <wp:positionH relativeFrom="leftMargin">
                    <wp:posOffset>198120</wp:posOffset>
                  </wp:positionH>
                  <wp:positionV relativeFrom="topMargin">
                    <wp:posOffset>255905</wp:posOffset>
                  </wp:positionV>
                  <wp:extent cx="7171200" cy="414000"/>
                  <wp:effectExtent l="0" t="0" r="0" b="5715"/>
                  <wp:wrapNone/>
                  <wp:docPr id="566459726" name="Obdélník 56645972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C02D9BB" id="Obdélník 566459726" o:spid="_x0000_s1026" style="position:absolute;margin-left:15.6pt;margin-top:20.15pt;width:564.65pt;height:32.6pt;z-index:2517893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16EB93C" w14:textId="77777777" w:rsidR="002259CB" w:rsidRPr="00286340" w:rsidRDefault="002259C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90336" behindDoc="1" locked="0" layoutInCell="1" allowOverlap="1" wp14:anchorId="3DCC7E8D" wp14:editId="691FC39B">
                  <wp:simplePos x="0" y="0"/>
                  <wp:positionH relativeFrom="leftMargin">
                    <wp:posOffset>7350125</wp:posOffset>
                  </wp:positionH>
                  <wp:positionV relativeFrom="topMargin">
                    <wp:posOffset>501650</wp:posOffset>
                  </wp:positionV>
                  <wp:extent cx="0" cy="9576000"/>
                  <wp:effectExtent l="0" t="0" r="19050" b="25400"/>
                  <wp:wrapNone/>
                  <wp:docPr id="1631641596" name="Přímá spojnice 1631641596"/>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D01333B" id="Přímá spojnice 1631641596" o:spid="_x0000_s1026" style="position:absolute;z-index:-2515261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2384" behindDoc="0" locked="0" layoutInCell="1" allowOverlap="1" wp14:anchorId="02A01017" wp14:editId="519602B8">
                  <wp:simplePos x="0" y="0"/>
                  <wp:positionH relativeFrom="page">
                    <wp:posOffset>6355080</wp:posOffset>
                  </wp:positionH>
                  <wp:positionV relativeFrom="page">
                    <wp:posOffset>342265</wp:posOffset>
                  </wp:positionV>
                  <wp:extent cx="741600" cy="302400"/>
                  <wp:effectExtent l="0" t="0" r="1905" b="2540"/>
                  <wp:wrapNone/>
                  <wp:docPr id="197075609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3D0B8874"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02A01017" id="_x0000_s1050" type="#_x0000_t202" style="position:absolute;left:0;text-align:left;margin-left:500.4pt;margin-top:26.95pt;width:58.4pt;height:23.8pt;z-index:25179238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xSILqFA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mzPBQHtiqoL8iXhVGP+H7QaMH+oqRHLZbU/TwxKyhRHzVyHoQbjXxxk6Fjo7Oe5zk6&#10;1csI0xxhSuopGc29j2IPXGjY4V4aGTl77mLqF/UVWZ/eQhDwSz9mPb/Y7SM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AxSILqFAIAAPkDAAAOAAAAAAAAAAAAAAAAAC4CAABkcnMvZTJvRG9jLnhtbFBLAQItABQABgAI&#10;AAAAIQDEm6F24AAAAAwBAAAPAAAAAAAAAAAAAAAAAG4EAABkcnMvZG93bnJldi54bWxQSwUGAAAA&#10;AAQABADzAAAAewUAAAAA&#10;" fillcolor="#f8a968" stroked="f">
                  <v:textbox inset="0">
                    <w:txbxContent>
                      <w:p w14:paraId="3D0B8874"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88288" behindDoc="0" locked="0" layoutInCell="1" allowOverlap="1" wp14:anchorId="02F327D0" wp14:editId="454B0E4F">
                  <wp:simplePos x="0" y="0"/>
                  <wp:positionH relativeFrom="leftMargin">
                    <wp:posOffset>205105</wp:posOffset>
                  </wp:positionH>
                  <wp:positionV relativeFrom="topMargin">
                    <wp:posOffset>500380</wp:posOffset>
                  </wp:positionV>
                  <wp:extent cx="0" cy="9576000"/>
                  <wp:effectExtent l="0" t="0" r="19050" b="25400"/>
                  <wp:wrapNone/>
                  <wp:docPr id="1413189859" name="Přímá spojnice 141318985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B826F68" id="Přímá spojnice 1413189859" o:spid="_x0000_s1026" style="position:absolute;z-index:25178828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FC51422" w14:textId="77777777" w:rsidR="002259CB" w:rsidRDefault="002259CB">
    <w:pPr>
      <w:pStyle w:val="Zhlav"/>
    </w:pPr>
  </w:p>
</w:hdr>
</file>

<file path=word/header1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986067570"/>
      <w:docPartObj>
        <w:docPartGallery w:val="Page Numbers (Top of Page)"/>
        <w:docPartUnique/>
      </w:docPartObj>
    </w:sdtPr>
    <w:sdtEndPr>
      <w:rPr>
        <w:b/>
        <w:color w:val="FFFFFF" w:themeColor="background1"/>
      </w:rPr>
    </w:sdtEndPr>
    <w:sdtContent>
      <w:p w14:paraId="1D233AE1" w14:textId="77777777" w:rsidR="002259CB" w:rsidRDefault="002259CB">
        <w:pPr>
          <w:pStyle w:val="Zhlav"/>
          <w:jc w:val="right"/>
        </w:pPr>
      </w:p>
      <w:p w14:paraId="6B9687C7" w14:textId="77777777" w:rsidR="002259CB" w:rsidRDefault="002259CB"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97504" behindDoc="0" locked="0" layoutInCell="1" allowOverlap="1" wp14:anchorId="1B50B223" wp14:editId="01CEB286">
                  <wp:simplePos x="0" y="0"/>
                  <wp:positionH relativeFrom="page">
                    <wp:posOffset>541020</wp:posOffset>
                  </wp:positionH>
                  <wp:positionV relativeFrom="page">
                    <wp:posOffset>342900</wp:posOffset>
                  </wp:positionV>
                  <wp:extent cx="3232800" cy="302400"/>
                  <wp:effectExtent l="0" t="0" r="5715" b="2540"/>
                  <wp:wrapNone/>
                  <wp:docPr id="141482046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0477ED6" w14:textId="77777777" w:rsidR="002259CB" w:rsidRPr="002259CB" w:rsidRDefault="002259CB" w:rsidP="00FE0B60">
                              <w:pPr>
                                <w:rPr>
                                  <w:b/>
                                  <w:color w:val="FFFFFF" w:themeColor="background1"/>
                                  <w:sz w:val="24"/>
                                  <w:szCs w:val="24"/>
                                  <w:lang w:val="en-GB"/>
                                </w:rPr>
                              </w:pPr>
                              <w:r w:rsidRPr="002259CB">
                                <w:rPr>
                                  <w:b/>
                                  <w:color w:val="FFFFFF" w:themeColor="background1"/>
                                  <w:sz w:val="24"/>
                                  <w:szCs w:val="24"/>
                                  <w:lang w:val="en-GB"/>
                                </w:rPr>
                                <w:t>Put-call parity – derivation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B50B223" id="_x0000_t202" coordsize="21600,21600" o:spt="202" path="m,l,21600r21600,l21600,xe">
                  <v:stroke joinstyle="miter"/>
                  <v:path gradientshapeok="t" o:connecttype="rect"/>
                </v:shapetype>
                <v:shape id="_x0000_s1051" type="#_x0000_t202" style="position:absolute;left:0;text-align:left;margin-left:42.6pt;margin-top:27pt;width:254.55pt;height:23.8pt;z-index:25179750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O4RQE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IiOhYEukqoLkiYhVGQ+IDQaMH+oqRHMRbU/TwxKyhRHzWSHpQbjeXqbYaOjc5mvlyi&#10;U76MMM0RpqCektE8+Kj2wIWGPS6mlpGz5y6mflFgkfXpMQQFv/Rj1vOT3T0C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O4RQEFAIAAPoDAAAOAAAAAAAAAAAAAAAAAC4CAABkcnMvZTJvRG9jLnhtbFBLAQItABQABgAI&#10;AAAAIQCQseDv4AAAAAkBAAAPAAAAAAAAAAAAAAAAAG4EAABkcnMvZG93bnJldi54bWxQSwUGAAAA&#10;AAQABADzAAAAewUAAAAA&#10;" fillcolor="#f8a968" stroked="f">
                  <v:textbox inset="0">
                    <w:txbxContent>
                      <w:p w14:paraId="50477ED6" w14:textId="77777777" w:rsidR="002259CB" w:rsidRPr="002259CB" w:rsidRDefault="002259CB" w:rsidP="00FE0B60">
                        <w:pPr>
                          <w:rPr>
                            <w:b/>
                            <w:color w:val="FFFFFF" w:themeColor="background1"/>
                            <w:sz w:val="24"/>
                            <w:szCs w:val="24"/>
                            <w:lang w:val="en-GB"/>
                          </w:rPr>
                        </w:pPr>
                        <w:r w:rsidRPr="002259CB">
                          <w:rPr>
                            <w:b/>
                            <w:color w:val="FFFFFF" w:themeColor="background1"/>
                            <w:sz w:val="24"/>
                            <w:szCs w:val="24"/>
                            <w:lang w:val="en-GB"/>
                          </w:rPr>
                          <w:t>Put-call parity – derivation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95456" behindDoc="0" locked="0" layoutInCell="1" allowOverlap="1" wp14:anchorId="71A36EEE" wp14:editId="25E39FC5">
                  <wp:simplePos x="0" y="0"/>
                  <wp:positionH relativeFrom="leftMargin">
                    <wp:posOffset>198120</wp:posOffset>
                  </wp:positionH>
                  <wp:positionV relativeFrom="topMargin">
                    <wp:posOffset>255905</wp:posOffset>
                  </wp:positionV>
                  <wp:extent cx="7171200" cy="414000"/>
                  <wp:effectExtent l="0" t="0" r="0" b="5715"/>
                  <wp:wrapNone/>
                  <wp:docPr id="1316423887" name="Obdélník 1316423887"/>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3FC4B10" id="Obdélník 1316423887" o:spid="_x0000_s1026" style="position:absolute;margin-left:15.6pt;margin-top:20.15pt;width:564.65pt;height:32.6pt;z-index:2517954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8E3C66C" w14:textId="77777777" w:rsidR="002259CB" w:rsidRPr="00286340" w:rsidRDefault="002259CB"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96480" behindDoc="1" locked="0" layoutInCell="1" allowOverlap="1" wp14:anchorId="287503FC" wp14:editId="2C26B5F6">
                  <wp:simplePos x="0" y="0"/>
                  <wp:positionH relativeFrom="leftMargin">
                    <wp:posOffset>7350125</wp:posOffset>
                  </wp:positionH>
                  <wp:positionV relativeFrom="topMargin">
                    <wp:posOffset>501650</wp:posOffset>
                  </wp:positionV>
                  <wp:extent cx="0" cy="9576000"/>
                  <wp:effectExtent l="0" t="0" r="19050" b="25400"/>
                  <wp:wrapNone/>
                  <wp:docPr id="1662529214" name="Přímá spojnice 16625292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71F194A" id="Přímá spojnice 1662529214" o:spid="_x0000_s1026" style="position:absolute;z-index:-2515200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98528" behindDoc="0" locked="0" layoutInCell="1" allowOverlap="1" wp14:anchorId="641F68EB" wp14:editId="2408F54F">
                  <wp:simplePos x="0" y="0"/>
                  <wp:positionH relativeFrom="page">
                    <wp:posOffset>6355080</wp:posOffset>
                  </wp:positionH>
                  <wp:positionV relativeFrom="page">
                    <wp:posOffset>342265</wp:posOffset>
                  </wp:positionV>
                  <wp:extent cx="741600" cy="302400"/>
                  <wp:effectExtent l="0" t="0" r="1905" b="2540"/>
                  <wp:wrapNone/>
                  <wp:docPr id="153081225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7889DDC6"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41F68EB" id="_x0000_s1052" type="#_x0000_t202" style="position:absolute;left:0;text-align:left;margin-left:500.4pt;margin-top:26.95pt;width:58.4pt;height:23.8pt;z-index:25179852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XrddBFA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" fillcolor="#f8a968" stroked="f">
                  <v:textbox inset="0">
                    <w:txbxContent>
                      <w:p w14:paraId="7889DDC6" w14:textId="77777777" w:rsidR="002259CB" w:rsidRPr="00B80DFD" w:rsidRDefault="002259CB"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94432" behindDoc="0" locked="0" layoutInCell="1" allowOverlap="1" wp14:anchorId="06B7ADCC" wp14:editId="4F931345">
                  <wp:simplePos x="0" y="0"/>
                  <wp:positionH relativeFrom="leftMargin">
                    <wp:posOffset>205105</wp:posOffset>
                  </wp:positionH>
                  <wp:positionV relativeFrom="topMargin">
                    <wp:posOffset>500380</wp:posOffset>
                  </wp:positionV>
                  <wp:extent cx="0" cy="9576000"/>
                  <wp:effectExtent l="0" t="0" r="19050" b="25400"/>
                  <wp:wrapNone/>
                  <wp:docPr id="1903909910" name="Přímá spojnice 190390991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0F9A793" id="Přímá spojnice 1903909910" o:spid="_x0000_s1026" style="position:absolute;z-index:25179443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53FCAB8" w14:textId="77777777" w:rsidR="002259CB" w:rsidRDefault="002259CB">
    <w:pPr>
      <w:pStyle w:val="Zhlav"/>
    </w:pPr>
  </w:p>
</w:hdr>
</file>

<file path=word/header1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53120958"/>
      <w:docPartObj>
        <w:docPartGallery w:val="Page Numbers (Top of Page)"/>
        <w:docPartUnique/>
      </w:docPartObj>
    </w:sdtPr>
    <w:sdtEndPr>
      <w:rPr>
        <w:b/>
        <w:color w:val="FFFFFF" w:themeColor="background1"/>
      </w:rPr>
    </w:sdtEndPr>
    <w:sdtContent>
      <w:p w14:paraId="7BE91808" w14:textId="77777777" w:rsidR="000B5E41" w:rsidRDefault="000B5E41">
        <w:pPr>
          <w:pStyle w:val="Zhlav"/>
          <w:jc w:val="right"/>
        </w:pPr>
      </w:p>
      <w:p w14:paraId="384BE198" w14:textId="77777777" w:rsidR="000B5E41" w:rsidRDefault="000B5E41"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3648" behindDoc="0" locked="0" layoutInCell="1" allowOverlap="1" wp14:anchorId="348EE966" wp14:editId="699CACB1">
                  <wp:simplePos x="0" y="0"/>
                  <wp:positionH relativeFrom="page">
                    <wp:posOffset>541020</wp:posOffset>
                  </wp:positionH>
                  <wp:positionV relativeFrom="page">
                    <wp:posOffset>342900</wp:posOffset>
                  </wp:positionV>
                  <wp:extent cx="3232800" cy="302400"/>
                  <wp:effectExtent l="0" t="0" r="5715" b="2540"/>
                  <wp:wrapNone/>
                  <wp:docPr id="204595310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24E1FA8" w14:textId="3370CF29" w:rsidR="000B5E41" w:rsidRPr="002259CB" w:rsidRDefault="000B5E41" w:rsidP="00FE0B60">
                              <w:pPr>
                                <w:rPr>
                                  <w:b/>
                                  <w:color w:val="FFFFFF" w:themeColor="background1"/>
                                  <w:sz w:val="24"/>
                                  <w:szCs w:val="24"/>
                                  <w:lang w:val="en-GB"/>
                                </w:rPr>
                              </w:pPr>
                              <w:r w:rsidRPr="002259CB">
                                <w:rPr>
                                  <w:b/>
                                  <w:color w:val="FFFFFF" w:themeColor="background1"/>
                                  <w:sz w:val="24"/>
                                  <w:szCs w:val="24"/>
                                  <w:lang w:val="en-GB"/>
                                </w:rPr>
                                <w:t xml:space="preserve">Put-call parity – </w:t>
                              </w:r>
                              <w:r>
                                <w:rPr>
                                  <w:b/>
                                  <w:color w:val="FFFFFF" w:themeColor="background1"/>
                                  <w:sz w:val="24"/>
                                  <w:szCs w:val="24"/>
                                  <w:lang w:val="en-GB"/>
                                </w:rPr>
                                <w:t>examples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348EE966" id="_x0000_t202" coordsize="21600,21600" o:spt="202" path="m,l,21600r21600,l21600,xe">
                  <v:stroke joinstyle="miter"/>
                  <v:path gradientshapeok="t" o:connecttype="rect"/>
                </v:shapetype>
                <v:shape id="_x0000_s1053" type="#_x0000_t202" style="position:absolute;left:0;text-align:left;margin-left:42.6pt;margin-top:27pt;width:254.55pt;height:23.8pt;z-index:25180364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oBEGvFAIAAPo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Jmt6E40FVCdUHCLIyCxAeERgv2JyU9irGg7seJWUGJ+qCR9KDcaCxXtxk6Njqb+XKJ&#10;TvkywjRHmIJ6Skbz4KPaAxca9riYWkbOnruY+kWBRdanxxAU/NKPWc9PdvcL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oBEGvFAIAAPoDAAAOAAAAAAAAAAAAAAAAAC4CAABkcnMvZTJvRG9jLnhtbFBLAQItABQABgAI&#10;AAAAIQCQseDv4AAAAAkBAAAPAAAAAAAAAAAAAAAAAG4EAABkcnMvZG93bnJldi54bWxQSwUGAAAA&#10;AAQABADzAAAAewUAAAAA&#10;" fillcolor="#f8a968" stroked="f">
                  <v:textbox inset="0">
                    <w:txbxContent>
                      <w:p w14:paraId="624E1FA8" w14:textId="3370CF29" w:rsidR="000B5E41" w:rsidRPr="002259CB" w:rsidRDefault="000B5E41" w:rsidP="00FE0B60">
                        <w:pPr>
                          <w:rPr>
                            <w:b/>
                            <w:color w:val="FFFFFF" w:themeColor="background1"/>
                            <w:sz w:val="24"/>
                            <w:szCs w:val="24"/>
                            <w:lang w:val="en-GB"/>
                          </w:rPr>
                        </w:pPr>
                        <w:r w:rsidRPr="002259CB">
                          <w:rPr>
                            <w:b/>
                            <w:color w:val="FFFFFF" w:themeColor="background1"/>
                            <w:sz w:val="24"/>
                            <w:szCs w:val="24"/>
                            <w:lang w:val="en-GB"/>
                          </w:rPr>
                          <w:t xml:space="preserve">Put-call parity – </w:t>
                        </w:r>
                        <w:r>
                          <w:rPr>
                            <w:b/>
                            <w:color w:val="FFFFFF" w:themeColor="background1"/>
                            <w:sz w:val="24"/>
                            <w:szCs w:val="24"/>
                            <w:lang w:val="en-GB"/>
                          </w:rPr>
                          <w:t>examples</w:t>
                        </w:r>
                      </w:p>
                    </w:txbxContent>
                  </v:textbox>
                  <w10:wrap anchorx="page" anchory="page"/>
                </v:shape>
              </w:pict>
            </mc:Fallback>
          </mc:AlternateContent>
        </w:r>
        <w:r>
          <w:rPr>
            <w:noProof/>
            <w:lang w:eastAsia="cs-CZ"/>
          </w:rPr>
          <mc:AlternateContent>
            <mc:Choice Requires="wps">
              <w:drawing>
                <wp:anchor distT="0" distB="0" distL="114300" distR="114300" simplePos="0" relativeHeight="251801600" behindDoc="0" locked="0" layoutInCell="1" allowOverlap="1" wp14:anchorId="3A99FCCF" wp14:editId="40846A5D">
                  <wp:simplePos x="0" y="0"/>
                  <wp:positionH relativeFrom="leftMargin">
                    <wp:posOffset>198120</wp:posOffset>
                  </wp:positionH>
                  <wp:positionV relativeFrom="topMargin">
                    <wp:posOffset>255905</wp:posOffset>
                  </wp:positionV>
                  <wp:extent cx="7171200" cy="414000"/>
                  <wp:effectExtent l="0" t="0" r="0" b="5715"/>
                  <wp:wrapNone/>
                  <wp:docPr id="976516648" name="Obdélník 97651664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23089E4" id="Obdélník 976516648" o:spid="_x0000_s1026" style="position:absolute;margin-left:15.6pt;margin-top:20.15pt;width:564.65pt;height:32.6pt;z-index:25180160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521A5344" w14:textId="77777777" w:rsidR="000B5E41" w:rsidRPr="00286340" w:rsidRDefault="000B5E41"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2624" behindDoc="1" locked="0" layoutInCell="1" allowOverlap="1" wp14:anchorId="32F15178" wp14:editId="6ECF40B5">
                  <wp:simplePos x="0" y="0"/>
                  <wp:positionH relativeFrom="leftMargin">
                    <wp:posOffset>7350125</wp:posOffset>
                  </wp:positionH>
                  <wp:positionV relativeFrom="topMargin">
                    <wp:posOffset>501650</wp:posOffset>
                  </wp:positionV>
                  <wp:extent cx="0" cy="9576000"/>
                  <wp:effectExtent l="0" t="0" r="19050" b="25400"/>
                  <wp:wrapNone/>
                  <wp:docPr id="80664029" name="Přímá spojnice 8066402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4160D2B" id="Přímá spojnice 80664029" o:spid="_x0000_s1026" style="position:absolute;z-index:-25151385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04672" behindDoc="0" locked="0" layoutInCell="1" allowOverlap="1" wp14:anchorId="1FF250F9" wp14:editId="2E19259E">
                  <wp:simplePos x="0" y="0"/>
                  <wp:positionH relativeFrom="page">
                    <wp:posOffset>6355080</wp:posOffset>
                  </wp:positionH>
                  <wp:positionV relativeFrom="page">
                    <wp:posOffset>342265</wp:posOffset>
                  </wp:positionV>
                  <wp:extent cx="741600" cy="302400"/>
                  <wp:effectExtent l="0" t="0" r="1905" b="2540"/>
                  <wp:wrapNone/>
                  <wp:docPr id="41107724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C0D0B50" w14:textId="77777777" w:rsidR="000B5E41" w:rsidRPr="00B80DFD" w:rsidRDefault="000B5E4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1FF250F9" id="_x0000_s1054" type="#_x0000_t202" style="position:absolute;left:0;text-align:left;margin-left:500.4pt;margin-top:26.95pt;width:58.4pt;height:23.8pt;z-index:25180467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OcbnKcTAgAA+QMAAA4AAAAAAAAAAAAAAAAALgIAAGRycy9lMm9Eb2MueG1sUEsBAi0AFAAGAAgA&#10;AAAhAMSboXbgAAAADAEAAA8AAAAAAAAAAAAAAAAAbQQAAGRycy9kb3ducmV2LnhtbFBLBQYAAAAA&#10;BAAEAPMAAAB6BQAAAAA=&#10;" fillcolor="#f8a968" stroked="f">
                  <v:textbox inset="0">
                    <w:txbxContent>
                      <w:p w14:paraId="1C0D0B50" w14:textId="77777777" w:rsidR="000B5E41" w:rsidRPr="00B80DFD" w:rsidRDefault="000B5E4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00576" behindDoc="0" locked="0" layoutInCell="1" allowOverlap="1" wp14:anchorId="15C4EAFA" wp14:editId="3E7744B9">
                  <wp:simplePos x="0" y="0"/>
                  <wp:positionH relativeFrom="leftMargin">
                    <wp:posOffset>205105</wp:posOffset>
                  </wp:positionH>
                  <wp:positionV relativeFrom="topMargin">
                    <wp:posOffset>500380</wp:posOffset>
                  </wp:positionV>
                  <wp:extent cx="0" cy="9576000"/>
                  <wp:effectExtent l="0" t="0" r="19050" b="25400"/>
                  <wp:wrapNone/>
                  <wp:docPr id="626546185" name="Přímá spojnice 62654618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D61E533" id="Přímá spojnice 626546185" o:spid="_x0000_s1026" style="position:absolute;z-index:25180057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6F949BE" w14:textId="77777777" w:rsidR="000B5E41" w:rsidRDefault="000B5E41">
    <w:pPr>
      <w:pStyle w:val="Zhlav"/>
    </w:pPr>
  </w:p>
</w:hdr>
</file>

<file path=word/header1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2049359037"/>
      <w:docPartObj>
        <w:docPartGallery w:val="Page Numbers (Top of Page)"/>
        <w:docPartUnique/>
      </w:docPartObj>
    </w:sdtPr>
    <w:sdtEndPr>
      <w:rPr>
        <w:b/>
        <w:color w:val="FFFFFF" w:themeColor="background1"/>
      </w:rPr>
    </w:sdtEndPr>
    <w:sdtContent>
      <w:p w14:paraId="48FCB419" w14:textId="77777777" w:rsidR="000B5E41" w:rsidRDefault="000B5E41">
        <w:pPr>
          <w:pStyle w:val="Zhlav"/>
          <w:jc w:val="right"/>
        </w:pPr>
      </w:p>
      <w:p w14:paraId="2195FC2D" w14:textId="77777777" w:rsidR="000B5E41" w:rsidRDefault="000B5E41"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809792" behindDoc="0" locked="0" layoutInCell="1" allowOverlap="1" wp14:anchorId="113C6A2F" wp14:editId="55C255D4">
                  <wp:simplePos x="0" y="0"/>
                  <wp:positionH relativeFrom="page">
                    <wp:posOffset>541020</wp:posOffset>
                  </wp:positionH>
                  <wp:positionV relativeFrom="page">
                    <wp:posOffset>342900</wp:posOffset>
                  </wp:positionV>
                  <wp:extent cx="3232800" cy="302400"/>
                  <wp:effectExtent l="0" t="0" r="5715" b="2540"/>
                  <wp:wrapNone/>
                  <wp:docPr id="638068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25B50C6" w14:textId="07471C2A" w:rsidR="000B5E41" w:rsidRPr="002259CB" w:rsidRDefault="000B5E41" w:rsidP="00FE0B60">
                              <w:pPr>
                                <w:rPr>
                                  <w:b/>
                                  <w:color w:val="FFFFFF" w:themeColor="background1"/>
                                  <w:sz w:val="24"/>
                                  <w:szCs w:val="24"/>
                                  <w:lang w:val="en-GB"/>
                                </w:rPr>
                              </w:pPr>
                              <w:r>
                                <w:rPr>
                                  <w:b/>
                                  <w:color w:val="FFFFFF" w:themeColor="background1"/>
                                  <w:sz w:val="24"/>
                                  <w:szCs w:val="24"/>
                                  <w:lang w:val="en-GB"/>
                                </w:rPr>
                                <w:t>See you in the next lecture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13C6A2F" id="_x0000_t202" coordsize="21600,21600" o:spt="202" path="m,l,21600r21600,l21600,xe">
                  <v:stroke joinstyle="miter"/>
                  <v:path gradientshapeok="t" o:connecttype="rect"/>
                </v:shapetype>
                <v:shape id="_x0000_s1055" type="#_x0000_t202" style="position:absolute;left:0;text-align:left;margin-left:42.6pt;margin-top:27pt;width:254.55pt;height:23.8pt;z-index:25180979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YsgpJ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Jmm1Ac6CqhuiBhFkZB4gNCowX7i5IexVhQ9/PErKBEfdRIelBuNJartxk6Njqb+XKJ&#10;TvkywjRHmIJ6Skbz4KPaAxca9riYWkbOnruY+kWBRdanxxAU/NKPWc9PdvcI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CYsgpJFAIAAPoDAAAOAAAAAAAAAAAAAAAAAC4CAABkcnMvZTJvRG9jLnhtbFBLAQItABQABgAI&#10;AAAAIQCQseDv4AAAAAkBAAAPAAAAAAAAAAAAAAAAAG4EAABkcnMvZG93bnJldi54bWxQSwUGAAAA&#10;AAQABADzAAAAewUAAAAA&#10;" fillcolor="#f8a968" stroked="f">
                  <v:textbox inset="0">
                    <w:txbxContent>
                      <w:p w14:paraId="525B50C6" w14:textId="07471C2A" w:rsidR="000B5E41" w:rsidRPr="002259CB" w:rsidRDefault="000B5E41" w:rsidP="00FE0B60">
                        <w:pPr>
                          <w:rPr>
                            <w:b/>
                            <w:color w:val="FFFFFF" w:themeColor="background1"/>
                            <w:sz w:val="24"/>
                            <w:szCs w:val="24"/>
                            <w:lang w:val="en-GB"/>
                          </w:rPr>
                        </w:pPr>
                        <w:r>
                          <w:rPr>
                            <w:b/>
                            <w:color w:val="FFFFFF" w:themeColor="background1"/>
                            <w:sz w:val="24"/>
                            <w:szCs w:val="24"/>
                            <w:lang w:val="en-GB"/>
                          </w:rPr>
                          <w:t>See you in the next lecture</w:t>
                        </w:r>
                      </w:p>
                    </w:txbxContent>
                  </v:textbox>
                  <w10:wrap anchorx="page" anchory="page"/>
                </v:shape>
              </w:pict>
            </mc:Fallback>
          </mc:AlternateContent>
        </w:r>
        <w:r>
          <w:rPr>
            <w:noProof/>
            <w:lang w:eastAsia="cs-CZ"/>
          </w:rPr>
          <mc:AlternateContent>
            <mc:Choice Requires="wps">
              <w:drawing>
                <wp:anchor distT="0" distB="0" distL="114300" distR="114300" simplePos="0" relativeHeight="251807744" behindDoc="0" locked="0" layoutInCell="1" allowOverlap="1" wp14:anchorId="1B638E2B" wp14:editId="5551CD87">
                  <wp:simplePos x="0" y="0"/>
                  <wp:positionH relativeFrom="leftMargin">
                    <wp:posOffset>198120</wp:posOffset>
                  </wp:positionH>
                  <wp:positionV relativeFrom="topMargin">
                    <wp:posOffset>255905</wp:posOffset>
                  </wp:positionV>
                  <wp:extent cx="7171200" cy="414000"/>
                  <wp:effectExtent l="0" t="0" r="0" b="5715"/>
                  <wp:wrapNone/>
                  <wp:docPr id="105499824" name="Obdélník 10549982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5872FDE" id="Obdélník 105499824" o:spid="_x0000_s1026" style="position:absolute;margin-left:15.6pt;margin-top:20.15pt;width:564.65pt;height:32.6pt;z-index:25180774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11F7FCB4" w14:textId="77777777" w:rsidR="000B5E41" w:rsidRPr="00286340" w:rsidRDefault="000B5E41"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808768" behindDoc="1" locked="0" layoutInCell="1" allowOverlap="1" wp14:anchorId="3E469FF1" wp14:editId="3672A99B">
                  <wp:simplePos x="0" y="0"/>
                  <wp:positionH relativeFrom="leftMargin">
                    <wp:posOffset>7350125</wp:posOffset>
                  </wp:positionH>
                  <wp:positionV relativeFrom="topMargin">
                    <wp:posOffset>501650</wp:posOffset>
                  </wp:positionV>
                  <wp:extent cx="0" cy="9576000"/>
                  <wp:effectExtent l="0" t="0" r="19050" b="25400"/>
                  <wp:wrapNone/>
                  <wp:docPr id="2124376914" name="Přímá spojnice 212437691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A6ADA69" id="Přímá spojnice 2124376914" o:spid="_x0000_s1026" style="position:absolute;z-index:-25150771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810816" behindDoc="0" locked="0" layoutInCell="1" allowOverlap="1" wp14:anchorId="67E17CF8" wp14:editId="508411E1">
                  <wp:simplePos x="0" y="0"/>
                  <wp:positionH relativeFrom="page">
                    <wp:posOffset>6355080</wp:posOffset>
                  </wp:positionH>
                  <wp:positionV relativeFrom="page">
                    <wp:posOffset>342265</wp:posOffset>
                  </wp:positionV>
                  <wp:extent cx="741600" cy="302400"/>
                  <wp:effectExtent l="0" t="0" r="1905" b="2540"/>
                  <wp:wrapNone/>
                  <wp:docPr id="194411254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D5035EA" w14:textId="77777777" w:rsidR="000B5E41" w:rsidRPr="00B80DFD" w:rsidRDefault="000B5E4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7E17CF8" id="_x0000_s1056" type="#_x0000_t202" style="position:absolute;left:0;text-align:left;margin-left:500.4pt;margin-top:26.95pt;width:58.4pt;height:23.8pt;z-index:25181081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4zGU1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xOlicWSrAnFBvhwMesT3g0YD7hclHWqxpP7niTlJif5okPMo3GTMFzczdFxy1tP5HJ3q&#10;ZYQZjjAlDZQM5j4ksUcuDOxwL7VKnD13MfaL+kqsj28hCviln7KeX+z2EQ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eMxlNRICAAD5AwAADgAAAAAAAAAAAAAAAAAuAgAAZHJzL2Uyb0RvYy54bWxQSwECLQAUAAYACAAA&#10;ACEAxJuhduAAAAAMAQAADwAAAAAAAAAAAAAAAABsBAAAZHJzL2Rvd25yZXYueG1sUEsFBgAAAAAE&#10;AAQA8wAAAHkFAAAAAA==&#10;" fillcolor="#f8a968" stroked="f">
                  <v:textbox inset="0">
                    <w:txbxContent>
                      <w:p w14:paraId="0D5035EA" w14:textId="77777777" w:rsidR="000B5E41" w:rsidRPr="00B80DFD" w:rsidRDefault="000B5E41"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806720" behindDoc="0" locked="0" layoutInCell="1" allowOverlap="1" wp14:anchorId="75AED221" wp14:editId="4EC043AF">
                  <wp:simplePos x="0" y="0"/>
                  <wp:positionH relativeFrom="leftMargin">
                    <wp:posOffset>205105</wp:posOffset>
                  </wp:positionH>
                  <wp:positionV relativeFrom="topMargin">
                    <wp:posOffset>500380</wp:posOffset>
                  </wp:positionV>
                  <wp:extent cx="0" cy="9576000"/>
                  <wp:effectExtent l="0" t="0" r="19050" b="25400"/>
                  <wp:wrapNone/>
                  <wp:docPr id="411915424" name="Přímá spojnice 41191542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472AB2BF" id="Přímá spojnice 411915424" o:spid="_x0000_s1026" style="position:absolute;z-index:25180672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71A63B43" w14:textId="77777777" w:rsidR="000B5E41" w:rsidRDefault="000B5E41">
    <w:pPr>
      <w:pStyle w:val="Zhlav"/>
    </w:pPr>
  </w:p>
</w:hdr>
</file>

<file path=word/header2.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784860647"/>
      <w:docPartObj>
        <w:docPartGallery w:val="Page Numbers (Top of Page)"/>
        <w:docPartUnique/>
      </w:docPartObj>
    </w:sdtPr>
    <w:sdtContent>
      <w:p w14:paraId="116958FF" w14:textId="77777777" w:rsidR="009610CC" w:rsidRDefault="009610CC">
        <w:pPr>
          <w:pStyle w:val="Zhlav"/>
          <w:jc w:val="right"/>
        </w:pPr>
        <w:r>
          <w:fldChar w:fldCharType="begin"/>
        </w:r>
        <w:r>
          <w:instrText>PAGE   \* MERGEFORMAT</w:instrText>
        </w:r>
        <w:r>
          <w:fldChar w:fldCharType="separate"/>
        </w:r>
        <w:r>
          <w:rPr>
            <w:noProof/>
          </w:rPr>
          <w:t>0</w:t>
        </w:r>
        <w:r>
          <w:fldChar w:fldCharType="end"/>
        </w:r>
      </w:p>
    </w:sdtContent>
  </w:sdt>
  <w:p w14:paraId="1187E39D" w14:textId="77777777" w:rsidR="009610CC" w:rsidRDefault="009610CC">
    <w:pPr>
      <w:pStyle w:val="Zhlav"/>
    </w:pPr>
  </w:p>
</w:hdr>
</file>

<file path=word/header3.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680353642"/>
      <w:docPartObj>
        <w:docPartGallery w:val="Page Numbers (Top of Page)"/>
        <w:docPartUnique/>
      </w:docPartObj>
    </w:sdtPr>
    <w:sdtEndPr>
      <w:rPr>
        <w:b/>
        <w:color w:val="FFFFFF" w:themeColor="background1"/>
      </w:rPr>
    </w:sdtEndPr>
    <w:sdtContent>
      <w:p w14:paraId="4D97C475" w14:textId="77777777" w:rsidR="009610CC" w:rsidRDefault="009610CC">
        <w:pPr>
          <w:pStyle w:val="Zhlav"/>
          <w:jc w:val="right"/>
        </w:pPr>
      </w:p>
      <w:p w14:paraId="52589239" w14:textId="77777777" w:rsidR="009610CC" w:rsidRDefault="009610C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661824" behindDoc="0" locked="0" layoutInCell="1" allowOverlap="1" wp14:anchorId="56E90211" wp14:editId="44012F86">
                  <wp:simplePos x="0" y="0"/>
                  <wp:positionH relativeFrom="page">
                    <wp:posOffset>541020</wp:posOffset>
                  </wp:positionH>
                  <wp:positionV relativeFrom="page">
                    <wp:posOffset>342900</wp:posOffset>
                  </wp:positionV>
                  <wp:extent cx="3232800" cy="302400"/>
                  <wp:effectExtent l="0" t="0" r="5715" b="2540"/>
                  <wp:wrapNone/>
                  <wp:docPr id="31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516FCD03" w14:textId="0F398F20" w:rsidR="009610CC" w:rsidRPr="00454089" w:rsidRDefault="00A24C88" w:rsidP="00FE0B60">
                              <w:pPr>
                                <w:rPr>
                                  <w:b/>
                                  <w:color w:val="FFFFFF" w:themeColor="background1"/>
                                  <w:sz w:val="24"/>
                                  <w:szCs w:val="24"/>
                                  <w:lang w:val="en-GB"/>
                                </w:rPr>
                              </w:pPr>
                              <w:r>
                                <w:rPr>
                                  <w:b/>
                                  <w:color w:val="FFFFFF" w:themeColor="background1"/>
                                  <w:sz w:val="24"/>
                                  <w:szCs w:val="24"/>
                                  <w:lang w:val="en-GB"/>
                                </w:rPr>
                                <w:t>Pricing of option contracts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6E90211" id="_x0000_t202" coordsize="21600,21600" o:spt="202" path="m,l,21600r21600,l21600,xe">
                  <v:stroke joinstyle="miter"/>
                  <v:path gradientshapeok="t" o:connecttype="rect"/>
                </v:shapetype>
                <v:shape id="_x0000_s1027" type="#_x0000_t202" style="position:absolute;left:0;text-align:left;margin-left:42.6pt;margin-top:27pt;width:254.55pt;height:23.8pt;z-index:25166182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uEL1qEgIAAPk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" fillcolor="#f8a968" stroked="f">
                  <v:textbox inset="0">
                    <w:txbxContent>
                      <w:p w14:paraId="516FCD03" w14:textId="0F398F20" w:rsidR="009610CC" w:rsidRPr="00454089" w:rsidRDefault="00A24C88" w:rsidP="00FE0B60">
                        <w:pPr>
                          <w:rPr>
                            <w:b/>
                            <w:color w:val="FFFFFF" w:themeColor="background1"/>
                            <w:sz w:val="24"/>
                            <w:szCs w:val="24"/>
                            <w:lang w:val="en-GB"/>
                          </w:rPr>
                        </w:pPr>
                        <w:r>
                          <w:rPr>
                            <w:b/>
                            <w:color w:val="FFFFFF" w:themeColor="background1"/>
                            <w:sz w:val="24"/>
                            <w:szCs w:val="24"/>
                            <w:lang w:val="en-GB"/>
                          </w:rPr>
                          <w:t>Pricing of option contracts</w:t>
                        </w:r>
                      </w:p>
                    </w:txbxContent>
                  </v:textbox>
                  <w10:wrap anchorx="page" anchory="page"/>
                </v:shape>
              </w:pict>
            </mc:Fallback>
          </mc:AlternateContent>
        </w:r>
        <w:r>
          <w:rPr>
            <w:noProof/>
            <w:lang w:eastAsia="cs-CZ"/>
          </w:rPr>
          <mc:AlternateContent>
            <mc:Choice Requires="wps">
              <w:drawing>
                <wp:anchor distT="0" distB="0" distL="114300" distR="114300" simplePos="0" relativeHeight="251655680" behindDoc="0" locked="0" layoutInCell="1" allowOverlap="1" wp14:anchorId="7C89105A" wp14:editId="31454362">
                  <wp:simplePos x="0" y="0"/>
                  <wp:positionH relativeFrom="leftMargin">
                    <wp:posOffset>198120</wp:posOffset>
                  </wp:positionH>
                  <wp:positionV relativeFrom="topMargin">
                    <wp:posOffset>255905</wp:posOffset>
                  </wp:positionV>
                  <wp:extent cx="7171200" cy="414000"/>
                  <wp:effectExtent l="0" t="0" r="0" b="5715"/>
                  <wp:wrapNone/>
                  <wp:docPr id="318" name="Obdélník 31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4C9C66CF" id="Obdélník 318" o:spid="_x0000_s1026" style="position:absolute;margin-left:15.6pt;margin-top:20.15pt;width:564.65pt;height:32.6pt;z-index:2516556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AEE66C1" w14:textId="77777777" w:rsidR="009610CC" w:rsidRPr="00286340" w:rsidRDefault="009610C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658752" behindDoc="1" locked="0" layoutInCell="1" allowOverlap="1" wp14:anchorId="4936D5A7" wp14:editId="57AF3358">
                  <wp:simplePos x="0" y="0"/>
                  <wp:positionH relativeFrom="leftMargin">
                    <wp:posOffset>7350125</wp:posOffset>
                  </wp:positionH>
                  <wp:positionV relativeFrom="topMargin">
                    <wp:posOffset>501650</wp:posOffset>
                  </wp:positionV>
                  <wp:extent cx="0" cy="9576000"/>
                  <wp:effectExtent l="0" t="0" r="19050" b="25400"/>
                  <wp:wrapNone/>
                  <wp:docPr id="319" name="Přímá spojnice 319"/>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9EA165E" id="Přímá spojnice 319" o:spid="_x0000_s1026" style="position:absolute;z-index:-25165772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664896" behindDoc="0" locked="0" layoutInCell="1" allowOverlap="1" wp14:anchorId="7751A257" wp14:editId="11CDC89D">
                  <wp:simplePos x="0" y="0"/>
                  <wp:positionH relativeFrom="page">
                    <wp:posOffset>6355080</wp:posOffset>
                  </wp:positionH>
                  <wp:positionV relativeFrom="page">
                    <wp:posOffset>342265</wp:posOffset>
                  </wp:positionV>
                  <wp:extent cx="741600" cy="302400"/>
                  <wp:effectExtent l="0" t="0" r="1905" b="2540"/>
                  <wp:wrapNone/>
                  <wp:docPr id="32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9118EBD" w14:textId="44DEE568"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3</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751A257" id="_x0000_s1028" type="#_x0000_t202" style="position:absolute;left:0;text-align:left;margin-left:500.4pt;margin-top:26.95pt;width:58.4pt;height:23.8pt;z-index:251664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OyF6jEwIAAPg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KmgWagNZJVQXpMvCKEd8Pmi0YH9R0qMUC+p+npgVlKiPGikPuo3GYnmToWOjs5kvFuiU&#10;LyNMc4QpqKdkNA8+aj1QoWGPa6llpOy5i6ldlFckfXoKQb8v/Zj1/GB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I7IXqMTAgAA+AMAAA4AAAAAAAAAAAAAAAAALgIAAGRycy9lMm9Eb2MueG1sUEsBAi0AFAAGAAgA&#10;AAAhAMSboXbgAAAADAEAAA8AAAAAAAAAAAAAAAAAbQQAAGRycy9kb3ducmV2LnhtbFBLBQYAAAAA&#10;BAAEAPMAAAB6BQAAAAA=&#10;" fillcolor="#f8a968" stroked="f">
                  <v:textbox inset="0">
                    <w:txbxContent>
                      <w:p w14:paraId="59118EBD" w14:textId="44DEE568"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3</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652608" behindDoc="0" locked="0" layoutInCell="1" allowOverlap="1" wp14:anchorId="1E95DCD2" wp14:editId="76451716">
                  <wp:simplePos x="0" y="0"/>
                  <wp:positionH relativeFrom="leftMargin">
                    <wp:posOffset>205105</wp:posOffset>
                  </wp:positionH>
                  <wp:positionV relativeFrom="topMargin">
                    <wp:posOffset>500380</wp:posOffset>
                  </wp:positionV>
                  <wp:extent cx="0" cy="9576000"/>
                  <wp:effectExtent l="0" t="0" r="19050" b="25400"/>
                  <wp:wrapNone/>
                  <wp:docPr id="321" name="Přímá spojnice 32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B79A122" id="Přímá spojnice 321" o:spid="_x0000_s1026" style="position:absolute;z-index:251652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6E8CFFC" w14:textId="77777777" w:rsidR="009610CC" w:rsidRDefault="009610CC">
    <w:pPr>
      <w:pStyle w:val="Zhlav"/>
    </w:pPr>
  </w:p>
</w:hdr>
</file>

<file path=word/header4.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202237944"/>
      <w:docPartObj>
        <w:docPartGallery w:val="Page Numbers (Top of Page)"/>
        <w:docPartUnique/>
      </w:docPartObj>
    </w:sdtPr>
    <w:sdtEndPr>
      <w:rPr>
        <w:b/>
        <w:color w:val="FFFFFF" w:themeColor="background1"/>
      </w:rPr>
    </w:sdtEndPr>
    <w:sdtContent>
      <w:p w14:paraId="49962F3F" w14:textId="77777777" w:rsidR="009610CC" w:rsidRDefault="009610CC">
        <w:pPr>
          <w:pStyle w:val="Zhlav"/>
          <w:jc w:val="right"/>
        </w:pPr>
      </w:p>
      <w:p w14:paraId="219F649F" w14:textId="77777777" w:rsidR="009610CC" w:rsidRDefault="009610CC"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28896" behindDoc="0" locked="0" layoutInCell="1" allowOverlap="1" wp14:anchorId="5393AD0A" wp14:editId="636230D2">
                  <wp:simplePos x="0" y="0"/>
                  <wp:positionH relativeFrom="page">
                    <wp:posOffset>541020</wp:posOffset>
                  </wp:positionH>
                  <wp:positionV relativeFrom="page">
                    <wp:posOffset>342900</wp:posOffset>
                  </wp:positionV>
                  <wp:extent cx="3232800" cy="302400"/>
                  <wp:effectExtent l="0" t="0" r="5715" b="2540"/>
                  <wp:wrapNone/>
                  <wp:docPr id="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7082A8E5" w14:textId="03825BD7" w:rsidR="009610CC" w:rsidRPr="00454089" w:rsidRDefault="00A24C88" w:rsidP="00FE0B60">
                              <w:pPr>
                                <w:rPr>
                                  <w:b/>
                                  <w:color w:val="FFFFFF" w:themeColor="background1"/>
                                  <w:sz w:val="24"/>
                                  <w:szCs w:val="24"/>
                                  <w:lang w:val="en-GB"/>
                                </w:rPr>
                              </w:pPr>
                              <w:r>
                                <w:rPr>
                                  <w:b/>
                                  <w:color w:val="FFFFFF" w:themeColor="background1"/>
                                  <w:sz w:val="24"/>
                                  <w:szCs w:val="24"/>
                                  <w:lang w:val="en-GB"/>
                                </w:rPr>
                                <w:t xml:space="preserve">Binomial model </w:t>
                              </w:r>
                              <w:r w:rsidRPr="00A24C88">
                                <w:rPr>
                                  <w:b/>
                                  <w:color w:val="FFFFFF" w:themeColor="background1"/>
                                  <w:sz w:val="24"/>
                                  <w:szCs w:val="24"/>
                                  <w:lang w:val="en-GB"/>
                                </w:rPr>
                                <w:t>– introduction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393AD0A" id="_x0000_t202" coordsize="21600,21600" o:spt="202" path="m,l,21600r21600,l21600,xe">
                  <v:stroke joinstyle="miter"/>
                  <v:path gradientshapeok="t" o:connecttype="rect"/>
                </v:shapetype>
                <v:shape id="_x0000_s1029" type="#_x0000_t202" style="position:absolute;left:0;text-align:left;margin-left:42.6pt;margin-top:27pt;width:254.55pt;height:23.8pt;z-index:2517288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I9ejB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5wu1Aa2SqguyJeFUY/4ftBowf6ipEctFtT9PDErKFEfNXIehBuN5eptho6Nzma+XKJT&#10;vowwzRGmoJ6S0Tz4KPZAhYY97qWWkbLnLqZ2UV+R9OktBAG/9GPW84vdPQI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j16METAgAA+QMAAA4AAAAAAAAAAAAAAAAALgIAAGRycy9lMm9Eb2MueG1sUEsBAi0AFAAGAAgA&#10;AAAhAJCx4O/gAAAACQEAAA8AAAAAAAAAAAAAAAAAbQQAAGRycy9kb3ducmV2LnhtbFBLBQYAAAAA&#10;BAAEAPMAAAB6BQAAAAA=&#10;" fillcolor="#f8a968" stroked="f">
                  <v:textbox inset="0">
                    <w:txbxContent>
                      <w:p w14:paraId="7082A8E5" w14:textId="03825BD7" w:rsidR="009610CC" w:rsidRPr="00454089" w:rsidRDefault="00A24C88" w:rsidP="00FE0B60">
                        <w:pPr>
                          <w:rPr>
                            <w:b/>
                            <w:color w:val="FFFFFF" w:themeColor="background1"/>
                            <w:sz w:val="24"/>
                            <w:szCs w:val="24"/>
                            <w:lang w:val="en-GB"/>
                          </w:rPr>
                        </w:pPr>
                        <w:r>
                          <w:rPr>
                            <w:b/>
                            <w:color w:val="FFFFFF" w:themeColor="background1"/>
                            <w:sz w:val="24"/>
                            <w:szCs w:val="24"/>
                            <w:lang w:val="en-GB"/>
                          </w:rPr>
                          <w:t xml:space="preserve">Binomial model </w:t>
                        </w:r>
                        <w:r w:rsidRPr="00A24C88">
                          <w:rPr>
                            <w:b/>
                            <w:color w:val="FFFFFF" w:themeColor="background1"/>
                            <w:sz w:val="24"/>
                            <w:szCs w:val="24"/>
                            <w:lang w:val="en-GB"/>
                          </w:rPr>
                          <w:t>– introduction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26848" behindDoc="0" locked="0" layoutInCell="1" allowOverlap="1" wp14:anchorId="48F7E079" wp14:editId="686B6948">
                  <wp:simplePos x="0" y="0"/>
                  <wp:positionH relativeFrom="leftMargin">
                    <wp:posOffset>198120</wp:posOffset>
                  </wp:positionH>
                  <wp:positionV relativeFrom="topMargin">
                    <wp:posOffset>255905</wp:posOffset>
                  </wp:positionV>
                  <wp:extent cx="7171200" cy="414000"/>
                  <wp:effectExtent l="0" t="0" r="0" b="5715"/>
                  <wp:wrapNone/>
                  <wp:docPr id="10" name="Obdélník 10"/>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F58DF4F" id="Obdélník 10" o:spid="_x0000_s1026" style="position:absolute;margin-left:15.6pt;margin-top:20.15pt;width:564.65pt;height:32.6pt;z-index:2517268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7AE3EE57" w14:textId="77777777" w:rsidR="009610CC" w:rsidRPr="00286340" w:rsidRDefault="009610CC"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27872" behindDoc="1" locked="0" layoutInCell="1" allowOverlap="1" wp14:anchorId="7BB2DB80" wp14:editId="179BB05E">
                  <wp:simplePos x="0" y="0"/>
                  <wp:positionH relativeFrom="leftMargin">
                    <wp:posOffset>7350125</wp:posOffset>
                  </wp:positionH>
                  <wp:positionV relativeFrom="topMargin">
                    <wp:posOffset>501650</wp:posOffset>
                  </wp:positionV>
                  <wp:extent cx="0" cy="9576000"/>
                  <wp:effectExtent l="0" t="0" r="19050" b="25400"/>
                  <wp:wrapNone/>
                  <wp:docPr id="11" name="Přímá spojnice 1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7764665" id="Přímá spojnice 11" o:spid="_x0000_s1026" style="position:absolute;z-index:-2515886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29920" behindDoc="0" locked="0" layoutInCell="1" allowOverlap="1" wp14:anchorId="4AC9CB28" wp14:editId="3A83A289">
                  <wp:simplePos x="0" y="0"/>
                  <wp:positionH relativeFrom="page">
                    <wp:posOffset>6355080</wp:posOffset>
                  </wp:positionH>
                  <wp:positionV relativeFrom="page">
                    <wp:posOffset>342265</wp:posOffset>
                  </wp:positionV>
                  <wp:extent cx="741600" cy="302400"/>
                  <wp:effectExtent l="0" t="0" r="1905" b="2540"/>
                  <wp:wrapNone/>
                  <wp:docPr id="1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6496582" w14:textId="427F6D9F"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4AC9CB28" id="_x0000_s1030" type="#_x0000_t202" style="position:absolute;left:0;text-align:left;margin-left:500.4pt;margin-top:26.95pt;width:58.4pt;height:23.8pt;z-index:2517299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l4dGFEwIAAPg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dUnzUBvIqqC+IF0WRjni80GjBfuLkh6lWFL388SsoER91Eh50G008sVNho6Nznqe5+hU&#10;LyNMc4QpqadkNPc+aj1QoWGHa2lkpOy5i6ldlFckfXoKQb8v/Zj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GXh0YUTAgAA+AMAAA4AAAAAAAAAAAAAAAAALgIAAGRycy9lMm9Eb2MueG1sUEsBAi0AFAAGAAgA&#10;AAAhAMSboXbgAAAADAEAAA8AAAAAAAAAAAAAAAAAbQQAAGRycy9kb3ducmV2LnhtbFBLBQYAAAAA&#10;BAAEAPMAAAB6BQAAAAA=&#10;" fillcolor="#f8a968" stroked="f">
                  <v:textbox inset="0">
                    <w:txbxContent>
                      <w:p w14:paraId="26496582" w14:textId="427F6D9F" w:rsidR="009610CC" w:rsidRPr="00B80DFD" w:rsidRDefault="009610CC"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sidR="00F40DA0">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25824" behindDoc="0" locked="0" layoutInCell="1" allowOverlap="1" wp14:anchorId="66FF35E9" wp14:editId="67C42B2C">
                  <wp:simplePos x="0" y="0"/>
                  <wp:positionH relativeFrom="leftMargin">
                    <wp:posOffset>205105</wp:posOffset>
                  </wp:positionH>
                  <wp:positionV relativeFrom="topMargin">
                    <wp:posOffset>500380</wp:posOffset>
                  </wp:positionV>
                  <wp:extent cx="0" cy="9576000"/>
                  <wp:effectExtent l="0" t="0" r="19050" b="25400"/>
                  <wp:wrapNone/>
                  <wp:docPr id="13" name="Přímá spojnice 1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1A39AF2" id="Přímá spojnice 13" o:spid="_x0000_s1026" style="position:absolute;z-index:2517258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153B83DB" w14:textId="77777777" w:rsidR="009610CC" w:rsidRDefault="009610CC">
    <w:pPr>
      <w:pStyle w:val="Zhlav"/>
    </w:pPr>
  </w:p>
</w:hdr>
</file>

<file path=word/header5.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046834672"/>
      <w:docPartObj>
        <w:docPartGallery w:val="Page Numbers (Top of Page)"/>
        <w:docPartUnique/>
      </w:docPartObj>
    </w:sdtPr>
    <w:sdtEndPr>
      <w:rPr>
        <w:b/>
        <w:color w:val="FFFFFF" w:themeColor="background1"/>
      </w:rPr>
    </w:sdtEndPr>
    <w:sdtContent>
      <w:p w14:paraId="1D570873" w14:textId="77777777" w:rsidR="00A24C88" w:rsidRDefault="00A24C88">
        <w:pPr>
          <w:pStyle w:val="Zhlav"/>
          <w:jc w:val="right"/>
        </w:pPr>
      </w:p>
      <w:p w14:paraId="2EEBD96D" w14:textId="77777777" w:rsidR="00A24C88" w:rsidRDefault="00A24C88"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36064" behindDoc="0" locked="0" layoutInCell="1" allowOverlap="1" wp14:anchorId="572B4DC0" wp14:editId="33529777">
                  <wp:simplePos x="0" y="0"/>
                  <wp:positionH relativeFrom="page">
                    <wp:posOffset>541020</wp:posOffset>
                  </wp:positionH>
                  <wp:positionV relativeFrom="page">
                    <wp:posOffset>342900</wp:posOffset>
                  </wp:positionV>
                  <wp:extent cx="3232800" cy="302400"/>
                  <wp:effectExtent l="0" t="0" r="5715" b="2540"/>
                  <wp:wrapNone/>
                  <wp:docPr id="181851653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69F45F7E" w14:textId="480B8CD4" w:rsidR="00A24C88" w:rsidRPr="00454089" w:rsidRDefault="00A24C88" w:rsidP="00FE0B60">
                              <w:pPr>
                                <w:rPr>
                                  <w:b/>
                                  <w:color w:val="FFFFFF" w:themeColor="background1"/>
                                  <w:sz w:val="24"/>
                                  <w:szCs w:val="24"/>
                                  <w:lang w:val="en-GB"/>
                                </w:rPr>
                              </w:pPr>
                              <w:r>
                                <w:rPr>
                                  <w:b/>
                                  <w:color w:val="FFFFFF" w:themeColor="background1"/>
                                  <w:sz w:val="24"/>
                                  <w:szCs w:val="24"/>
                                  <w:lang w:val="en-GB"/>
                                </w:rPr>
                                <w:t xml:space="preserve">Binomial model </w:t>
                              </w:r>
                              <w:r w:rsidRPr="00A24C88">
                                <w:rPr>
                                  <w:b/>
                                  <w:color w:val="FFFFFF" w:themeColor="background1"/>
                                  <w:sz w:val="24"/>
                                  <w:szCs w:val="24"/>
                                  <w:lang w:val="en-GB"/>
                                </w:rPr>
                                <w:t>– key insights</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572B4DC0" id="_x0000_t202" coordsize="21600,21600" o:spt="202" path="m,l,21600r21600,l21600,xe">
                  <v:stroke joinstyle="miter"/>
                  <v:path gradientshapeok="t" o:connecttype="rect"/>
                </v:shapetype>
                <v:shape id="_x0000_s1031" type="#_x0000_t202" style="position:absolute;left:0;text-align:left;margin-left:42.6pt;margin-top:27pt;width:254.55pt;height:23.8pt;z-index:2517360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j3GfnFA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q4KuQm1gq4TqgnxZGPWI7weNFuwvSnrUYkHdzxOzghL1USPnQbjRWK7eZujY6GzmyyU6&#10;5csI0xxhCuopGc2Dj2IPVGjY415qGSl77mJqF/UVSZ/eQhDwSz9mPb/Y3SM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Bj3GfnFAIAAPkDAAAOAAAAAAAAAAAAAAAAAC4CAABkcnMvZTJvRG9jLnhtbFBLAQItABQABgAI&#10;AAAAIQCQseDv4AAAAAkBAAAPAAAAAAAAAAAAAAAAAG4EAABkcnMvZG93bnJldi54bWxQSwUGAAAA&#10;AAQABADzAAAAewUAAAAA&#10;" fillcolor="#f8a968" stroked="f">
                  <v:textbox inset="0">
                    <w:txbxContent>
                      <w:p w14:paraId="69F45F7E" w14:textId="480B8CD4" w:rsidR="00A24C88" w:rsidRPr="00454089" w:rsidRDefault="00A24C88" w:rsidP="00FE0B60">
                        <w:pPr>
                          <w:rPr>
                            <w:b/>
                            <w:color w:val="FFFFFF" w:themeColor="background1"/>
                            <w:sz w:val="24"/>
                            <w:szCs w:val="24"/>
                            <w:lang w:val="en-GB"/>
                          </w:rPr>
                        </w:pPr>
                        <w:r>
                          <w:rPr>
                            <w:b/>
                            <w:color w:val="FFFFFF" w:themeColor="background1"/>
                            <w:sz w:val="24"/>
                            <w:szCs w:val="24"/>
                            <w:lang w:val="en-GB"/>
                          </w:rPr>
                          <w:t xml:space="preserve">Binomial model </w:t>
                        </w:r>
                        <w:r w:rsidRPr="00A24C88">
                          <w:rPr>
                            <w:b/>
                            <w:color w:val="FFFFFF" w:themeColor="background1"/>
                            <w:sz w:val="24"/>
                            <w:szCs w:val="24"/>
                            <w:lang w:val="en-GB"/>
                          </w:rPr>
                          <w:t>– key insights</w:t>
                        </w:r>
                      </w:p>
                    </w:txbxContent>
                  </v:textbox>
                  <w10:wrap anchorx="page" anchory="page"/>
                </v:shape>
              </w:pict>
            </mc:Fallback>
          </mc:AlternateContent>
        </w:r>
        <w:r>
          <w:rPr>
            <w:noProof/>
            <w:lang w:eastAsia="cs-CZ"/>
          </w:rPr>
          <mc:AlternateContent>
            <mc:Choice Requires="wps">
              <w:drawing>
                <wp:anchor distT="0" distB="0" distL="114300" distR="114300" simplePos="0" relativeHeight="251734016" behindDoc="0" locked="0" layoutInCell="1" allowOverlap="1" wp14:anchorId="02898C79" wp14:editId="71DEA212">
                  <wp:simplePos x="0" y="0"/>
                  <wp:positionH relativeFrom="leftMargin">
                    <wp:posOffset>198120</wp:posOffset>
                  </wp:positionH>
                  <wp:positionV relativeFrom="topMargin">
                    <wp:posOffset>255905</wp:posOffset>
                  </wp:positionV>
                  <wp:extent cx="7171200" cy="414000"/>
                  <wp:effectExtent l="0" t="0" r="0" b="5715"/>
                  <wp:wrapNone/>
                  <wp:docPr id="1230096073" name="Obdélník 1230096073"/>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60E6B23B" id="Obdélník 1230096073" o:spid="_x0000_s1026" style="position:absolute;margin-left:15.6pt;margin-top:20.15pt;width:564.65pt;height:32.6pt;z-index:25173401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9010689" w14:textId="77777777" w:rsidR="00A24C88" w:rsidRPr="00286340" w:rsidRDefault="00A24C88"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35040" behindDoc="1" locked="0" layoutInCell="1" allowOverlap="1" wp14:anchorId="04FC7B84" wp14:editId="651B1B71">
                  <wp:simplePos x="0" y="0"/>
                  <wp:positionH relativeFrom="leftMargin">
                    <wp:posOffset>7350125</wp:posOffset>
                  </wp:positionH>
                  <wp:positionV relativeFrom="topMargin">
                    <wp:posOffset>501650</wp:posOffset>
                  </wp:positionV>
                  <wp:extent cx="0" cy="9576000"/>
                  <wp:effectExtent l="0" t="0" r="19050" b="25400"/>
                  <wp:wrapNone/>
                  <wp:docPr id="447127561" name="Přímá spojnice 447127561"/>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391DE10A" id="Přímá spojnice 447127561" o:spid="_x0000_s1026" style="position:absolute;z-index:-25158144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37088" behindDoc="0" locked="0" layoutInCell="1" allowOverlap="1" wp14:anchorId="5BF8A97F" wp14:editId="6D8B591B">
                  <wp:simplePos x="0" y="0"/>
                  <wp:positionH relativeFrom="page">
                    <wp:posOffset>6355080</wp:posOffset>
                  </wp:positionH>
                  <wp:positionV relativeFrom="page">
                    <wp:posOffset>342265</wp:posOffset>
                  </wp:positionV>
                  <wp:extent cx="741600" cy="302400"/>
                  <wp:effectExtent l="0" t="0" r="1905" b="2540"/>
                  <wp:wrapNone/>
                  <wp:docPr id="1565083648"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28F8ACFE" w14:textId="77777777" w:rsidR="00A24C88" w:rsidRPr="00B80DFD" w:rsidRDefault="00A24C8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5BF8A97F" id="_x0000_s1032" type="#_x0000_t202" style="position:absolute;left:0;text-align:left;margin-left:500.4pt;margin-top:26.95pt;width:58.4pt;height:23.8pt;z-index:25173708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AMEhC4TAgAA+AMAAA4AAAAAAAAAAAAAAAAALgIAAGRycy9lMm9Eb2MueG1sUEsBAi0AFAAGAAgA&#10;AAAhAMSboXbgAAAADAEAAA8AAAAAAAAAAAAAAAAAbQQAAGRycy9kb3ducmV2LnhtbFBLBQYAAAAA&#10;BAAEAPMAAAB6BQAAAAA=&#10;" fillcolor="#f8a968" stroked="f">
                  <v:textbox inset="0">
                    <w:txbxContent>
                      <w:p w14:paraId="28F8ACFE" w14:textId="77777777" w:rsidR="00A24C88" w:rsidRPr="00B80DFD" w:rsidRDefault="00A24C88"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32992" behindDoc="0" locked="0" layoutInCell="1" allowOverlap="1" wp14:anchorId="15E65733" wp14:editId="40ABF2B4">
                  <wp:simplePos x="0" y="0"/>
                  <wp:positionH relativeFrom="leftMargin">
                    <wp:posOffset>205105</wp:posOffset>
                  </wp:positionH>
                  <wp:positionV relativeFrom="topMargin">
                    <wp:posOffset>500380</wp:posOffset>
                  </wp:positionV>
                  <wp:extent cx="0" cy="9576000"/>
                  <wp:effectExtent l="0" t="0" r="19050" b="25400"/>
                  <wp:wrapNone/>
                  <wp:docPr id="1279036500" name="Přímá spojnice 127903650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234CFA1" id="Přímá spojnice 1279036500" o:spid="_x0000_s1026" style="position:absolute;z-index:2517329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7648ABD" w14:textId="77777777" w:rsidR="00A24C88" w:rsidRDefault="00A24C88">
    <w:pPr>
      <w:pStyle w:val="Zhlav"/>
    </w:pPr>
  </w:p>
</w:hdr>
</file>

<file path=word/header6.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400259376"/>
      <w:docPartObj>
        <w:docPartGallery w:val="Page Numbers (Top of Page)"/>
        <w:docPartUnique/>
      </w:docPartObj>
    </w:sdtPr>
    <w:sdtEndPr>
      <w:rPr>
        <w:b/>
        <w:color w:val="FFFFFF" w:themeColor="background1"/>
      </w:rPr>
    </w:sdtEndPr>
    <w:sdtContent>
      <w:p w14:paraId="4F8B7F54" w14:textId="77777777" w:rsidR="00BF1537" w:rsidRDefault="00BF1537">
        <w:pPr>
          <w:pStyle w:val="Zhlav"/>
          <w:jc w:val="right"/>
        </w:pPr>
      </w:p>
      <w:p w14:paraId="35A0A1F7" w14:textId="77777777" w:rsidR="00BF1537" w:rsidRDefault="00BF1537"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2208" behindDoc="0" locked="0" layoutInCell="1" allowOverlap="1" wp14:anchorId="10914BEC" wp14:editId="311A45F2">
                  <wp:simplePos x="0" y="0"/>
                  <wp:positionH relativeFrom="page">
                    <wp:posOffset>541020</wp:posOffset>
                  </wp:positionH>
                  <wp:positionV relativeFrom="page">
                    <wp:posOffset>342900</wp:posOffset>
                  </wp:positionV>
                  <wp:extent cx="3232800" cy="302400"/>
                  <wp:effectExtent l="0" t="0" r="5715" b="2540"/>
                  <wp:wrapNone/>
                  <wp:docPr id="528976676"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196B613" w14:textId="611F6A6B" w:rsidR="00BF1537" w:rsidRPr="00454089" w:rsidRDefault="00BF1537" w:rsidP="00FE0B60">
                              <w:pPr>
                                <w:rPr>
                                  <w:b/>
                                  <w:color w:val="FFFFFF" w:themeColor="background1"/>
                                  <w:sz w:val="24"/>
                                  <w:szCs w:val="24"/>
                                  <w:lang w:val="en-GB"/>
                                </w:rPr>
                              </w:pPr>
                              <w:r>
                                <w:rPr>
                                  <w:b/>
                                  <w:color w:val="FFFFFF" w:themeColor="background1"/>
                                  <w:sz w:val="24"/>
                                  <w:szCs w:val="24"/>
                                  <w:lang w:val="en-GB"/>
                                </w:rPr>
                                <w:t xml:space="preserve">Binomial model </w:t>
                              </w:r>
                              <w:r w:rsidRPr="00A24C88">
                                <w:rPr>
                                  <w:b/>
                                  <w:color w:val="FFFFFF" w:themeColor="background1"/>
                                  <w:sz w:val="24"/>
                                  <w:szCs w:val="24"/>
                                  <w:lang w:val="en-GB"/>
                                </w:rPr>
                                <w:t xml:space="preserve">– </w:t>
                              </w:r>
                              <w:r w:rsidRPr="00BF1537">
                                <w:rPr>
                                  <w:b/>
                                  <w:color w:val="FFFFFF" w:themeColor="background1"/>
                                  <w:sz w:val="24"/>
                                  <w:szCs w:val="24"/>
                                  <w:lang w:val="en-GB"/>
                                </w:rPr>
                                <w:t>generalization</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10914BEC" id="_x0000_t202" coordsize="21600,21600" o:spt="202" path="m,l,21600r21600,l21600,xe">
                  <v:stroke joinstyle="miter"/>
                  <v:path gradientshapeok="t" o:connecttype="rect"/>
                </v:shapetype>
                <v:shape id="_x0000_s1033" type="#_x0000_t202" style="position:absolute;left:0;text-align:left;margin-left:42.6pt;margin-top:27pt;width:254.55pt;height:23.8pt;z-index:251742208;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AFOTJMFAIAAPkDAAAOAAAAAAAAAAAAAAAAAC4CAABkcnMvZTJvRG9jLnhtbFBLAQItABQABgAI&#10;AAAAIQCQseDv4AAAAAkBAAAPAAAAAAAAAAAAAAAAAG4EAABkcnMvZG93bnJldi54bWxQSwUGAAAA&#10;AAQABADzAAAAewUAAAAA&#10;" fillcolor="#f8a968" stroked="f">
                  <v:textbox inset="0">
                    <w:txbxContent>
                      <w:p w14:paraId="4196B613" w14:textId="611F6A6B" w:rsidR="00BF1537" w:rsidRPr="00454089" w:rsidRDefault="00BF1537" w:rsidP="00FE0B60">
                        <w:pPr>
                          <w:rPr>
                            <w:b/>
                            <w:color w:val="FFFFFF" w:themeColor="background1"/>
                            <w:sz w:val="24"/>
                            <w:szCs w:val="24"/>
                            <w:lang w:val="en-GB"/>
                          </w:rPr>
                        </w:pPr>
                        <w:r>
                          <w:rPr>
                            <w:b/>
                            <w:color w:val="FFFFFF" w:themeColor="background1"/>
                            <w:sz w:val="24"/>
                            <w:szCs w:val="24"/>
                            <w:lang w:val="en-GB"/>
                          </w:rPr>
                          <w:t xml:space="preserve">Binomial model </w:t>
                        </w:r>
                        <w:r w:rsidRPr="00A24C88">
                          <w:rPr>
                            <w:b/>
                            <w:color w:val="FFFFFF" w:themeColor="background1"/>
                            <w:sz w:val="24"/>
                            <w:szCs w:val="24"/>
                            <w:lang w:val="en-GB"/>
                          </w:rPr>
                          <w:t xml:space="preserve">– </w:t>
                        </w:r>
                        <w:r w:rsidRPr="00BF1537">
                          <w:rPr>
                            <w:b/>
                            <w:color w:val="FFFFFF" w:themeColor="background1"/>
                            <w:sz w:val="24"/>
                            <w:szCs w:val="24"/>
                            <w:lang w:val="en-GB"/>
                          </w:rPr>
                          <w:t>generalization</w:t>
                        </w:r>
                      </w:p>
                    </w:txbxContent>
                  </v:textbox>
                  <w10:wrap anchorx="page" anchory="page"/>
                </v:shape>
              </w:pict>
            </mc:Fallback>
          </mc:AlternateContent>
        </w:r>
        <w:r>
          <w:rPr>
            <w:noProof/>
            <w:lang w:eastAsia="cs-CZ"/>
          </w:rPr>
          <mc:AlternateContent>
            <mc:Choice Requires="wps">
              <w:drawing>
                <wp:anchor distT="0" distB="0" distL="114300" distR="114300" simplePos="0" relativeHeight="251740160" behindDoc="0" locked="0" layoutInCell="1" allowOverlap="1" wp14:anchorId="57FA2B01" wp14:editId="3350BA41">
                  <wp:simplePos x="0" y="0"/>
                  <wp:positionH relativeFrom="leftMargin">
                    <wp:posOffset>198120</wp:posOffset>
                  </wp:positionH>
                  <wp:positionV relativeFrom="topMargin">
                    <wp:posOffset>255905</wp:posOffset>
                  </wp:positionV>
                  <wp:extent cx="7171200" cy="414000"/>
                  <wp:effectExtent l="0" t="0" r="0" b="5715"/>
                  <wp:wrapNone/>
                  <wp:docPr id="1719730436" name="Obdélník 1719730436"/>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32AFCFF6" id="Obdélník 1719730436" o:spid="_x0000_s1026" style="position:absolute;margin-left:15.6pt;margin-top:20.15pt;width:564.65pt;height:32.6pt;z-index:25174016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6E726282" w14:textId="77777777" w:rsidR="00BF1537" w:rsidRPr="00286340" w:rsidRDefault="00BF1537"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1184" behindDoc="1" locked="0" layoutInCell="1" allowOverlap="1" wp14:anchorId="3B0610E0" wp14:editId="72C2433B">
                  <wp:simplePos x="0" y="0"/>
                  <wp:positionH relativeFrom="leftMargin">
                    <wp:posOffset>7350125</wp:posOffset>
                  </wp:positionH>
                  <wp:positionV relativeFrom="topMargin">
                    <wp:posOffset>501650</wp:posOffset>
                  </wp:positionV>
                  <wp:extent cx="0" cy="9576000"/>
                  <wp:effectExtent l="0" t="0" r="19050" b="25400"/>
                  <wp:wrapNone/>
                  <wp:docPr id="1811680405" name="Přímá spojnice 181168040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6E25172" id="Přímá spojnice 1811680405" o:spid="_x0000_s1026" style="position:absolute;z-index:-25157529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3232" behindDoc="0" locked="0" layoutInCell="1" allowOverlap="1" wp14:anchorId="219A10D1" wp14:editId="2E83E86F">
                  <wp:simplePos x="0" y="0"/>
                  <wp:positionH relativeFrom="page">
                    <wp:posOffset>6355080</wp:posOffset>
                  </wp:positionH>
                  <wp:positionV relativeFrom="page">
                    <wp:posOffset>342265</wp:posOffset>
                  </wp:positionV>
                  <wp:extent cx="741600" cy="302400"/>
                  <wp:effectExtent l="0" t="0" r="1905" b="2540"/>
                  <wp:wrapNone/>
                  <wp:docPr id="798310650"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52DEF07A" w14:textId="77777777" w:rsidR="00BF1537" w:rsidRPr="00B80DFD" w:rsidRDefault="00BF1537"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19A10D1" id="_x0000_s1034" type="#_x0000_t202" style="position:absolute;left:0;text-align:left;margin-left:500.4pt;margin-top:26.95pt;width:58.4pt;height:23.8pt;z-index:25174323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zss/IEgIAAPg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ECsjWRVIC5Il4NBjvh80GjA/aKkQymW1P88MScp0R8NUh51m4z54maGjkvOejqfo1O9&#10;jDDDEaakgZLB3Iek9UiFgR2upVaJsucuxnZRXon08SlE/b70U9bzg90+Ag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s7LPyBICAAD4AwAADgAAAAAAAAAAAAAAAAAuAgAAZHJzL2Uyb0RvYy54bWxQSwECLQAUAAYACAAA&#10;ACEAxJuhduAAAAAMAQAADwAAAAAAAAAAAAAAAABsBAAAZHJzL2Rvd25yZXYueG1sUEsFBgAAAAAE&#10;AAQA8wAAAHkFAAAAAA==&#10;" fillcolor="#f8a968" stroked="f">
                  <v:textbox inset="0">
                    <w:txbxContent>
                      <w:p w14:paraId="52DEF07A" w14:textId="77777777" w:rsidR="00BF1537" w:rsidRPr="00B80DFD" w:rsidRDefault="00BF1537"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39136" behindDoc="0" locked="0" layoutInCell="1" allowOverlap="1" wp14:anchorId="1578C13E" wp14:editId="549A35F9">
                  <wp:simplePos x="0" y="0"/>
                  <wp:positionH relativeFrom="leftMargin">
                    <wp:posOffset>205105</wp:posOffset>
                  </wp:positionH>
                  <wp:positionV relativeFrom="topMargin">
                    <wp:posOffset>500380</wp:posOffset>
                  </wp:positionV>
                  <wp:extent cx="0" cy="9576000"/>
                  <wp:effectExtent l="0" t="0" r="19050" b="25400"/>
                  <wp:wrapNone/>
                  <wp:docPr id="527751672" name="Přímá spojnice 527751672"/>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1813DFA3" id="Přímá spojnice 527751672" o:spid="_x0000_s1026" style="position:absolute;z-index:251739136;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353A1701" w14:textId="77777777" w:rsidR="00BF1537" w:rsidRDefault="00BF1537">
    <w:pPr>
      <w:pStyle w:val="Zhlav"/>
    </w:pPr>
  </w:p>
</w:hdr>
</file>

<file path=word/header7.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344371585"/>
      <w:docPartObj>
        <w:docPartGallery w:val="Page Numbers (Top of Page)"/>
        <w:docPartUnique/>
      </w:docPartObj>
    </w:sdtPr>
    <w:sdtEndPr>
      <w:rPr>
        <w:b/>
        <w:color w:val="FFFFFF" w:themeColor="background1"/>
      </w:rPr>
    </w:sdtEndPr>
    <w:sdtContent>
      <w:p w14:paraId="2FAEE09E" w14:textId="77777777" w:rsidR="00BF1537" w:rsidRDefault="00BF1537">
        <w:pPr>
          <w:pStyle w:val="Zhlav"/>
          <w:jc w:val="right"/>
        </w:pPr>
      </w:p>
      <w:p w14:paraId="62EBD69A" w14:textId="77777777" w:rsidR="00BF1537" w:rsidRDefault="00BF1537"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48352" behindDoc="0" locked="0" layoutInCell="1" allowOverlap="1" wp14:anchorId="2889DAC7" wp14:editId="4B9ADE95">
                  <wp:simplePos x="0" y="0"/>
                  <wp:positionH relativeFrom="page">
                    <wp:posOffset>541020</wp:posOffset>
                  </wp:positionH>
                  <wp:positionV relativeFrom="page">
                    <wp:posOffset>342900</wp:posOffset>
                  </wp:positionV>
                  <wp:extent cx="3232800" cy="302400"/>
                  <wp:effectExtent l="0" t="0" r="5715" b="2540"/>
                  <wp:wrapNone/>
                  <wp:docPr id="483368755"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0AAF8B9E" w14:textId="405EE87A" w:rsidR="00BF1537" w:rsidRPr="00454089" w:rsidRDefault="00BF1537" w:rsidP="00FE0B60">
                              <w:pPr>
                                <w:rPr>
                                  <w:b/>
                                  <w:color w:val="FFFFFF" w:themeColor="background1"/>
                                  <w:sz w:val="24"/>
                                  <w:szCs w:val="24"/>
                                  <w:lang w:val="en-GB"/>
                                </w:rPr>
                              </w:pPr>
                              <w:r>
                                <w:rPr>
                                  <w:b/>
                                  <w:color w:val="FFFFFF" w:themeColor="background1"/>
                                  <w:sz w:val="24"/>
                                  <w:szCs w:val="24"/>
                                  <w:lang w:val="en-GB"/>
                                </w:rPr>
                                <w:t>B</w:t>
                              </w:r>
                              <w:r w:rsidR="00AB26E5">
                                <w:rPr>
                                  <w:b/>
                                  <w:color w:val="FFFFFF" w:themeColor="background1"/>
                                  <w:sz w:val="24"/>
                                  <w:szCs w:val="24"/>
                                  <w:lang w:val="en-GB"/>
                                </w:rPr>
                                <w:t xml:space="preserve">inomial model </w:t>
                              </w:r>
                              <w:r w:rsidR="00AB26E5" w:rsidRPr="00A24C88">
                                <w:rPr>
                                  <w:b/>
                                  <w:color w:val="FFFFFF" w:themeColor="background1"/>
                                  <w:sz w:val="24"/>
                                  <w:szCs w:val="24"/>
                                  <w:lang w:val="en-GB"/>
                                </w:rPr>
                                <w:t>–</w:t>
                              </w:r>
                              <w:r w:rsidR="00AB26E5">
                                <w:rPr>
                                  <w:b/>
                                  <w:color w:val="FFFFFF" w:themeColor="background1"/>
                                  <w:sz w:val="24"/>
                                  <w:szCs w:val="24"/>
                                  <w:lang w:val="en-GB"/>
                                </w:rPr>
                                <w:t xml:space="preserve"> example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89DAC7" id="_x0000_t202" coordsize="21600,21600" o:spt="202" path="m,l,21600r21600,l21600,xe">
                  <v:stroke joinstyle="miter"/>
                  <v:path gradientshapeok="t" o:connecttype="rect"/>
                </v:shapetype>
                <v:shape id="_x0000_s1035" type="#_x0000_t202" style="position:absolute;left:0;text-align:left;margin-left:42.6pt;margin-top:27pt;width:254.55pt;height:23.8pt;z-index:251748352;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1j3mqEwIAAPk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8QPtYGtEqoL8mVh1CO+HzRasL8o6VGLBXU/T8wKStRHjZwH4UZjuXqboWOjs5kvl+iU&#10;LyNMc4QpqKdkNA8+ij1QoWGPe6llpOy5i6ld1FckfXoLQcAv/Zj1/GJ3jwA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LWPeaoTAgAA+QMAAA4AAAAAAAAAAAAAAAAALgIAAGRycy9lMm9Eb2MueG1sUEsBAi0AFAAGAAgA&#10;AAAhAJCx4O/gAAAACQEAAA8AAAAAAAAAAAAAAAAAbQQAAGRycy9kb3ducmV2LnhtbFBLBQYAAAAA&#10;BAAEAPMAAAB6BQAAAAA=&#10;" fillcolor="#f8a968" stroked="f">
                  <v:textbox inset="0">
                    <w:txbxContent>
                      <w:p w14:paraId="0AAF8B9E" w14:textId="405EE87A" w:rsidR="00BF1537" w:rsidRPr="00454089" w:rsidRDefault="00BF1537" w:rsidP="00FE0B60">
                        <w:pPr>
                          <w:rPr>
                            <w:b/>
                            <w:color w:val="FFFFFF" w:themeColor="background1"/>
                            <w:sz w:val="24"/>
                            <w:szCs w:val="24"/>
                            <w:lang w:val="en-GB"/>
                          </w:rPr>
                        </w:pPr>
                        <w:r>
                          <w:rPr>
                            <w:b/>
                            <w:color w:val="FFFFFF" w:themeColor="background1"/>
                            <w:sz w:val="24"/>
                            <w:szCs w:val="24"/>
                            <w:lang w:val="en-GB"/>
                          </w:rPr>
                          <w:t>B</w:t>
                        </w:r>
                        <w:r w:rsidR="00AB26E5">
                          <w:rPr>
                            <w:b/>
                            <w:color w:val="FFFFFF" w:themeColor="background1"/>
                            <w:sz w:val="24"/>
                            <w:szCs w:val="24"/>
                            <w:lang w:val="en-GB"/>
                          </w:rPr>
                          <w:t xml:space="preserve">inomial model </w:t>
                        </w:r>
                        <w:r w:rsidR="00AB26E5" w:rsidRPr="00A24C88">
                          <w:rPr>
                            <w:b/>
                            <w:color w:val="FFFFFF" w:themeColor="background1"/>
                            <w:sz w:val="24"/>
                            <w:szCs w:val="24"/>
                            <w:lang w:val="en-GB"/>
                          </w:rPr>
                          <w:t>–</w:t>
                        </w:r>
                        <w:r w:rsidR="00AB26E5">
                          <w:rPr>
                            <w:b/>
                            <w:color w:val="FFFFFF" w:themeColor="background1"/>
                            <w:sz w:val="24"/>
                            <w:szCs w:val="24"/>
                            <w:lang w:val="en-GB"/>
                          </w:rPr>
                          <w:t xml:space="preserve"> example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746304" behindDoc="0" locked="0" layoutInCell="1" allowOverlap="1" wp14:anchorId="0F59CF40" wp14:editId="03708AEB">
                  <wp:simplePos x="0" y="0"/>
                  <wp:positionH relativeFrom="leftMargin">
                    <wp:posOffset>198120</wp:posOffset>
                  </wp:positionH>
                  <wp:positionV relativeFrom="topMargin">
                    <wp:posOffset>255905</wp:posOffset>
                  </wp:positionV>
                  <wp:extent cx="7171200" cy="414000"/>
                  <wp:effectExtent l="0" t="0" r="0" b="5715"/>
                  <wp:wrapNone/>
                  <wp:docPr id="137785084" name="Obdélník 137785084"/>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28C03C71" id="Obdélník 137785084" o:spid="_x0000_s1026" style="position:absolute;margin-left:15.6pt;margin-top:20.15pt;width:564.65pt;height:32.6pt;z-index:25174630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C94BD8C" w14:textId="77777777" w:rsidR="00BF1537" w:rsidRPr="00286340" w:rsidRDefault="00BF1537"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47328" behindDoc="1" locked="0" layoutInCell="1" allowOverlap="1" wp14:anchorId="0F8E037C" wp14:editId="562862AB">
                  <wp:simplePos x="0" y="0"/>
                  <wp:positionH relativeFrom="leftMargin">
                    <wp:posOffset>7350125</wp:posOffset>
                  </wp:positionH>
                  <wp:positionV relativeFrom="topMargin">
                    <wp:posOffset>501650</wp:posOffset>
                  </wp:positionV>
                  <wp:extent cx="0" cy="9576000"/>
                  <wp:effectExtent l="0" t="0" r="19050" b="25400"/>
                  <wp:wrapNone/>
                  <wp:docPr id="255692740" name="Přímá spojnice 255692740"/>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5119FEDF" id="Přímá spojnice 255692740" o:spid="_x0000_s1026" style="position:absolute;z-index:-25156915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49376" behindDoc="0" locked="0" layoutInCell="1" allowOverlap="1" wp14:anchorId="665E23EB" wp14:editId="4494DA7E">
                  <wp:simplePos x="0" y="0"/>
                  <wp:positionH relativeFrom="page">
                    <wp:posOffset>6355080</wp:posOffset>
                  </wp:positionH>
                  <wp:positionV relativeFrom="page">
                    <wp:posOffset>342265</wp:posOffset>
                  </wp:positionV>
                  <wp:extent cx="741600" cy="302400"/>
                  <wp:effectExtent l="0" t="0" r="1905" b="2540"/>
                  <wp:wrapNone/>
                  <wp:docPr id="1704610211"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0EA2B6DD" w14:textId="77777777" w:rsidR="00BF1537" w:rsidRPr="00B80DFD" w:rsidRDefault="00BF1537"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665E23EB" id="_x0000_s1036" type="#_x0000_t202" style="position:absolute;left:0;text-align:left;margin-left:500.4pt;margin-top:26.95pt;width:58.4pt;height:23.8pt;z-index:25174937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" fillcolor="#f8a968" stroked="f">
                  <v:textbox inset="0">
                    <w:txbxContent>
                      <w:p w14:paraId="0EA2B6DD" w14:textId="77777777" w:rsidR="00BF1537" w:rsidRPr="00B80DFD" w:rsidRDefault="00BF1537"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45280" behindDoc="0" locked="0" layoutInCell="1" allowOverlap="1" wp14:anchorId="1D8EF1BC" wp14:editId="0FDC8A99">
                  <wp:simplePos x="0" y="0"/>
                  <wp:positionH relativeFrom="leftMargin">
                    <wp:posOffset>205105</wp:posOffset>
                  </wp:positionH>
                  <wp:positionV relativeFrom="topMargin">
                    <wp:posOffset>500380</wp:posOffset>
                  </wp:positionV>
                  <wp:extent cx="0" cy="9576000"/>
                  <wp:effectExtent l="0" t="0" r="19050" b="25400"/>
                  <wp:wrapNone/>
                  <wp:docPr id="1649489795" name="Přímá spojnice 1649489795"/>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30491DA" id="Přímá spojnice 1649489795" o:spid="_x0000_s1026" style="position:absolute;z-index:251745280;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4138510B" w14:textId="77777777" w:rsidR="00BF1537" w:rsidRDefault="00BF1537">
    <w:pPr>
      <w:pStyle w:val="Zhlav"/>
    </w:pPr>
  </w:p>
</w:hdr>
</file>

<file path=word/header8.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1571918971"/>
      <w:docPartObj>
        <w:docPartGallery w:val="Page Numbers (Top of Page)"/>
        <w:docPartUnique/>
      </w:docPartObj>
    </w:sdtPr>
    <w:sdtEndPr>
      <w:rPr>
        <w:b/>
        <w:color w:val="FFFFFF" w:themeColor="background1"/>
      </w:rPr>
    </w:sdtEndPr>
    <w:sdtContent>
      <w:p w14:paraId="1029B49A" w14:textId="77777777" w:rsidR="00AB26E5" w:rsidRDefault="00AB26E5">
        <w:pPr>
          <w:pStyle w:val="Zhlav"/>
          <w:jc w:val="right"/>
        </w:pPr>
      </w:p>
      <w:p w14:paraId="2B0226A1" w14:textId="77777777" w:rsidR="00AB26E5" w:rsidRDefault="00AB26E5"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54496" behindDoc="0" locked="0" layoutInCell="1" allowOverlap="1" wp14:anchorId="661467BB" wp14:editId="37DC5E41">
                  <wp:simplePos x="0" y="0"/>
                  <wp:positionH relativeFrom="page">
                    <wp:posOffset>541020</wp:posOffset>
                  </wp:positionH>
                  <wp:positionV relativeFrom="page">
                    <wp:posOffset>342900</wp:posOffset>
                  </wp:positionV>
                  <wp:extent cx="3232800" cy="302400"/>
                  <wp:effectExtent l="0" t="0" r="5715" b="2540"/>
                  <wp:wrapNone/>
                  <wp:docPr id="533041667"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D858FB6" w14:textId="370C9B68" w:rsidR="00AB26E5" w:rsidRPr="00454089" w:rsidRDefault="00AB26E5" w:rsidP="00FE0B60">
                              <w:pPr>
                                <w:rPr>
                                  <w:b/>
                                  <w:color w:val="FFFFFF" w:themeColor="background1"/>
                                  <w:sz w:val="24"/>
                                  <w:szCs w:val="24"/>
                                  <w:lang w:val="en-GB"/>
                                </w:rPr>
                              </w:pPr>
                              <w:r w:rsidRPr="00AB26E5">
                                <w:rPr>
                                  <w:b/>
                                  <w:color w:val="FFFFFF" w:themeColor="background1"/>
                                  <w:sz w:val="24"/>
                                  <w:szCs w:val="24"/>
                                  <w:lang w:val="en-GB"/>
                                </w:rPr>
                                <w:t xml:space="preserve">Black-Scholes </w:t>
                              </w:r>
                              <w:r w:rsidR="002259CB">
                                <w:rPr>
                                  <w:b/>
                                  <w:color w:val="FFFFFF" w:themeColor="background1"/>
                                  <w:sz w:val="24"/>
                                  <w:szCs w:val="24"/>
                                  <w:lang w:val="en-GB"/>
                                </w:rPr>
                                <w:t>formula</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661467BB" id="_x0000_t202" coordsize="21600,21600" o:spt="202" path="m,l,21600r21600,l21600,xe">
                  <v:stroke joinstyle="miter"/>
                  <v:path gradientshapeok="t" o:connecttype="rect"/>
                </v:shapetype>
                <v:shape id="_x0000_s1037" type="#_x0000_t202" style="position:absolute;left:0;text-align:left;margin-left:42.6pt;margin-top:27pt;width:254.55pt;height:23.8pt;z-index:251754496;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" fillcolor="#f8a968" stroked="f">
                  <v:textbox inset="0">
                    <w:txbxContent>
                      <w:p w14:paraId="4D858FB6" w14:textId="370C9B68" w:rsidR="00AB26E5" w:rsidRPr="00454089" w:rsidRDefault="00AB26E5" w:rsidP="00FE0B60">
                        <w:pPr>
                          <w:rPr>
                            <w:b/>
                            <w:color w:val="FFFFFF" w:themeColor="background1"/>
                            <w:sz w:val="24"/>
                            <w:szCs w:val="24"/>
                            <w:lang w:val="en-GB"/>
                          </w:rPr>
                        </w:pPr>
                        <w:r w:rsidRPr="00AB26E5">
                          <w:rPr>
                            <w:b/>
                            <w:color w:val="FFFFFF" w:themeColor="background1"/>
                            <w:sz w:val="24"/>
                            <w:szCs w:val="24"/>
                            <w:lang w:val="en-GB"/>
                          </w:rPr>
                          <w:t xml:space="preserve">Black-Scholes </w:t>
                        </w:r>
                        <w:r w:rsidR="002259CB">
                          <w:rPr>
                            <w:b/>
                            <w:color w:val="FFFFFF" w:themeColor="background1"/>
                            <w:sz w:val="24"/>
                            <w:szCs w:val="24"/>
                            <w:lang w:val="en-GB"/>
                          </w:rPr>
                          <w:t>formula</w:t>
                        </w:r>
                      </w:p>
                    </w:txbxContent>
                  </v:textbox>
                  <w10:wrap anchorx="page" anchory="page"/>
                </v:shape>
              </w:pict>
            </mc:Fallback>
          </mc:AlternateContent>
        </w:r>
        <w:r>
          <w:rPr>
            <w:noProof/>
            <w:lang w:eastAsia="cs-CZ"/>
          </w:rPr>
          <mc:AlternateContent>
            <mc:Choice Requires="wps">
              <w:drawing>
                <wp:anchor distT="0" distB="0" distL="114300" distR="114300" simplePos="0" relativeHeight="251752448" behindDoc="0" locked="0" layoutInCell="1" allowOverlap="1" wp14:anchorId="1C18BDFB" wp14:editId="7C3CFBE7">
                  <wp:simplePos x="0" y="0"/>
                  <wp:positionH relativeFrom="leftMargin">
                    <wp:posOffset>198120</wp:posOffset>
                  </wp:positionH>
                  <wp:positionV relativeFrom="topMargin">
                    <wp:posOffset>255905</wp:posOffset>
                  </wp:positionV>
                  <wp:extent cx="7171200" cy="414000"/>
                  <wp:effectExtent l="0" t="0" r="0" b="5715"/>
                  <wp:wrapNone/>
                  <wp:docPr id="726361848" name="Obdélník 726361848"/>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52149986" id="Obdélník 726361848" o:spid="_x0000_s1026" style="position:absolute;margin-left:15.6pt;margin-top:20.15pt;width:564.65pt;height:32.6pt;z-index:25175244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0C90A830" w14:textId="77777777" w:rsidR="00AB26E5" w:rsidRPr="00286340" w:rsidRDefault="00AB26E5"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3472" behindDoc="1" locked="0" layoutInCell="1" allowOverlap="1" wp14:anchorId="4A98D630" wp14:editId="645DC049">
                  <wp:simplePos x="0" y="0"/>
                  <wp:positionH relativeFrom="leftMargin">
                    <wp:posOffset>7350125</wp:posOffset>
                  </wp:positionH>
                  <wp:positionV relativeFrom="topMargin">
                    <wp:posOffset>501650</wp:posOffset>
                  </wp:positionV>
                  <wp:extent cx="0" cy="9576000"/>
                  <wp:effectExtent l="0" t="0" r="19050" b="25400"/>
                  <wp:wrapNone/>
                  <wp:docPr id="731758748" name="Přímá spojnice 73175874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096F30C5" id="Přímá spojnice 731758748" o:spid="_x0000_s1026" style="position:absolute;z-index:-25156300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55520" behindDoc="0" locked="0" layoutInCell="1" allowOverlap="1" wp14:anchorId="7BA689FB" wp14:editId="3F085DBE">
                  <wp:simplePos x="0" y="0"/>
                  <wp:positionH relativeFrom="page">
                    <wp:posOffset>6355080</wp:posOffset>
                  </wp:positionH>
                  <wp:positionV relativeFrom="page">
                    <wp:posOffset>342265</wp:posOffset>
                  </wp:positionV>
                  <wp:extent cx="741600" cy="302400"/>
                  <wp:effectExtent l="0" t="0" r="1905" b="2540"/>
                  <wp:wrapNone/>
                  <wp:docPr id="1983929692"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160B9B79" w14:textId="77777777" w:rsidR="00AB26E5" w:rsidRPr="00B80DFD" w:rsidRDefault="00AB26E5"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7BA689FB" id="_x0000_s1038" type="#_x0000_t202" style="position:absolute;left:0;text-align:left;margin-left:500.4pt;margin-top:26.95pt;width:58.4pt;height:23.8pt;z-index:25175552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Ja4SjoTAgAA+QMAAA4AAAAAAAAAAAAAAAAALgIAAGRycy9lMm9Eb2MueG1sUEsBAi0AFAAGAAgA&#10;AAAhAMSboXbgAAAADAEAAA8AAAAAAAAAAAAAAAAAbQQAAGRycy9kb3ducmV2LnhtbFBLBQYAAAAA&#10;BAAEAPMAAAB6BQAAAAA=&#10;" fillcolor="#f8a968" stroked="f">
                  <v:textbox inset="0">
                    <w:txbxContent>
                      <w:p w14:paraId="160B9B79" w14:textId="77777777" w:rsidR="00AB26E5" w:rsidRPr="00B80DFD" w:rsidRDefault="00AB26E5"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51424" behindDoc="0" locked="0" layoutInCell="1" allowOverlap="1" wp14:anchorId="3F0109BB" wp14:editId="25DF1E41">
                  <wp:simplePos x="0" y="0"/>
                  <wp:positionH relativeFrom="leftMargin">
                    <wp:posOffset>205105</wp:posOffset>
                  </wp:positionH>
                  <wp:positionV relativeFrom="topMargin">
                    <wp:posOffset>500380</wp:posOffset>
                  </wp:positionV>
                  <wp:extent cx="0" cy="9576000"/>
                  <wp:effectExtent l="0" t="0" r="19050" b="25400"/>
                  <wp:wrapNone/>
                  <wp:docPr id="48147333" name="Přímá spojnice 48147333"/>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118BE0F" id="Přímá spojnice 48147333" o:spid="_x0000_s1026" style="position:absolute;z-index:25175142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2490E7AC" w14:textId="77777777" w:rsidR="00AB26E5" w:rsidRDefault="00AB26E5">
    <w:pPr>
      <w:pStyle w:val="Zhlav"/>
    </w:pPr>
  </w:p>
</w:hdr>
</file>

<file path=word/header9.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93863134"/>
      <w:docPartObj>
        <w:docPartGallery w:val="Page Numbers (Top of Page)"/>
        <w:docPartUnique/>
      </w:docPartObj>
    </w:sdtPr>
    <w:sdtEndPr>
      <w:rPr>
        <w:b/>
        <w:color w:val="FFFFFF" w:themeColor="background1"/>
      </w:rPr>
    </w:sdtEndPr>
    <w:sdtContent>
      <w:p w14:paraId="669FE29F" w14:textId="77777777" w:rsidR="00AB26E5" w:rsidRDefault="00AB26E5">
        <w:pPr>
          <w:pStyle w:val="Zhlav"/>
          <w:jc w:val="right"/>
        </w:pPr>
      </w:p>
      <w:p w14:paraId="1EC5D311" w14:textId="77777777" w:rsidR="00AB26E5" w:rsidRDefault="00AB26E5" w:rsidP="00286340">
        <w:pPr>
          <w:pStyle w:val="Zhlav"/>
          <w:ind w:left="-567"/>
          <w:jc w:val="right"/>
        </w:pPr>
        <w:r w:rsidRPr="0021752C">
          <w:rPr>
            <w:b/>
            <w:noProof/>
            <w:color w:val="FFFFFF" w:themeColor="background1"/>
            <w:lang w:eastAsia="cs-CZ"/>
          </w:rPr>
          <mc:AlternateContent>
            <mc:Choice Requires="wps">
              <w:drawing>
                <wp:anchor distT="0" distB="0" distL="114300" distR="114300" simplePos="0" relativeHeight="251760640" behindDoc="0" locked="0" layoutInCell="1" allowOverlap="1" wp14:anchorId="288460A2" wp14:editId="797BF0E1">
                  <wp:simplePos x="0" y="0"/>
                  <wp:positionH relativeFrom="page">
                    <wp:posOffset>541020</wp:posOffset>
                  </wp:positionH>
                  <wp:positionV relativeFrom="page">
                    <wp:posOffset>342900</wp:posOffset>
                  </wp:positionV>
                  <wp:extent cx="3232800" cy="302400"/>
                  <wp:effectExtent l="0" t="0" r="5715" b="2540"/>
                  <wp:wrapNone/>
                  <wp:docPr id="1550836199"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3232800" cy="302400"/>
                          </a:xfrm>
                          <a:prstGeom prst="rect">
                            <a:avLst/>
                          </a:prstGeom>
                          <a:solidFill>
                            <a:srgbClr val="F8A968"/>
                          </a:solidFill>
                          <a:ln w="9525">
                            <a:noFill/>
                            <a:miter lim="800000"/>
                            <a:headEnd/>
                            <a:tailEnd/>
                          </a:ln>
                        </wps:spPr>
                        <wps:txbx>
                          <w:txbxContent>
                            <w:p w14:paraId="47B42CC5" w14:textId="4365C232" w:rsidR="00AB26E5" w:rsidRPr="00454089" w:rsidRDefault="004F3BD2" w:rsidP="00FE0B60">
                              <w:pPr>
                                <w:rPr>
                                  <w:b/>
                                  <w:color w:val="FFFFFF" w:themeColor="background1"/>
                                  <w:sz w:val="24"/>
                                  <w:szCs w:val="24"/>
                                  <w:lang w:val="en-GB"/>
                                </w:rPr>
                              </w:pPr>
                              <w:r w:rsidRPr="004F3BD2">
                                <w:rPr>
                                  <w:b/>
                                  <w:color w:val="FFFFFF" w:themeColor="background1"/>
                                  <w:sz w:val="24"/>
                                  <w:szCs w:val="24"/>
                                  <w:lang w:val="en-GB"/>
                                </w:rPr>
                                <w:t>Black-Scholes formula – e</w:t>
                              </w:r>
                              <w:r>
                                <w:rPr>
                                  <w:b/>
                                  <w:color w:val="FFFFFF" w:themeColor="background1"/>
                                  <w:sz w:val="24"/>
                                  <w:szCs w:val="24"/>
                                  <w:lang w:val="en-GB"/>
                                </w:rPr>
                                <w:t>xample</w:t>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type w14:anchorId="288460A2" id="_x0000_t202" coordsize="21600,21600" o:spt="202" path="m,l,21600r21600,l21600,xe">
                  <v:stroke joinstyle="miter"/>
                  <v:path gradientshapeok="t" o:connecttype="rect"/>
                </v:shapetype>
                <v:shape id="_x0000_s1039" type="#_x0000_t202" style="position:absolute;left:0;text-align:left;margin-left:42.6pt;margin-top:27pt;width:254.55pt;height:23.8pt;z-index:251760640;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" fillcolor="#f8a968" stroked="f">
                  <v:textbox inset="0">
                    <w:txbxContent>
                      <w:p w14:paraId="47B42CC5" w14:textId="4365C232" w:rsidR="00AB26E5" w:rsidRPr="00454089" w:rsidRDefault="004F3BD2" w:rsidP="00FE0B60">
                        <w:pPr>
                          <w:rPr>
                            <w:b/>
                            <w:color w:val="FFFFFF" w:themeColor="background1"/>
                            <w:sz w:val="24"/>
                            <w:szCs w:val="24"/>
                            <w:lang w:val="en-GB"/>
                          </w:rPr>
                        </w:pPr>
                        <w:r w:rsidRPr="004F3BD2">
                          <w:rPr>
                            <w:b/>
                            <w:color w:val="FFFFFF" w:themeColor="background1"/>
                            <w:sz w:val="24"/>
                            <w:szCs w:val="24"/>
                            <w:lang w:val="en-GB"/>
                          </w:rPr>
                          <w:t>Black-Scholes formula – e</w:t>
                        </w:r>
                        <w:r>
                          <w:rPr>
                            <w:b/>
                            <w:color w:val="FFFFFF" w:themeColor="background1"/>
                            <w:sz w:val="24"/>
                            <w:szCs w:val="24"/>
                            <w:lang w:val="en-GB"/>
                          </w:rPr>
                          <w:t>xample</w:t>
                        </w:r>
                      </w:p>
                    </w:txbxContent>
                  </v:textbox>
                  <w10:wrap anchorx="page" anchory="page"/>
                </v:shape>
              </w:pict>
            </mc:Fallback>
          </mc:AlternateContent>
        </w:r>
        <w:r>
          <w:rPr>
            <w:noProof/>
            <w:lang w:eastAsia="cs-CZ"/>
          </w:rPr>
          <mc:AlternateContent>
            <mc:Choice Requires="wps">
              <w:drawing>
                <wp:anchor distT="0" distB="0" distL="114300" distR="114300" simplePos="0" relativeHeight="251758592" behindDoc="0" locked="0" layoutInCell="1" allowOverlap="1" wp14:anchorId="22D4D343" wp14:editId="59B97DFE">
                  <wp:simplePos x="0" y="0"/>
                  <wp:positionH relativeFrom="leftMargin">
                    <wp:posOffset>198120</wp:posOffset>
                  </wp:positionH>
                  <wp:positionV relativeFrom="topMargin">
                    <wp:posOffset>255905</wp:posOffset>
                  </wp:positionV>
                  <wp:extent cx="7171200" cy="414000"/>
                  <wp:effectExtent l="0" t="0" r="0" b="5715"/>
                  <wp:wrapNone/>
                  <wp:docPr id="1023613239" name="Obdélník 1023613239"/>
                  <wp:cNvGraphicFramePr/>
                  <a:graphic xmlns:a="http://schemas.openxmlformats.org/drawingml/2006/main">
                    <a:graphicData uri="http://schemas.microsoft.com/office/word/2010/wordprocessingShape">
                      <wps:wsp>
                        <wps:cNvSpPr/>
                        <wps:spPr>
                          <a:xfrm>
                            <a:off x="0" y="0"/>
                            <a:ext cx="7171200" cy="414000"/>
                          </a:xfrm>
                          <a:prstGeom prst="rect">
                            <a:avLst/>
                          </a:prstGeom>
                          <a:solidFill>
                            <a:srgbClr val="F8A968"/>
                          </a:solidFill>
                          <a:ln w="25400" cap="flat" cmpd="sng" algn="ctr">
                            <a:noFill/>
                            <a:prstDash val="solid"/>
                          </a:ln>
                          <a:effectLst/>
                        </wps:spPr>
                        <wps:bodyPr rot="0" spcFirstLastPara="0" vertOverflow="overflow" horzOverflow="overflow" vert="horz" wrap="square" lIns="91440" tIns="45720" rIns="91440" bIns="45720" numCol="1" spcCol="0" rtlCol="0" fromWordArt="0" anchor="ctr" anchorCtr="0" forceAA="0" compatLnSpc="1">
                          <a:prstTxWarp prst="textNoShape">
                            <a:avLst/>
                          </a:prstTxWarp>
                          <a:noAutofit/>
                        </wps:bodyPr>
                      </wps:wsp>
                    </a:graphicData>
                  </a:graphic>
                  <wp14:sizeRelH relativeFrom="margin">
                    <wp14:pctWidth>0</wp14:pctWidth>
                  </wp14:sizeRelH>
                  <wp14:sizeRelV relativeFrom="margin">
                    <wp14:pctHeight>0</wp14:pctHeight>
                  </wp14:sizeRelV>
                </wp:anchor>
              </w:drawing>
            </mc:Choice>
            <mc:Fallback>
              <w:pict>
                <v:rect w14:anchorId="0291E77B" id="Obdélník 1023613239" o:spid="_x0000_s1026" style="position:absolute;margin-left:15.6pt;margin-top:20.15pt;width:564.65pt;height:32.6pt;z-index:251758592;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v-text-anchor:middle"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" fillcolor="#f8a968" stroked="f" strokeweight="2pt">
                  <w10:wrap anchorx="margin" anchory="margin"/>
                </v:rect>
              </w:pict>
            </mc:Fallback>
          </mc:AlternateContent>
        </w:r>
      </w:p>
      <w:p w14:paraId="263EFCD5" w14:textId="77777777" w:rsidR="00AB26E5" w:rsidRPr="00286340" w:rsidRDefault="00AB26E5" w:rsidP="0013473E">
        <w:pPr>
          <w:pStyle w:val="Zhlav"/>
          <w:tabs>
            <w:tab w:val="clear" w:pos="9072"/>
          </w:tabs>
          <w:ind w:left="3534" w:right="-283" w:firstLine="6378"/>
          <w:jc w:val="center"/>
          <w:rPr>
            <w:b/>
            <w:color w:val="FFFFFF" w:themeColor="background1"/>
          </w:rPr>
        </w:pPr>
        <w:r>
          <w:rPr>
            <w:b/>
            <w:noProof/>
            <w:color w:val="FFFFFF" w:themeColor="background1"/>
            <w:lang w:eastAsia="cs-CZ"/>
          </w:rPr>
          <mc:AlternateContent>
            <mc:Choice Requires="wps">
              <w:drawing>
                <wp:anchor distT="0" distB="0" distL="114300" distR="114300" simplePos="0" relativeHeight="251759616" behindDoc="1" locked="0" layoutInCell="1" allowOverlap="1" wp14:anchorId="3C234C25" wp14:editId="312CFD3C">
                  <wp:simplePos x="0" y="0"/>
                  <wp:positionH relativeFrom="leftMargin">
                    <wp:posOffset>7350125</wp:posOffset>
                  </wp:positionH>
                  <wp:positionV relativeFrom="topMargin">
                    <wp:posOffset>501650</wp:posOffset>
                  </wp:positionV>
                  <wp:extent cx="0" cy="9576000"/>
                  <wp:effectExtent l="0" t="0" r="19050" b="25400"/>
                  <wp:wrapNone/>
                  <wp:docPr id="2103258608" name="Přímá spojnice 2103258608"/>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75C1973E" id="Přímá spojnice 2103258608" o:spid="_x0000_s1026" style="position:absolute;z-index:-251556864;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578.75pt,39.5pt" to="578.75pt,793.5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" strokecolor="#f8a968" strokeweight="1.25pt">
                  <w10:wrap anchorx="margin" anchory="margin"/>
                </v:line>
              </w:pict>
            </mc:Fallback>
          </mc:AlternateContent>
        </w:r>
        <w:r w:rsidRPr="0021752C">
          <w:rPr>
            <w:b/>
            <w:noProof/>
            <w:color w:val="FFFFFF" w:themeColor="background1"/>
            <w:lang w:eastAsia="cs-CZ"/>
          </w:rPr>
          <mc:AlternateContent>
            <mc:Choice Requires="wps">
              <w:drawing>
                <wp:anchor distT="0" distB="0" distL="114300" distR="114300" simplePos="0" relativeHeight="251761664" behindDoc="0" locked="0" layoutInCell="1" allowOverlap="1" wp14:anchorId="25FBBFD0" wp14:editId="45FA604F">
                  <wp:simplePos x="0" y="0"/>
                  <wp:positionH relativeFrom="page">
                    <wp:posOffset>6355080</wp:posOffset>
                  </wp:positionH>
                  <wp:positionV relativeFrom="page">
                    <wp:posOffset>342265</wp:posOffset>
                  </wp:positionV>
                  <wp:extent cx="741600" cy="302400"/>
                  <wp:effectExtent l="0" t="0" r="1905" b="2540"/>
                  <wp:wrapNone/>
                  <wp:docPr id="842481394" name="Textové pole 2"/>
                  <wp:cNvGraphicFramePr>
                    <a:graphicFrameLocks xmlns:a="http://schemas.openxmlformats.org/drawingml/2006/main"/>
                  </wp:cNvGraphicFramePr>
                  <a:graphic xmlns:a="http://schemas.openxmlformats.org/drawingml/2006/main">
                    <a:graphicData uri="http://schemas.microsoft.com/office/word/2010/wordprocessingShape">
                      <wps:wsp>
                        <wps:cNvSpPr txBox="1">
                          <a:spLocks noChangeArrowheads="1"/>
                        </wps:cNvSpPr>
                        <wps:spPr bwMode="auto">
                          <a:xfrm>
                            <a:off x="0" y="0"/>
                            <a:ext cx="741600" cy="302400"/>
                          </a:xfrm>
                          <a:prstGeom prst="rect">
                            <a:avLst/>
                          </a:prstGeom>
                          <a:solidFill>
                            <a:srgbClr val="F8A968"/>
                          </a:solidFill>
                          <a:ln w="9525">
                            <a:noFill/>
                            <a:miter lim="800000"/>
                            <a:headEnd/>
                            <a:tailEnd/>
                          </a:ln>
                        </wps:spPr>
                        <wps:txbx>
                          <w:txbxContent>
                            <w:p w14:paraId="6953CD87" w14:textId="77777777" w:rsidR="00AB26E5" w:rsidRPr="00B80DFD" w:rsidRDefault="00AB26E5"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wps:txbx>
                        <wps:bodyPr rot="0" vert="horz" wrap="square" lIns="0" tIns="45720" rIns="91440" bIns="45720" anchor="t" anchorCtr="0">
                          <a:noAutofit/>
                        </wps:bodyPr>
                      </wps:wsp>
                    </a:graphicData>
                  </a:graphic>
                  <wp14:sizeRelH relativeFrom="margin">
                    <wp14:pctWidth>0</wp14:pctWidth>
                  </wp14:sizeRelH>
                  <wp14:sizeRelV relativeFrom="margin">
                    <wp14:pctHeight>0</wp14:pctHeight>
                  </wp14:sizeRelV>
                </wp:anchor>
              </w:drawing>
            </mc:Choice>
            <mc:Fallback>
              <w:pict>
                <v:shape w14:anchorId="25FBBFD0" id="_x0000_s1040" type="#_x0000_t202" style="position:absolute;left:0;text-align:left;margin-left:500.4pt;margin-top:26.95pt;width:58.4pt;height:23.8pt;z-index:251761664;visibility:visible;mso-wrap-style:square;mso-width-percent:0;mso-height-percent:0;mso-wrap-distance-left:9pt;mso-wrap-distance-top:0;mso-wrap-distance-right:9pt;mso-wrap-distance-bottom:0;mso-position-horizontal:absolute;mso-position-horizontal-relative:page;mso-position-vertical:absolute;mso-position-vertical-relative:page;mso-width-percent:0;mso-height-percent:0;mso-width-relative:margin;mso-height-relative:margin;v-text-anchor:top"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" fillcolor="#f8a968" stroked="f">
                  <v:textbox inset="0">
                    <w:txbxContent>
                      <w:p w14:paraId="6953CD87" w14:textId="77777777" w:rsidR="00AB26E5" w:rsidRPr="00B80DFD" w:rsidRDefault="00AB26E5" w:rsidP="00FF5BCF">
                        <w:pPr>
                          <w:jc w:val="right"/>
                          <w:rPr>
                            <w:b/>
                            <w:color w:val="FFFFFF" w:themeColor="background1"/>
                            <w:sz w:val="24"/>
                            <w:szCs w:val="24"/>
                          </w:rPr>
                        </w:pPr>
                        <w:r w:rsidRPr="00FF5BCF">
                          <w:rPr>
                            <w:b/>
                            <w:color w:val="FFFFFF" w:themeColor="background1"/>
                            <w:sz w:val="24"/>
                            <w:szCs w:val="24"/>
                          </w:rPr>
                          <w:fldChar w:fldCharType="begin"/>
                        </w:r>
                        <w:r w:rsidRPr="00FF5BCF">
                          <w:rPr>
                            <w:b/>
                            <w:color w:val="FFFFFF" w:themeColor="background1"/>
                            <w:sz w:val="24"/>
                            <w:szCs w:val="24"/>
                          </w:rPr>
                          <w:instrText>PAGE   \* MERGEFORMAT</w:instrText>
                        </w:r>
                        <w:r w:rsidRPr="00FF5BCF">
                          <w:rPr>
                            <w:b/>
                            <w:color w:val="FFFFFF" w:themeColor="background1"/>
                            <w:sz w:val="24"/>
                            <w:szCs w:val="24"/>
                          </w:rPr>
                          <w:fldChar w:fldCharType="separate"/>
                        </w:r>
                        <w:r>
                          <w:rPr>
                            <w:b/>
                            <w:noProof/>
                            <w:color w:val="FFFFFF" w:themeColor="background1"/>
                            <w:sz w:val="24"/>
                            <w:szCs w:val="24"/>
                          </w:rPr>
                          <w:t>11</w:t>
                        </w:r>
                        <w:r w:rsidRPr="00FF5BCF">
                          <w:rPr>
                            <w:b/>
                            <w:color w:val="FFFFFF" w:themeColor="background1"/>
                            <w:sz w:val="24"/>
                            <w:szCs w:val="24"/>
                          </w:rPr>
                          <w:fldChar w:fldCharType="end"/>
                        </w:r>
                      </w:p>
                    </w:txbxContent>
                  </v:textbox>
                  <w10:wrap anchorx="page" anchory="page"/>
                </v:shape>
              </w:pict>
            </mc:Fallback>
          </mc:AlternateContent>
        </w:r>
        <w:r>
          <w:rPr>
            <w:b/>
            <w:noProof/>
            <w:color w:val="FFFFFF" w:themeColor="background1"/>
            <w:lang w:eastAsia="cs-CZ"/>
          </w:rPr>
          <mc:AlternateContent>
            <mc:Choice Requires="wps">
              <w:drawing>
                <wp:anchor distT="0" distB="0" distL="114300" distR="114300" simplePos="0" relativeHeight="251757568" behindDoc="0" locked="0" layoutInCell="1" allowOverlap="1" wp14:anchorId="314D970F" wp14:editId="08A8E48F">
                  <wp:simplePos x="0" y="0"/>
                  <wp:positionH relativeFrom="leftMargin">
                    <wp:posOffset>205105</wp:posOffset>
                  </wp:positionH>
                  <wp:positionV relativeFrom="topMargin">
                    <wp:posOffset>500380</wp:posOffset>
                  </wp:positionV>
                  <wp:extent cx="0" cy="9576000"/>
                  <wp:effectExtent l="0" t="0" r="19050" b="25400"/>
                  <wp:wrapNone/>
                  <wp:docPr id="933792084" name="Přímá spojnice 933792084"/>
                  <wp:cNvGraphicFramePr/>
                  <a:graphic xmlns:a="http://schemas.openxmlformats.org/drawingml/2006/main">
                    <a:graphicData uri="http://schemas.microsoft.com/office/word/2010/wordprocessingShape">
                      <wps:wsp>
                        <wps:cNvCnPr/>
                        <wps:spPr>
                          <a:xfrm>
                            <a:off x="0" y="0"/>
                            <a:ext cx="0" cy="9576000"/>
                          </a:xfrm>
                          <a:prstGeom prst="line">
                            <a:avLst/>
                          </a:prstGeom>
                          <a:noFill/>
                          <a:ln w="15875" cap="flat" cmpd="sng" algn="ctr">
                            <a:solidFill>
                              <a:srgbClr val="F8A968"/>
                            </a:solidFill>
                            <a:prstDash val="solid"/>
                          </a:ln>
                          <a:effectLst/>
                        </wps:spPr>
                        <wps:bodyPr/>
                      </wps:wsp>
                    </a:graphicData>
                  </a:graphic>
                  <wp14:sizeRelH relativeFrom="margin">
                    <wp14:pctWidth>0</wp14:pctWidth>
                  </wp14:sizeRelH>
                  <wp14:sizeRelV relativeFrom="margin">
                    <wp14:pctHeight>0</wp14:pctHeight>
                  </wp14:sizeRelV>
                </wp:anchor>
              </w:drawing>
            </mc:Choice>
            <mc:Fallback>
              <w:pict>
                <v:line w14:anchorId="68AD17B0" id="Přímá spojnice 933792084" o:spid="_x0000_s1026" style="position:absolute;z-index:251757568;visibility:visible;mso-wrap-style:square;mso-width-percent:0;mso-height-percent:0;mso-wrap-distance-left:9pt;mso-wrap-distance-top:0;mso-wrap-distance-right:9pt;mso-wrap-distance-bottom:0;mso-position-horizontal:absolute;mso-position-horizontal-relative:left-margin-area;mso-position-vertical:absolute;mso-position-vertical-relative:top-margin-area;mso-width-percent:0;mso-height-percent:0;mso-width-relative:margin;mso-height-relative:margin" from="16.15pt,39.4pt" to="16.15pt,793.4pt" o:gfxdata="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" strokecolor="#f8a968" strokeweight="1.25pt">
                  <w10:wrap anchorx="margin" anchory="margin"/>
                </v:line>
              </w:pict>
            </mc:Fallback>
          </mc:AlternateContent>
        </w:r>
      </w:p>
    </w:sdtContent>
  </w:sdt>
  <w:p w14:paraId="5976400F" w14:textId="77777777" w:rsidR="00AB26E5" w:rsidRDefault="00AB26E5">
    <w:pPr>
      <w:pStyle w:val="Zhlav"/>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12B7996"/>
    <w:multiLevelType w:val="multilevel"/>
    <w:tmpl w:val="04DA6764"/>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 w15:restartNumberingAfterBreak="0">
    <w:nsid w:val="013277CE"/>
    <w:multiLevelType w:val="hybridMultilevel"/>
    <w:tmpl w:val="B6EAA3CE"/>
    <w:lvl w:ilvl="0" w:tplc="FD7291AA">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 w15:restartNumberingAfterBreak="0">
    <w:nsid w:val="019F5938"/>
    <w:multiLevelType w:val="multilevel"/>
    <w:tmpl w:val="E7E276F8"/>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3" w15:restartNumberingAfterBreak="0">
    <w:nsid w:val="01A837BE"/>
    <w:multiLevelType w:val="hybridMultilevel"/>
    <w:tmpl w:val="5D781FD0"/>
    <w:lvl w:ilvl="0" w:tplc="C0285854">
      <w:start w:val="1"/>
      <w:numFmt w:val="decimal"/>
      <w:lvlText w:val="1.%1"/>
      <w:lvlJc w:val="left"/>
      <w:pPr>
        <w:ind w:left="2520" w:hanging="360"/>
      </w:pPr>
      <w:rPr>
        <w:rFonts w:hint="default"/>
      </w:rPr>
    </w:lvl>
    <w:lvl w:ilvl="1" w:tplc="04050019" w:tentative="1">
      <w:start w:val="1"/>
      <w:numFmt w:val="lowerLetter"/>
      <w:lvlText w:val="%2."/>
      <w:lvlJc w:val="left"/>
      <w:pPr>
        <w:ind w:left="3240" w:hanging="360"/>
      </w:pPr>
    </w:lvl>
    <w:lvl w:ilvl="2" w:tplc="0405001B" w:tentative="1">
      <w:start w:val="1"/>
      <w:numFmt w:val="lowerRoman"/>
      <w:lvlText w:val="%3."/>
      <w:lvlJc w:val="right"/>
      <w:pPr>
        <w:ind w:left="3960" w:hanging="180"/>
      </w:pPr>
    </w:lvl>
    <w:lvl w:ilvl="3" w:tplc="0405000F" w:tentative="1">
      <w:start w:val="1"/>
      <w:numFmt w:val="decimal"/>
      <w:lvlText w:val="%4."/>
      <w:lvlJc w:val="left"/>
      <w:pPr>
        <w:ind w:left="4680" w:hanging="360"/>
      </w:pPr>
    </w:lvl>
    <w:lvl w:ilvl="4" w:tplc="04050019" w:tentative="1">
      <w:start w:val="1"/>
      <w:numFmt w:val="lowerLetter"/>
      <w:lvlText w:val="%5."/>
      <w:lvlJc w:val="left"/>
      <w:pPr>
        <w:ind w:left="5400" w:hanging="360"/>
      </w:pPr>
    </w:lvl>
    <w:lvl w:ilvl="5" w:tplc="0405001B" w:tentative="1">
      <w:start w:val="1"/>
      <w:numFmt w:val="lowerRoman"/>
      <w:lvlText w:val="%6."/>
      <w:lvlJc w:val="right"/>
      <w:pPr>
        <w:ind w:left="6120" w:hanging="180"/>
      </w:pPr>
    </w:lvl>
    <w:lvl w:ilvl="6" w:tplc="0405000F" w:tentative="1">
      <w:start w:val="1"/>
      <w:numFmt w:val="decimal"/>
      <w:lvlText w:val="%7."/>
      <w:lvlJc w:val="left"/>
      <w:pPr>
        <w:ind w:left="6840" w:hanging="360"/>
      </w:pPr>
    </w:lvl>
    <w:lvl w:ilvl="7" w:tplc="04050019" w:tentative="1">
      <w:start w:val="1"/>
      <w:numFmt w:val="lowerLetter"/>
      <w:lvlText w:val="%8."/>
      <w:lvlJc w:val="left"/>
      <w:pPr>
        <w:ind w:left="7560" w:hanging="360"/>
      </w:pPr>
    </w:lvl>
    <w:lvl w:ilvl="8" w:tplc="0405001B" w:tentative="1">
      <w:start w:val="1"/>
      <w:numFmt w:val="lowerRoman"/>
      <w:lvlText w:val="%9."/>
      <w:lvlJc w:val="right"/>
      <w:pPr>
        <w:ind w:left="8280" w:hanging="180"/>
      </w:pPr>
    </w:lvl>
  </w:abstractNum>
  <w:abstractNum w:abstractNumId="4" w15:restartNumberingAfterBreak="0">
    <w:nsid w:val="025C328A"/>
    <w:multiLevelType w:val="hybridMultilevel"/>
    <w:tmpl w:val="3D44AA46"/>
    <w:lvl w:ilvl="0" w:tplc="7840B71E">
      <w:start w:val="1"/>
      <w:numFmt w:val="decimal"/>
      <w:lvlText w:val="2.%1"/>
      <w:lvlJc w:val="left"/>
      <w:pPr>
        <w:ind w:left="11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 w15:restartNumberingAfterBreak="0">
    <w:nsid w:val="04CB191B"/>
    <w:multiLevelType w:val="multilevel"/>
    <w:tmpl w:val="6ABAC2B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 w15:restartNumberingAfterBreak="0">
    <w:nsid w:val="13AE3214"/>
    <w:multiLevelType w:val="hybridMultilevel"/>
    <w:tmpl w:val="EB8017B4"/>
    <w:lvl w:ilvl="0" w:tplc="30605D42">
      <w:start w:val="1"/>
      <w:numFmt w:val="decimal"/>
      <w:lvlText w:val="2.%1"/>
      <w:lvlJc w:val="left"/>
      <w:pPr>
        <w:ind w:left="11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7" w15:restartNumberingAfterBreak="0">
    <w:nsid w:val="14327D7B"/>
    <w:multiLevelType w:val="multilevel"/>
    <w:tmpl w:val="5D3643A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8" w15:restartNumberingAfterBreak="0">
    <w:nsid w:val="15AA3DA2"/>
    <w:multiLevelType w:val="multilevel"/>
    <w:tmpl w:val="59FEE71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9" w15:restartNumberingAfterBreak="0">
    <w:nsid w:val="195E56EE"/>
    <w:multiLevelType w:val="multilevel"/>
    <w:tmpl w:val="C832CE5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0" w15:restartNumberingAfterBreak="0">
    <w:nsid w:val="1D4342E0"/>
    <w:multiLevelType w:val="hybridMultilevel"/>
    <w:tmpl w:val="B83EAB4A"/>
    <w:lvl w:ilvl="0" w:tplc="D6B8F906">
      <w:start w:val="2"/>
      <w:numFmt w:val="decimal"/>
      <w:lvlText w:val="2.%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1" w15:restartNumberingAfterBreak="0">
    <w:nsid w:val="1E6D05A4"/>
    <w:multiLevelType w:val="multilevel"/>
    <w:tmpl w:val="2F182444"/>
    <w:lvl w:ilvl="0">
      <w:start w:val="1"/>
      <w:numFmt w:val="decimal"/>
      <w:lvlText w:val="%1"/>
      <w:lvlJc w:val="left"/>
      <w:pPr>
        <w:ind w:left="360" w:hanging="360"/>
      </w:pPr>
      <w:rPr>
        <w:rFonts w:hint="default"/>
        <w:b w:val="0"/>
        <w:color w:val="000000" w:themeColor="text1"/>
        <w:sz w:val="22"/>
        <w:szCs w:val="22"/>
      </w:rPr>
    </w:lvl>
    <w:lvl w:ilvl="1">
      <w:start w:val="1"/>
      <w:numFmt w:val="decimal"/>
      <w:isLgl/>
      <w:lvlText w:val="%1.%2"/>
      <w:lvlJc w:val="left"/>
      <w:pPr>
        <w:ind w:left="644" w:hanging="360"/>
      </w:pPr>
      <w:rPr>
        <w:rFonts w:hint="default"/>
      </w:rPr>
    </w:lvl>
    <w:lvl w:ilvl="2">
      <w:start w:val="1"/>
      <w:numFmt w:val="decimal"/>
      <w:isLgl/>
      <w:lvlText w:val="%1.%2.%3"/>
      <w:lvlJc w:val="left"/>
      <w:pPr>
        <w:ind w:left="1430" w:hanging="720"/>
      </w:pPr>
      <w:rPr>
        <w:rFonts w:hint="default"/>
      </w:rPr>
    </w:lvl>
    <w:lvl w:ilvl="3">
      <w:start w:val="1"/>
      <w:numFmt w:val="decimal"/>
      <w:isLgl/>
      <w:lvlText w:val="%1.%2.%3.%4"/>
      <w:lvlJc w:val="left"/>
      <w:pPr>
        <w:ind w:left="1572" w:hanging="720"/>
      </w:pPr>
      <w:rPr>
        <w:rFonts w:hint="default"/>
      </w:rPr>
    </w:lvl>
    <w:lvl w:ilvl="4">
      <w:start w:val="1"/>
      <w:numFmt w:val="decimal"/>
      <w:isLgl/>
      <w:lvlText w:val="%1.%2.%3.%4.%5"/>
      <w:lvlJc w:val="left"/>
      <w:pPr>
        <w:ind w:left="2216" w:hanging="1080"/>
      </w:pPr>
      <w:rPr>
        <w:rFonts w:hint="default"/>
      </w:rPr>
    </w:lvl>
    <w:lvl w:ilvl="5">
      <w:start w:val="1"/>
      <w:numFmt w:val="decimal"/>
      <w:isLgl/>
      <w:lvlText w:val="%1.%2.%3.%4.%5.%6"/>
      <w:lvlJc w:val="left"/>
      <w:pPr>
        <w:ind w:left="2500" w:hanging="1080"/>
      </w:pPr>
      <w:rPr>
        <w:rFonts w:hint="default"/>
      </w:rPr>
    </w:lvl>
    <w:lvl w:ilvl="6">
      <w:start w:val="1"/>
      <w:numFmt w:val="decimal"/>
      <w:isLgl/>
      <w:lvlText w:val="%1.%2.%3.%4.%5.%6.%7"/>
      <w:lvlJc w:val="left"/>
      <w:pPr>
        <w:ind w:left="3144" w:hanging="1440"/>
      </w:pPr>
      <w:rPr>
        <w:rFonts w:hint="default"/>
      </w:rPr>
    </w:lvl>
    <w:lvl w:ilvl="7">
      <w:start w:val="1"/>
      <w:numFmt w:val="decimal"/>
      <w:isLgl/>
      <w:lvlText w:val="%1.%2.%3.%4.%5.%6.%7.%8"/>
      <w:lvlJc w:val="left"/>
      <w:pPr>
        <w:ind w:left="3428" w:hanging="1440"/>
      </w:pPr>
      <w:rPr>
        <w:rFonts w:hint="default"/>
      </w:rPr>
    </w:lvl>
    <w:lvl w:ilvl="8">
      <w:start w:val="1"/>
      <w:numFmt w:val="decimal"/>
      <w:isLgl/>
      <w:lvlText w:val="%1.%2.%3.%4.%5.%6.%7.%8.%9"/>
      <w:lvlJc w:val="left"/>
      <w:pPr>
        <w:ind w:left="3712" w:hanging="1440"/>
      </w:pPr>
      <w:rPr>
        <w:rFonts w:hint="default"/>
      </w:rPr>
    </w:lvl>
  </w:abstractNum>
  <w:abstractNum w:abstractNumId="12" w15:restartNumberingAfterBreak="0">
    <w:nsid w:val="22526CE5"/>
    <w:multiLevelType w:val="hybridMultilevel"/>
    <w:tmpl w:val="53DEFB8A"/>
    <w:lvl w:ilvl="0" w:tplc="46DCF0AA">
      <w:start w:val="1"/>
      <w:numFmt w:val="decimal"/>
      <w:lvlText w:val="2.%1"/>
      <w:lvlJc w:val="left"/>
      <w:pPr>
        <w:ind w:left="1004" w:hanging="360"/>
      </w:pPr>
      <w:rPr>
        <w:rFonts w:hint="default"/>
      </w:rPr>
    </w:lvl>
    <w:lvl w:ilvl="1" w:tplc="46DCF0AA">
      <w:start w:val="1"/>
      <w:numFmt w:val="decimal"/>
      <w:lvlText w:val="2.%2"/>
      <w:lvlJc w:val="left"/>
      <w:pPr>
        <w:ind w:left="1158" w:hanging="360"/>
      </w:pPr>
      <w:rPr>
        <w:rFonts w:hint="default"/>
      </w:r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13" w15:restartNumberingAfterBreak="0">
    <w:nsid w:val="229C05C6"/>
    <w:multiLevelType w:val="multilevel"/>
    <w:tmpl w:val="6756BF4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4" w15:restartNumberingAfterBreak="0">
    <w:nsid w:val="264308DC"/>
    <w:multiLevelType w:val="hybridMultilevel"/>
    <w:tmpl w:val="3A344D7E"/>
    <w:lvl w:ilvl="0" w:tplc="D068B56E">
      <w:start w:val="1"/>
      <w:numFmt w:val="decimal"/>
      <w:lvlText w:val="6.%1"/>
      <w:lvlJc w:val="left"/>
      <w:pPr>
        <w:ind w:left="1080" w:hanging="360"/>
      </w:pPr>
      <w:rPr>
        <w:rFonts w:hint="default"/>
      </w:rPr>
    </w:lvl>
    <w:lvl w:ilvl="1" w:tplc="08090019" w:tentative="1">
      <w:start w:val="1"/>
      <w:numFmt w:val="lowerLetter"/>
      <w:lvlText w:val="%2."/>
      <w:lvlJc w:val="left"/>
      <w:pPr>
        <w:ind w:left="1800" w:hanging="360"/>
      </w:pPr>
    </w:lvl>
    <w:lvl w:ilvl="2" w:tplc="0809001B" w:tentative="1">
      <w:start w:val="1"/>
      <w:numFmt w:val="lowerRoman"/>
      <w:lvlText w:val="%3."/>
      <w:lvlJc w:val="right"/>
      <w:pPr>
        <w:ind w:left="2520" w:hanging="180"/>
      </w:pPr>
    </w:lvl>
    <w:lvl w:ilvl="3" w:tplc="0809000F" w:tentative="1">
      <w:start w:val="1"/>
      <w:numFmt w:val="decimal"/>
      <w:lvlText w:val="%4."/>
      <w:lvlJc w:val="left"/>
      <w:pPr>
        <w:ind w:left="3240" w:hanging="360"/>
      </w:pPr>
    </w:lvl>
    <w:lvl w:ilvl="4" w:tplc="08090019" w:tentative="1">
      <w:start w:val="1"/>
      <w:numFmt w:val="lowerLetter"/>
      <w:lvlText w:val="%5."/>
      <w:lvlJc w:val="left"/>
      <w:pPr>
        <w:ind w:left="3960" w:hanging="360"/>
      </w:pPr>
    </w:lvl>
    <w:lvl w:ilvl="5" w:tplc="0809001B" w:tentative="1">
      <w:start w:val="1"/>
      <w:numFmt w:val="lowerRoman"/>
      <w:lvlText w:val="%6."/>
      <w:lvlJc w:val="right"/>
      <w:pPr>
        <w:ind w:left="4680" w:hanging="180"/>
      </w:pPr>
    </w:lvl>
    <w:lvl w:ilvl="6" w:tplc="0809000F" w:tentative="1">
      <w:start w:val="1"/>
      <w:numFmt w:val="decimal"/>
      <w:lvlText w:val="%7."/>
      <w:lvlJc w:val="left"/>
      <w:pPr>
        <w:ind w:left="5400" w:hanging="360"/>
      </w:pPr>
    </w:lvl>
    <w:lvl w:ilvl="7" w:tplc="08090019" w:tentative="1">
      <w:start w:val="1"/>
      <w:numFmt w:val="lowerLetter"/>
      <w:lvlText w:val="%8."/>
      <w:lvlJc w:val="left"/>
      <w:pPr>
        <w:ind w:left="6120" w:hanging="360"/>
      </w:pPr>
    </w:lvl>
    <w:lvl w:ilvl="8" w:tplc="0809001B" w:tentative="1">
      <w:start w:val="1"/>
      <w:numFmt w:val="lowerRoman"/>
      <w:lvlText w:val="%9."/>
      <w:lvlJc w:val="right"/>
      <w:pPr>
        <w:ind w:left="6840" w:hanging="180"/>
      </w:pPr>
    </w:lvl>
  </w:abstractNum>
  <w:abstractNum w:abstractNumId="15" w15:restartNumberingAfterBreak="0">
    <w:nsid w:val="2BC57058"/>
    <w:multiLevelType w:val="multilevel"/>
    <w:tmpl w:val="ADCAC17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16" w15:restartNumberingAfterBreak="0">
    <w:nsid w:val="2CEC1C74"/>
    <w:multiLevelType w:val="hybridMultilevel"/>
    <w:tmpl w:val="6D1E86D6"/>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17" w15:restartNumberingAfterBreak="0">
    <w:nsid w:val="33017028"/>
    <w:multiLevelType w:val="hybridMultilevel"/>
    <w:tmpl w:val="E8B0373A"/>
    <w:lvl w:ilvl="0" w:tplc="D384304E">
      <w:start w:val="1"/>
      <w:numFmt w:val="decimal"/>
      <w:lvlText w:val="2.%1"/>
      <w:lvlJc w:val="left"/>
      <w:pPr>
        <w:ind w:left="11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18" w15:restartNumberingAfterBreak="0">
    <w:nsid w:val="38D61AE3"/>
    <w:multiLevelType w:val="hybridMultilevel"/>
    <w:tmpl w:val="6AAA76AA"/>
    <w:lvl w:ilvl="0" w:tplc="2C94883A">
      <w:start w:val="1"/>
      <w:numFmt w:val="decimal"/>
      <w:lvlText w:val="3.%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19" w15:restartNumberingAfterBreak="0">
    <w:nsid w:val="3A093155"/>
    <w:multiLevelType w:val="multilevel"/>
    <w:tmpl w:val="325436C4"/>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20" w15:restartNumberingAfterBreak="0">
    <w:nsid w:val="3AF57B00"/>
    <w:multiLevelType w:val="hybridMultilevel"/>
    <w:tmpl w:val="0BDE908C"/>
    <w:lvl w:ilvl="0" w:tplc="20245C34">
      <w:start w:val="1"/>
      <w:numFmt w:val="decimal"/>
      <w:lvlText w:val="1.%1"/>
      <w:lvlJc w:val="left"/>
      <w:pPr>
        <w:ind w:left="25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1" w15:restartNumberingAfterBreak="0">
    <w:nsid w:val="3C2F1ACA"/>
    <w:multiLevelType w:val="hybridMultilevel"/>
    <w:tmpl w:val="FF90CA56"/>
    <w:lvl w:ilvl="0" w:tplc="4B2E796A">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22" w15:restartNumberingAfterBreak="0">
    <w:nsid w:val="437E68BA"/>
    <w:multiLevelType w:val="hybridMultilevel"/>
    <w:tmpl w:val="07628498"/>
    <w:lvl w:ilvl="0" w:tplc="6A1ABD62">
      <w:start w:val="1"/>
      <w:numFmt w:val="decimal"/>
      <w:lvlText w:val="3.%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3" w15:restartNumberingAfterBreak="0">
    <w:nsid w:val="4459525E"/>
    <w:multiLevelType w:val="multilevel"/>
    <w:tmpl w:val="2864C70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4" w15:restartNumberingAfterBreak="0">
    <w:nsid w:val="45D41C94"/>
    <w:multiLevelType w:val="hybridMultilevel"/>
    <w:tmpl w:val="3BDA8244"/>
    <w:lvl w:ilvl="0" w:tplc="AB92B430">
      <w:start w:val="1"/>
      <w:numFmt w:val="decimal"/>
      <w:lvlText w:val="3.%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25" w15:restartNumberingAfterBreak="0">
    <w:nsid w:val="45E361C0"/>
    <w:multiLevelType w:val="multilevel"/>
    <w:tmpl w:val="2118E12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6" w15:restartNumberingAfterBreak="0">
    <w:nsid w:val="47972DAF"/>
    <w:multiLevelType w:val="multilevel"/>
    <w:tmpl w:val="0D42FDC8"/>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7" w15:restartNumberingAfterBreak="0">
    <w:nsid w:val="486759F3"/>
    <w:multiLevelType w:val="multilevel"/>
    <w:tmpl w:val="153C0C7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28" w15:restartNumberingAfterBreak="0">
    <w:nsid w:val="48930440"/>
    <w:multiLevelType w:val="multilevel"/>
    <w:tmpl w:val="FC1EC9E8"/>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29" w15:restartNumberingAfterBreak="0">
    <w:nsid w:val="4E20669F"/>
    <w:multiLevelType w:val="hybridMultilevel"/>
    <w:tmpl w:val="508C6974"/>
    <w:lvl w:ilvl="0" w:tplc="226E4A5E">
      <w:start w:val="1"/>
      <w:numFmt w:val="decimal"/>
      <w:lvlText w:val="1.%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30" w15:restartNumberingAfterBreak="0">
    <w:nsid w:val="52973076"/>
    <w:multiLevelType w:val="hybridMultilevel"/>
    <w:tmpl w:val="AF88661C"/>
    <w:lvl w:ilvl="0" w:tplc="9198EAA0">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31" w15:restartNumberingAfterBreak="0">
    <w:nsid w:val="55B972C2"/>
    <w:multiLevelType w:val="multilevel"/>
    <w:tmpl w:val="D74E5F9E"/>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2" w15:restartNumberingAfterBreak="0">
    <w:nsid w:val="55FC62A4"/>
    <w:multiLevelType w:val="hybridMultilevel"/>
    <w:tmpl w:val="D4FA1574"/>
    <w:lvl w:ilvl="0" w:tplc="105C135A">
      <w:start w:val="1"/>
      <w:numFmt w:val="decimal"/>
      <w:lvlText w:val="3.%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3" w15:restartNumberingAfterBreak="0">
    <w:nsid w:val="58020D27"/>
    <w:multiLevelType w:val="hybridMultilevel"/>
    <w:tmpl w:val="756C36D4"/>
    <w:lvl w:ilvl="0" w:tplc="36D4D886">
      <w:start w:val="1"/>
      <w:numFmt w:val="decimal"/>
      <w:lvlText w:val="2.%1"/>
      <w:lvlJc w:val="left"/>
      <w:pPr>
        <w:ind w:left="11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34" w15:restartNumberingAfterBreak="0">
    <w:nsid w:val="59486532"/>
    <w:multiLevelType w:val="multilevel"/>
    <w:tmpl w:val="4E0EE556"/>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5" w15:restartNumberingAfterBreak="0">
    <w:nsid w:val="5BE07977"/>
    <w:multiLevelType w:val="multilevel"/>
    <w:tmpl w:val="21EA6D5A"/>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36" w15:restartNumberingAfterBreak="0">
    <w:nsid w:val="5BEE04B5"/>
    <w:multiLevelType w:val="hybridMultilevel"/>
    <w:tmpl w:val="9A8A2F60"/>
    <w:lvl w:ilvl="0" w:tplc="2C94883A">
      <w:start w:val="1"/>
      <w:numFmt w:val="decimal"/>
      <w:lvlText w:val="3.%1"/>
      <w:lvlJc w:val="left"/>
      <w:pPr>
        <w:ind w:left="1429" w:hanging="360"/>
      </w:pPr>
      <w:rPr>
        <w:rFonts w:hint="default"/>
      </w:rPr>
    </w:lvl>
    <w:lvl w:ilvl="1" w:tplc="08090019" w:tentative="1">
      <w:start w:val="1"/>
      <w:numFmt w:val="lowerLetter"/>
      <w:lvlText w:val="%2."/>
      <w:lvlJc w:val="left"/>
      <w:pPr>
        <w:ind w:left="2149" w:hanging="360"/>
      </w:p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37" w15:restartNumberingAfterBreak="0">
    <w:nsid w:val="5E2F0C07"/>
    <w:multiLevelType w:val="hybridMultilevel"/>
    <w:tmpl w:val="93ACDC4A"/>
    <w:lvl w:ilvl="0" w:tplc="46DCF0AA">
      <w:start w:val="1"/>
      <w:numFmt w:val="decimal"/>
      <w:lvlText w:val="2.%1"/>
      <w:lvlJc w:val="left"/>
      <w:pPr>
        <w:ind w:left="1158" w:hanging="360"/>
      </w:pPr>
      <w:rPr>
        <w:rFonts w:hint="default"/>
      </w:rPr>
    </w:lvl>
    <w:lvl w:ilvl="1" w:tplc="04050019" w:tentative="1">
      <w:start w:val="1"/>
      <w:numFmt w:val="lowerLetter"/>
      <w:lvlText w:val="%2."/>
      <w:lvlJc w:val="left"/>
      <w:pPr>
        <w:ind w:left="1878" w:hanging="360"/>
      </w:pPr>
    </w:lvl>
    <w:lvl w:ilvl="2" w:tplc="0405001B" w:tentative="1">
      <w:start w:val="1"/>
      <w:numFmt w:val="lowerRoman"/>
      <w:lvlText w:val="%3."/>
      <w:lvlJc w:val="right"/>
      <w:pPr>
        <w:ind w:left="2598" w:hanging="180"/>
      </w:pPr>
    </w:lvl>
    <w:lvl w:ilvl="3" w:tplc="0405000F" w:tentative="1">
      <w:start w:val="1"/>
      <w:numFmt w:val="decimal"/>
      <w:lvlText w:val="%4."/>
      <w:lvlJc w:val="left"/>
      <w:pPr>
        <w:ind w:left="3318" w:hanging="360"/>
      </w:pPr>
    </w:lvl>
    <w:lvl w:ilvl="4" w:tplc="04050019" w:tentative="1">
      <w:start w:val="1"/>
      <w:numFmt w:val="lowerLetter"/>
      <w:lvlText w:val="%5."/>
      <w:lvlJc w:val="left"/>
      <w:pPr>
        <w:ind w:left="4038" w:hanging="360"/>
      </w:pPr>
    </w:lvl>
    <w:lvl w:ilvl="5" w:tplc="0405001B" w:tentative="1">
      <w:start w:val="1"/>
      <w:numFmt w:val="lowerRoman"/>
      <w:lvlText w:val="%6."/>
      <w:lvlJc w:val="right"/>
      <w:pPr>
        <w:ind w:left="4758" w:hanging="180"/>
      </w:pPr>
    </w:lvl>
    <w:lvl w:ilvl="6" w:tplc="0405000F" w:tentative="1">
      <w:start w:val="1"/>
      <w:numFmt w:val="decimal"/>
      <w:lvlText w:val="%7."/>
      <w:lvlJc w:val="left"/>
      <w:pPr>
        <w:ind w:left="5478" w:hanging="360"/>
      </w:pPr>
    </w:lvl>
    <w:lvl w:ilvl="7" w:tplc="04050019" w:tentative="1">
      <w:start w:val="1"/>
      <w:numFmt w:val="lowerLetter"/>
      <w:lvlText w:val="%8."/>
      <w:lvlJc w:val="left"/>
      <w:pPr>
        <w:ind w:left="6198" w:hanging="360"/>
      </w:pPr>
    </w:lvl>
    <w:lvl w:ilvl="8" w:tplc="0405001B" w:tentative="1">
      <w:start w:val="1"/>
      <w:numFmt w:val="lowerRoman"/>
      <w:lvlText w:val="%9."/>
      <w:lvlJc w:val="right"/>
      <w:pPr>
        <w:ind w:left="6918" w:hanging="180"/>
      </w:pPr>
    </w:lvl>
  </w:abstractNum>
  <w:abstractNum w:abstractNumId="38" w15:restartNumberingAfterBreak="0">
    <w:nsid w:val="60834789"/>
    <w:multiLevelType w:val="multilevel"/>
    <w:tmpl w:val="1680758C"/>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39" w15:restartNumberingAfterBreak="0">
    <w:nsid w:val="60C8328A"/>
    <w:multiLevelType w:val="hybridMultilevel"/>
    <w:tmpl w:val="50A68368"/>
    <w:lvl w:ilvl="0" w:tplc="F3FCB232">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0" w15:restartNumberingAfterBreak="0">
    <w:nsid w:val="629667B0"/>
    <w:multiLevelType w:val="hybridMultilevel"/>
    <w:tmpl w:val="8DB83992"/>
    <w:lvl w:ilvl="0" w:tplc="2C94883A">
      <w:start w:val="1"/>
      <w:numFmt w:val="decimal"/>
      <w:lvlText w:val="3.%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1" w15:restartNumberingAfterBreak="0">
    <w:nsid w:val="654376C7"/>
    <w:multiLevelType w:val="hybridMultilevel"/>
    <w:tmpl w:val="E422A086"/>
    <w:lvl w:ilvl="0" w:tplc="6450CDAC">
      <w:start w:val="1"/>
      <w:numFmt w:val="decimal"/>
      <w:lvlText w:val="%1"/>
      <w:lvlJc w:val="left"/>
      <w:pPr>
        <w:ind w:left="100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2" w15:restartNumberingAfterBreak="0">
    <w:nsid w:val="66E0624E"/>
    <w:multiLevelType w:val="hybridMultilevel"/>
    <w:tmpl w:val="1C7632BE"/>
    <w:lvl w:ilvl="0" w:tplc="46DCF0AA">
      <w:start w:val="1"/>
      <w:numFmt w:val="decimal"/>
      <w:lvlText w:val="2.%1"/>
      <w:lvlJc w:val="left"/>
      <w:pPr>
        <w:ind w:left="1100" w:hanging="360"/>
      </w:pPr>
      <w:rPr>
        <w:rFonts w:hint="default"/>
      </w:rPr>
    </w:lvl>
    <w:lvl w:ilvl="1" w:tplc="08090019" w:tentative="1">
      <w:start w:val="1"/>
      <w:numFmt w:val="lowerLetter"/>
      <w:lvlText w:val="%2."/>
      <w:lvlJc w:val="left"/>
      <w:pPr>
        <w:ind w:left="1820" w:hanging="360"/>
      </w:pPr>
    </w:lvl>
    <w:lvl w:ilvl="2" w:tplc="0809001B" w:tentative="1">
      <w:start w:val="1"/>
      <w:numFmt w:val="lowerRoman"/>
      <w:lvlText w:val="%3."/>
      <w:lvlJc w:val="right"/>
      <w:pPr>
        <w:ind w:left="2540" w:hanging="180"/>
      </w:pPr>
    </w:lvl>
    <w:lvl w:ilvl="3" w:tplc="0809000F" w:tentative="1">
      <w:start w:val="1"/>
      <w:numFmt w:val="decimal"/>
      <w:lvlText w:val="%4."/>
      <w:lvlJc w:val="left"/>
      <w:pPr>
        <w:ind w:left="3260" w:hanging="360"/>
      </w:pPr>
    </w:lvl>
    <w:lvl w:ilvl="4" w:tplc="08090019" w:tentative="1">
      <w:start w:val="1"/>
      <w:numFmt w:val="lowerLetter"/>
      <w:lvlText w:val="%5."/>
      <w:lvlJc w:val="left"/>
      <w:pPr>
        <w:ind w:left="3980" w:hanging="360"/>
      </w:pPr>
    </w:lvl>
    <w:lvl w:ilvl="5" w:tplc="0809001B" w:tentative="1">
      <w:start w:val="1"/>
      <w:numFmt w:val="lowerRoman"/>
      <w:lvlText w:val="%6."/>
      <w:lvlJc w:val="right"/>
      <w:pPr>
        <w:ind w:left="4700" w:hanging="180"/>
      </w:pPr>
    </w:lvl>
    <w:lvl w:ilvl="6" w:tplc="0809000F" w:tentative="1">
      <w:start w:val="1"/>
      <w:numFmt w:val="decimal"/>
      <w:lvlText w:val="%7."/>
      <w:lvlJc w:val="left"/>
      <w:pPr>
        <w:ind w:left="5420" w:hanging="360"/>
      </w:pPr>
    </w:lvl>
    <w:lvl w:ilvl="7" w:tplc="08090019" w:tentative="1">
      <w:start w:val="1"/>
      <w:numFmt w:val="lowerLetter"/>
      <w:lvlText w:val="%8."/>
      <w:lvlJc w:val="left"/>
      <w:pPr>
        <w:ind w:left="6140" w:hanging="360"/>
      </w:pPr>
    </w:lvl>
    <w:lvl w:ilvl="8" w:tplc="0809001B" w:tentative="1">
      <w:start w:val="1"/>
      <w:numFmt w:val="lowerRoman"/>
      <w:lvlText w:val="%9."/>
      <w:lvlJc w:val="right"/>
      <w:pPr>
        <w:ind w:left="6860" w:hanging="180"/>
      </w:pPr>
    </w:lvl>
  </w:abstractNum>
  <w:abstractNum w:abstractNumId="43" w15:restartNumberingAfterBreak="0">
    <w:nsid w:val="67E8061F"/>
    <w:multiLevelType w:val="hybridMultilevel"/>
    <w:tmpl w:val="1222E7C8"/>
    <w:lvl w:ilvl="0" w:tplc="3EF813DE">
      <w:start w:val="1"/>
      <w:numFmt w:val="decimal"/>
      <w:lvlText w:val="1.%1"/>
      <w:lvlJc w:val="left"/>
      <w:pPr>
        <w:ind w:left="252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4" w15:restartNumberingAfterBreak="0">
    <w:nsid w:val="67EC2355"/>
    <w:multiLevelType w:val="hybridMultilevel"/>
    <w:tmpl w:val="68C6F1D0"/>
    <w:lvl w:ilvl="0" w:tplc="8C9471A0">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5" w15:restartNumberingAfterBreak="0">
    <w:nsid w:val="6BAD1A22"/>
    <w:multiLevelType w:val="multilevel"/>
    <w:tmpl w:val="D230FAF8"/>
    <w:lvl w:ilvl="0">
      <w:start w:val="1"/>
      <w:numFmt w:val="decimal"/>
      <w:lvlText w:val="%1"/>
      <w:lvlJc w:val="left"/>
      <w:pPr>
        <w:ind w:left="5180" w:hanging="360"/>
      </w:pPr>
      <w:rPr>
        <w:rFonts w:hint="default"/>
      </w:rPr>
    </w:lvl>
    <w:lvl w:ilvl="1">
      <w:start w:val="1"/>
      <w:numFmt w:val="decimal"/>
      <w:lvlText w:val="%1.%2."/>
      <w:lvlJc w:val="left"/>
      <w:pPr>
        <w:ind w:left="5612" w:hanging="432"/>
      </w:pPr>
      <w:rPr>
        <w:rFonts w:hint="default"/>
      </w:rPr>
    </w:lvl>
    <w:lvl w:ilvl="2">
      <w:start w:val="1"/>
      <w:numFmt w:val="decimal"/>
      <w:lvlText w:val="%1.%2.%3."/>
      <w:lvlJc w:val="left"/>
      <w:pPr>
        <w:ind w:left="6044" w:hanging="504"/>
      </w:pPr>
      <w:rPr>
        <w:rFonts w:hint="default"/>
      </w:rPr>
    </w:lvl>
    <w:lvl w:ilvl="3">
      <w:start w:val="1"/>
      <w:numFmt w:val="decimal"/>
      <w:lvlText w:val="%1.%2.%3.%4."/>
      <w:lvlJc w:val="left"/>
      <w:pPr>
        <w:ind w:left="6548" w:hanging="648"/>
      </w:pPr>
      <w:rPr>
        <w:rFonts w:hint="default"/>
      </w:rPr>
    </w:lvl>
    <w:lvl w:ilvl="4">
      <w:start w:val="1"/>
      <w:numFmt w:val="decimal"/>
      <w:lvlText w:val="%1.%2.%3.%4.%5."/>
      <w:lvlJc w:val="left"/>
      <w:pPr>
        <w:ind w:left="7052" w:hanging="792"/>
      </w:pPr>
      <w:rPr>
        <w:rFonts w:hint="default"/>
      </w:rPr>
    </w:lvl>
    <w:lvl w:ilvl="5">
      <w:start w:val="1"/>
      <w:numFmt w:val="decimal"/>
      <w:lvlText w:val="%1.%2.%3.%4.%5.%6."/>
      <w:lvlJc w:val="left"/>
      <w:pPr>
        <w:ind w:left="7556" w:hanging="936"/>
      </w:pPr>
      <w:rPr>
        <w:rFonts w:hint="default"/>
      </w:rPr>
    </w:lvl>
    <w:lvl w:ilvl="6">
      <w:start w:val="1"/>
      <w:numFmt w:val="decimal"/>
      <w:lvlText w:val="%1.%2.%3.%4.%5.%6.%7."/>
      <w:lvlJc w:val="left"/>
      <w:pPr>
        <w:ind w:left="8060" w:hanging="1080"/>
      </w:pPr>
      <w:rPr>
        <w:rFonts w:hint="default"/>
      </w:rPr>
    </w:lvl>
    <w:lvl w:ilvl="7">
      <w:start w:val="1"/>
      <w:numFmt w:val="decimal"/>
      <w:lvlText w:val="%1.%2.%3.%4.%5.%6.%7.%8."/>
      <w:lvlJc w:val="left"/>
      <w:pPr>
        <w:ind w:left="8564" w:hanging="1224"/>
      </w:pPr>
      <w:rPr>
        <w:rFonts w:hint="default"/>
      </w:rPr>
    </w:lvl>
    <w:lvl w:ilvl="8">
      <w:start w:val="1"/>
      <w:numFmt w:val="decimal"/>
      <w:lvlText w:val="%1.%2.%3.%4.%5.%6.%7.%8.%9."/>
      <w:lvlJc w:val="left"/>
      <w:pPr>
        <w:ind w:left="9140" w:hanging="1440"/>
      </w:pPr>
      <w:rPr>
        <w:rFonts w:hint="default"/>
      </w:rPr>
    </w:lvl>
  </w:abstractNum>
  <w:abstractNum w:abstractNumId="46" w15:restartNumberingAfterBreak="0">
    <w:nsid w:val="6EE816CB"/>
    <w:multiLevelType w:val="hybridMultilevel"/>
    <w:tmpl w:val="4F6EA366"/>
    <w:lvl w:ilvl="0" w:tplc="247ABFC2">
      <w:start w:val="1"/>
      <w:numFmt w:val="decimal"/>
      <w:lvlText w:val="2.%1"/>
      <w:lvlJc w:val="left"/>
      <w:pPr>
        <w:ind w:left="11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47" w15:restartNumberingAfterBreak="0">
    <w:nsid w:val="6F4328D1"/>
    <w:multiLevelType w:val="hybridMultilevel"/>
    <w:tmpl w:val="406E48AE"/>
    <w:lvl w:ilvl="0" w:tplc="2EC240DE">
      <w:start w:val="1"/>
      <w:numFmt w:val="decimal"/>
      <w:lvlText w:val="2.%1"/>
      <w:lvlJc w:val="left"/>
      <w:pPr>
        <w:ind w:left="1080"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8" w15:restartNumberingAfterBreak="0">
    <w:nsid w:val="6FA9679B"/>
    <w:multiLevelType w:val="hybridMultilevel"/>
    <w:tmpl w:val="A3C2CEDC"/>
    <w:lvl w:ilvl="0" w:tplc="226E4A5E">
      <w:start w:val="1"/>
      <w:numFmt w:val="decimal"/>
      <w:lvlText w:val="1.%1"/>
      <w:lvlJc w:val="left"/>
      <w:pPr>
        <w:ind w:left="720" w:hanging="360"/>
      </w:pPr>
      <w:rPr>
        <w:rFonts w:hint="default"/>
      </w:rPr>
    </w:lvl>
    <w:lvl w:ilvl="1" w:tplc="D26AACD8">
      <w:start w:val="1"/>
      <w:numFmt w:val="decimal"/>
      <w:lvlText w:val="1.%2"/>
      <w:lvlJc w:val="left"/>
      <w:pPr>
        <w:ind w:left="1440" w:hanging="360"/>
      </w:pPr>
      <w:rPr>
        <w:rFonts w:hint="default"/>
      </w:r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49" w15:restartNumberingAfterBreak="0">
    <w:nsid w:val="708C6F15"/>
    <w:multiLevelType w:val="hybridMultilevel"/>
    <w:tmpl w:val="7E82BD4A"/>
    <w:lvl w:ilvl="0" w:tplc="80FCBD9A">
      <w:start w:val="1"/>
      <w:numFmt w:val="decimal"/>
      <w:lvlText w:val="2.%1"/>
      <w:lvlJc w:val="left"/>
      <w:pPr>
        <w:ind w:left="1100"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0" w15:restartNumberingAfterBreak="0">
    <w:nsid w:val="716B55D7"/>
    <w:multiLevelType w:val="hybridMultilevel"/>
    <w:tmpl w:val="A2947150"/>
    <w:lvl w:ilvl="0" w:tplc="610A3CC2">
      <w:start w:val="1"/>
      <w:numFmt w:val="decimal"/>
      <w:lvlText w:val="3.%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1" w15:restartNumberingAfterBreak="0">
    <w:nsid w:val="72172D69"/>
    <w:multiLevelType w:val="multilevel"/>
    <w:tmpl w:val="4904854A"/>
    <w:lvl w:ilvl="0">
      <w:start w:val="1"/>
      <w:numFmt w:val="decimal"/>
      <w:lvlText w:val="%1"/>
      <w:lvlJc w:val="left"/>
      <w:pPr>
        <w:ind w:left="1004" w:hanging="360"/>
      </w:pPr>
      <w:rPr>
        <w:rFonts w:hint="default"/>
      </w:rPr>
    </w:lvl>
    <w:lvl w:ilvl="1">
      <w:start w:val="1"/>
      <w:numFmt w:val="decimal"/>
      <w:isLgl/>
      <w:lvlText w:val="%1.%2"/>
      <w:lvlJc w:val="left"/>
      <w:pPr>
        <w:ind w:left="1004" w:hanging="360"/>
      </w:pPr>
      <w:rPr>
        <w:rFonts w:hint="default"/>
      </w:rPr>
    </w:lvl>
    <w:lvl w:ilvl="2">
      <w:start w:val="1"/>
      <w:numFmt w:val="decimal"/>
      <w:isLgl/>
      <w:lvlText w:val="%1.%2.%3"/>
      <w:lvlJc w:val="left"/>
      <w:pPr>
        <w:ind w:left="1364" w:hanging="720"/>
      </w:pPr>
      <w:rPr>
        <w:rFonts w:hint="default"/>
      </w:rPr>
    </w:lvl>
    <w:lvl w:ilvl="3">
      <w:start w:val="1"/>
      <w:numFmt w:val="decimal"/>
      <w:isLgl/>
      <w:lvlText w:val="%1.%2.%3.%4"/>
      <w:lvlJc w:val="left"/>
      <w:pPr>
        <w:ind w:left="1364" w:hanging="720"/>
      </w:pPr>
      <w:rPr>
        <w:rFonts w:hint="default"/>
      </w:rPr>
    </w:lvl>
    <w:lvl w:ilvl="4">
      <w:start w:val="1"/>
      <w:numFmt w:val="decimal"/>
      <w:isLgl/>
      <w:lvlText w:val="%1.%2.%3.%4.%5"/>
      <w:lvlJc w:val="left"/>
      <w:pPr>
        <w:ind w:left="1724" w:hanging="1080"/>
      </w:pPr>
      <w:rPr>
        <w:rFonts w:hint="default"/>
      </w:rPr>
    </w:lvl>
    <w:lvl w:ilvl="5">
      <w:start w:val="1"/>
      <w:numFmt w:val="decimal"/>
      <w:isLgl/>
      <w:lvlText w:val="%1.%2.%3.%4.%5.%6"/>
      <w:lvlJc w:val="left"/>
      <w:pPr>
        <w:ind w:left="1724" w:hanging="1080"/>
      </w:pPr>
      <w:rPr>
        <w:rFonts w:hint="default"/>
      </w:rPr>
    </w:lvl>
    <w:lvl w:ilvl="6">
      <w:start w:val="1"/>
      <w:numFmt w:val="decimal"/>
      <w:isLgl/>
      <w:lvlText w:val="%1.%2.%3.%4.%5.%6.%7"/>
      <w:lvlJc w:val="left"/>
      <w:pPr>
        <w:ind w:left="2084" w:hanging="1440"/>
      </w:pPr>
      <w:rPr>
        <w:rFonts w:hint="default"/>
      </w:rPr>
    </w:lvl>
    <w:lvl w:ilvl="7">
      <w:start w:val="1"/>
      <w:numFmt w:val="decimal"/>
      <w:isLgl/>
      <w:lvlText w:val="%1.%2.%3.%4.%5.%6.%7.%8"/>
      <w:lvlJc w:val="left"/>
      <w:pPr>
        <w:ind w:left="2084" w:hanging="1440"/>
      </w:pPr>
      <w:rPr>
        <w:rFonts w:hint="default"/>
      </w:rPr>
    </w:lvl>
    <w:lvl w:ilvl="8">
      <w:start w:val="1"/>
      <w:numFmt w:val="decimal"/>
      <w:isLgl/>
      <w:lvlText w:val="%1.%2.%3.%4.%5.%6.%7.%8.%9"/>
      <w:lvlJc w:val="left"/>
      <w:pPr>
        <w:ind w:left="2084" w:hanging="1440"/>
      </w:pPr>
      <w:rPr>
        <w:rFonts w:hint="default"/>
      </w:rPr>
    </w:lvl>
  </w:abstractNum>
  <w:abstractNum w:abstractNumId="52" w15:restartNumberingAfterBreak="0">
    <w:nsid w:val="737342F5"/>
    <w:multiLevelType w:val="hybridMultilevel"/>
    <w:tmpl w:val="F558FB24"/>
    <w:lvl w:ilvl="0" w:tplc="2C94883A">
      <w:start w:val="1"/>
      <w:numFmt w:val="decimal"/>
      <w:lvlText w:val="3.%1"/>
      <w:lvlJc w:val="left"/>
      <w:pPr>
        <w:ind w:left="1004" w:hanging="360"/>
      </w:pPr>
      <w:rPr>
        <w:rFonts w:hint="default"/>
      </w:rPr>
    </w:lvl>
    <w:lvl w:ilvl="1" w:tplc="04050019" w:tentative="1">
      <w:start w:val="1"/>
      <w:numFmt w:val="lowerLetter"/>
      <w:lvlText w:val="%2."/>
      <w:lvlJc w:val="left"/>
      <w:pPr>
        <w:ind w:left="1724" w:hanging="360"/>
      </w:p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53" w15:restartNumberingAfterBreak="0">
    <w:nsid w:val="750D3692"/>
    <w:multiLevelType w:val="hybridMultilevel"/>
    <w:tmpl w:val="17A0B3FE"/>
    <w:lvl w:ilvl="0" w:tplc="46DCF0AA">
      <w:start w:val="1"/>
      <w:numFmt w:val="decimal"/>
      <w:lvlText w:val="2.%1"/>
      <w:lvlJc w:val="left"/>
      <w:pPr>
        <w:ind w:left="1429" w:hanging="360"/>
      </w:pPr>
      <w:rPr>
        <w:rFonts w:hint="default"/>
      </w:rPr>
    </w:lvl>
    <w:lvl w:ilvl="1" w:tplc="46DCF0AA">
      <w:start w:val="1"/>
      <w:numFmt w:val="decimal"/>
      <w:lvlText w:val="2.%2"/>
      <w:lvlJc w:val="left"/>
      <w:pPr>
        <w:ind w:left="1004" w:hanging="360"/>
      </w:pPr>
      <w:rPr>
        <w:rFonts w:hint="default"/>
      </w:rPr>
    </w:lvl>
    <w:lvl w:ilvl="2" w:tplc="0809001B" w:tentative="1">
      <w:start w:val="1"/>
      <w:numFmt w:val="lowerRoman"/>
      <w:lvlText w:val="%3."/>
      <w:lvlJc w:val="right"/>
      <w:pPr>
        <w:ind w:left="2869" w:hanging="180"/>
      </w:pPr>
    </w:lvl>
    <w:lvl w:ilvl="3" w:tplc="0809000F" w:tentative="1">
      <w:start w:val="1"/>
      <w:numFmt w:val="decimal"/>
      <w:lvlText w:val="%4."/>
      <w:lvlJc w:val="left"/>
      <w:pPr>
        <w:ind w:left="3589" w:hanging="360"/>
      </w:pPr>
    </w:lvl>
    <w:lvl w:ilvl="4" w:tplc="08090019" w:tentative="1">
      <w:start w:val="1"/>
      <w:numFmt w:val="lowerLetter"/>
      <w:lvlText w:val="%5."/>
      <w:lvlJc w:val="left"/>
      <w:pPr>
        <w:ind w:left="4309" w:hanging="360"/>
      </w:pPr>
    </w:lvl>
    <w:lvl w:ilvl="5" w:tplc="0809001B" w:tentative="1">
      <w:start w:val="1"/>
      <w:numFmt w:val="lowerRoman"/>
      <w:lvlText w:val="%6."/>
      <w:lvlJc w:val="right"/>
      <w:pPr>
        <w:ind w:left="5029" w:hanging="180"/>
      </w:pPr>
    </w:lvl>
    <w:lvl w:ilvl="6" w:tplc="0809000F" w:tentative="1">
      <w:start w:val="1"/>
      <w:numFmt w:val="decimal"/>
      <w:lvlText w:val="%7."/>
      <w:lvlJc w:val="left"/>
      <w:pPr>
        <w:ind w:left="5749" w:hanging="360"/>
      </w:pPr>
    </w:lvl>
    <w:lvl w:ilvl="7" w:tplc="08090019" w:tentative="1">
      <w:start w:val="1"/>
      <w:numFmt w:val="lowerLetter"/>
      <w:lvlText w:val="%8."/>
      <w:lvlJc w:val="left"/>
      <w:pPr>
        <w:ind w:left="6469" w:hanging="360"/>
      </w:pPr>
    </w:lvl>
    <w:lvl w:ilvl="8" w:tplc="0809001B" w:tentative="1">
      <w:start w:val="1"/>
      <w:numFmt w:val="lowerRoman"/>
      <w:lvlText w:val="%9."/>
      <w:lvlJc w:val="right"/>
      <w:pPr>
        <w:ind w:left="7189" w:hanging="180"/>
      </w:pPr>
    </w:lvl>
  </w:abstractNum>
  <w:abstractNum w:abstractNumId="54" w15:restartNumberingAfterBreak="0">
    <w:nsid w:val="75E93499"/>
    <w:multiLevelType w:val="hybridMultilevel"/>
    <w:tmpl w:val="0DA826BE"/>
    <w:lvl w:ilvl="0" w:tplc="E458B484">
      <w:start w:val="1"/>
      <w:numFmt w:val="decimal"/>
      <w:lvlText w:val="1.%1"/>
      <w:lvlJc w:val="left"/>
      <w:pPr>
        <w:ind w:left="1054" w:hanging="360"/>
      </w:pPr>
      <w:rPr>
        <w:rFonts w:hint="default"/>
      </w:rPr>
    </w:lvl>
    <w:lvl w:ilvl="1" w:tplc="04050019" w:tentative="1">
      <w:start w:val="1"/>
      <w:numFmt w:val="lowerLetter"/>
      <w:lvlText w:val="%2."/>
      <w:lvlJc w:val="left"/>
      <w:pPr>
        <w:ind w:left="1440" w:hanging="360"/>
      </w:pPr>
    </w:lvl>
    <w:lvl w:ilvl="2" w:tplc="0405001B" w:tentative="1">
      <w:start w:val="1"/>
      <w:numFmt w:val="lowerRoman"/>
      <w:lvlText w:val="%3."/>
      <w:lvlJc w:val="right"/>
      <w:pPr>
        <w:ind w:left="2160" w:hanging="180"/>
      </w:pPr>
    </w:lvl>
    <w:lvl w:ilvl="3" w:tplc="0405000F" w:tentative="1">
      <w:start w:val="1"/>
      <w:numFmt w:val="decimal"/>
      <w:lvlText w:val="%4."/>
      <w:lvlJc w:val="left"/>
      <w:pPr>
        <w:ind w:left="2880" w:hanging="360"/>
      </w:pPr>
    </w:lvl>
    <w:lvl w:ilvl="4" w:tplc="04050019" w:tentative="1">
      <w:start w:val="1"/>
      <w:numFmt w:val="lowerLetter"/>
      <w:lvlText w:val="%5."/>
      <w:lvlJc w:val="left"/>
      <w:pPr>
        <w:ind w:left="3600" w:hanging="360"/>
      </w:pPr>
    </w:lvl>
    <w:lvl w:ilvl="5" w:tplc="0405001B" w:tentative="1">
      <w:start w:val="1"/>
      <w:numFmt w:val="lowerRoman"/>
      <w:lvlText w:val="%6."/>
      <w:lvlJc w:val="right"/>
      <w:pPr>
        <w:ind w:left="4320" w:hanging="180"/>
      </w:pPr>
    </w:lvl>
    <w:lvl w:ilvl="6" w:tplc="0405000F" w:tentative="1">
      <w:start w:val="1"/>
      <w:numFmt w:val="decimal"/>
      <w:lvlText w:val="%7."/>
      <w:lvlJc w:val="left"/>
      <w:pPr>
        <w:ind w:left="5040" w:hanging="360"/>
      </w:pPr>
    </w:lvl>
    <w:lvl w:ilvl="7" w:tplc="04050019" w:tentative="1">
      <w:start w:val="1"/>
      <w:numFmt w:val="lowerLetter"/>
      <w:lvlText w:val="%8."/>
      <w:lvlJc w:val="left"/>
      <w:pPr>
        <w:ind w:left="5760" w:hanging="360"/>
      </w:pPr>
    </w:lvl>
    <w:lvl w:ilvl="8" w:tplc="0405001B" w:tentative="1">
      <w:start w:val="1"/>
      <w:numFmt w:val="lowerRoman"/>
      <w:lvlText w:val="%9."/>
      <w:lvlJc w:val="right"/>
      <w:pPr>
        <w:ind w:left="6480" w:hanging="180"/>
      </w:pPr>
    </w:lvl>
  </w:abstractNum>
  <w:abstractNum w:abstractNumId="55" w15:restartNumberingAfterBreak="0">
    <w:nsid w:val="77007A84"/>
    <w:multiLevelType w:val="multilevel"/>
    <w:tmpl w:val="0606979E"/>
    <w:lvl w:ilvl="0">
      <w:start w:val="1"/>
      <w:numFmt w:val="decimal"/>
      <w:lvlText w:val="%1"/>
      <w:lvlJc w:val="left"/>
      <w:pPr>
        <w:ind w:left="720" w:hanging="360"/>
      </w:pPr>
      <w:rPr>
        <w:rFonts w:hint="default"/>
      </w:rPr>
    </w:lvl>
    <w:lvl w:ilvl="1">
      <w:start w:val="1"/>
      <w:numFmt w:val="decimal"/>
      <w:isLgl/>
      <w:lvlText w:val="%1.%2"/>
      <w:lvlJc w:val="left"/>
      <w:pPr>
        <w:ind w:left="720" w:hanging="360"/>
      </w:pPr>
      <w:rPr>
        <w:rFonts w:hint="default"/>
      </w:rPr>
    </w:lvl>
    <w:lvl w:ilvl="2">
      <w:start w:val="1"/>
      <w:numFmt w:val="decimal"/>
      <w:isLgl/>
      <w:lvlText w:val="%1.%2.%3"/>
      <w:lvlJc w:val="left"/>
      <w:pPr>
        <w:ind w:left="1080" w:hanging="720"/>
      </w:pPr>
      <w:rPr>
        <w:rFonts w:hint="default"/>
      </w:rPr>
    </w:lvl>
    <w:lvl w:ilvl="3">
      <w:start w:val="1"/>
      <w:numFmt w:val="decimal"/>
      <w:isLgl/>
      <w:lvlText w:val="%1.%2.%3.%4"/>
      <w:lvlJc w:val="left"/>
      <w:pPr>
        <w:ind w:left="1080" w:hanging="720"/>
      </w:pPr>
      <w:rPr>
        <w:rFonts w:hint="default"/>
      </w:rPr>
    </w:lvl>
    <w:lvl w:ilvl="4">
      <w:start w:val="1"/>
      <w:numFmt w:val="decimal"/>
      <w:isLgl/>
      <w:lvlText w:val="%1.%2.%3.%4.%5"/>
      <w:lvlJc w:val="left"/>
      <w:pPr>
        <w:ind w:left="1440" w:hanging="1080"/>
      </w:pPr>
      <w:rPr>
        <w:rFonts w:hint="default"/>
      </w:rPr>
    </w:lvl>
    <w:lvl w:ilvl="5">
      <w:start w:val="1"/>
      <w:numFmt w:val="decimal"/>
      <w:isLgl/>
      <w:lvlText w:val="%1.%2.%3.%4.%5.%6"/>
      <w:lvlJc w:val="left"/>
      <w:pPr>
        <w:ind w:left="1440" w:hanging="1080"/>
      </w:pPr>
      <w:rPr>
        <w:rFonts w:hint="default"/>
      </w:rPr>
    </w:lvl>
    <w:lvl w:ilvl="6">
      <w:start w:val="1"/>
      <w:numFmt w:val="decimal"/>
      <w:isLgl/>
      <w:lvlText w:val="%1.%2.%3.%4.%5.%6.%7"/>
      <w:lvlJc w:val="left"/>
      <w:pPr>
        <w:ind w:left="1800" w:hanging="1440"/>
      </w:pPr>
      <w:rPr>
        <w:rFonts w:hint="default"/>
      </w:rPr>
    </w:lvl>
    <w:lvl w:ilvl="7">
      <w:start w:val="1"/>
      <w:numFmt w:val="decimal"/>
      <w:isLgl/>
      <w:lvlText w:val="%1.%2.%3.%4.%5.%6.%7.%8"/>
      <w:lvlJc w:val="left"/>
      <w:pPr>
        <w:ind w:left="1800" w:hanging="1440"/>
      </w:pPr>
      <w:rPr>
        <w:rFonts w:hint="default"/>
      </w:rPr>
    </w:lvl>
    <w:lvl w:ilvl="8">
      <w:start w:val="1"/>
      <w:numFmt w:val="decimal"/>
      <w:isLgl/>
      <w:lvlText w:val="%1.%2.%3.%4.%5.%6.%7.%8.%9"/>
      <w:lvlJc w:val="left"/>
      <w:pPr>
        <w:ind w:left="1800" w:hanging="1440"/>
      </w:pPr>
      <w:rPr>
        <w:rFonts w:hint="default"/>
      </w:rPr>
    </w:lvl>
  </w:abstractNum>
  <w:abstractNum w:abstractNumId="56" w15:restartNumberingAfterBreak="0">
    <w:nsid w:val="77BF32CA"/>
    <w:multiLevelType w:val="hybridMultilevel"/>
    <w:tmpl w:val="1AE890E6"/>
    <w:lvl w:ilvl="0" w:tplc="85A8E02C">
      <w:start w:val="1"/>
      <w:numFmt w:val="decimal"/>
      <w:lvlText w:val="6.%1"/>
      <w:lvlJc w:val="left"/>
      <w:pPr>
        <w:ind w:left="1004" w:hanging="360"/>
      </w:pPr>
      <w:rPr>
        <w:rFonts w:hint="default"/>
      </w:rPr>
    </w:lvl>
    <w:lvl w:ilvl="1" w:tplc="08090019" w:tentative="1">
      <w:start w:val="1"/>
      <w:numFmt w:val="lowerLetter"/>
      <w:lvlText w:val="%2."/>
      <w:lvlJc w:val="left"/>
      <w:pPr>
        <w:ind w:left="1724" w:hanging="360"/>
      </w:pPr>
    </w:lvl>
    <w:lvl w:ilvl="2" w:tplc="0809001B" w:tentative="1">
      <w:start w:val="1"/>
      <w:numFmt w:val="lowerRoman"/>
      <w:lvlText w:val="%3."/>
      <w:lvlJc w:val="right"/>
      <w:pPr>
        <w:ind w:left="2444" w:hanging="180"/>
      </w:pPr>
    </w:lvl>
    <w:lvl w:ilvl="3" w:tplc="0809000F" w:tentative="1">
      <w:start w:val="1"/>
      <w:numFmt w:val="decimal"/>
      <w:lvlText w:val="%4."/>
      <w:lvlJc w:val="left"/>
      <w:pPr>
        <w:ind w:left="3164" w:hanging="360"/>
      </w:pPr>
    </w:lvl>
    <w:lvl w:ilvl="4" w:tplc="08090019" w:tentative="1">
      <w:start w:val="1"/>
      <w:numFmt w:val="lowerLetter"/>
      <w:lvlText w:val="%5."/>
      <w:lvlJc w:val="left"/>
      <w:pPr>
        <w:ind w:left="3884" w:hanging="360"/>
      </w:pPr>
    </w:lvl>
    <w:lvl w:ilvl="5" w:tplc="0809001B" w:tentative="1">
      <w:start w:val="1"/>
      <w:numFmt w:val="lowerRoman"/>
      <w:lvlText w:val="%6."/>
      <w:lvlJc w:val="right"/>
      <w:pPr>
        <w:ind w:left="4604" w:hanging="180"/>
      </w:pPr>
    </w:lvl>
    <w:lvl w:ilvl="6" w:tplc="0809000F" w:tentative="1">
      <w:start w:val="1"/>
      <w:numFmt w:val="decimal"/>
      <w:lvlText w:val="%7."/>
      <w:lvlJc w:val="left"/>
      <w:pPr>
        <w:ind w:left="5324" w:hanging="360"/>
      </w:pPr>
    </w:lvl>
    <w:lvl w:ilvl="7" w:tplc="08090019" w:tentative="1">
      <w:start w:val="1"/>
      <w:numFmt w:val="lowerLetter"/>
      <w:lvlText w:val="%8."/>
      <w:lvlJc w:val="left"/>
      <w:pPr>
        <w:ind w:left="6044" w:hanging="360"/>
      </w:pPr>
    </w:lvl>
    <w:lvl w:ilvl="8" w:tplc="0809001B" w:tentative="1">
      <w:start w:val="1"/>
      <w:numFmt w:val="lowerRoman"/>
      <w:lvlText w:val="%9."/>
      <w:lvlJc w:val="right"/>
      <w:pPr>
        <w:ind w:left="6764" w:hanging="180"/>
      </w:pPr>
    </w:lvl>
  </w:abstractNum>
  <w:abstractNum w:abstractNumId="57" w15:restartNumberingAfterBreak="0">
    <w:nsid w:val="78617F55"/>
    <w:multiLevelType w:val="hybridMultilevel"/>
    <w:tmpl w:val="B0A67698"/>
    <w:lvl w:ilvl="0" w:tplc="226E4A5E">
      <w:start w:val="1"/>
      <w:numFmt w:val="decimal"/>
      <w:lvlText w:val="1.%1"/>
      <w:lvlJc w:val="left"/>
      <w:pPr>
        <w:ind w:left="1004" w:hanging="360"/>
      </w:pPr>
      <w:rPr>
        <w:rFonts w:hint="default"/>
      </w:rPr>
    </w:lvl>
    <w:lvl w:ilvl="1" w:tplc="226E4A5E">
      <w:start w:val="1"/>
      <w:numFmt w:val="decimal"/>
      <w:lvlText w:val="1.%2"/>
      <w:lvlJc w:val="left"/>
      <w:pPr>
        <w:ind w:left="1724" w:hanging="360"/>
      </w:pPr>
      <w:rPr>
        <w:rFonts w:hint="default"/>
      </w:rPr>
    </w:lvl>
    <w:lvl w:ilvl="2" w:tplc="0405001B" w:tentative="1">
      <w:start w:val="1"/>
      <w:numFmt w:val="lowerRoman"/>
      <w:lvlText w:val="%3."/>
      <w:lvlJc w:val="right"/>
      <w:pPr>
        <w:ind w:left="2444" w:hanging="180"/>
      </w:pPr>
    </w:lvl>
    <w:lvl w:ilvl="3" w:tplc="0405000F" w:tentative="1">
      <w:start w:val="1"/>
      <w:numFmt w:val="decimal"/>
      <w:lvlText w:val="%4."/>
      <w:lvlJc w:val="left"/>
      <w:pPr>
        <w:ind w:left="3164" w:hanging="360"/>
      </w:pPr>
    </w:lvl>
    <w:lvl w:ilvl="4" w:tplc="04050019" w:tentative="1">
      <w:start w:val="1"/>
      <w:numFmt w:val="lowerLetter"/>
      <w:lvlText w:val="%5."/>
      <w:lvlJc w:val="left"/>
      <w:pPr>
        <w:ind w:left="3884" w:hanging="360"/>
      </w:pPr>
    </w:lvl>
    <w:lvl w:ilvl="5" w:tplc="0405001B" w:tentative="1">
      <w:start w:val="1"/>
      <w:numFmt w:val="lowerRoman"/>
      <w:lvlText w:val="%6."/>
      <w:lvlJc w:val="right"/>
      <w:pPr>
        <w:ind w:left="4604" w:hanging="180"/>
      </w:pPr>
    </w:lvl>
    <w:lvl w:ilvl="6" w:tplc="0405000F" w:tentative="1">
      <w:start w:val="1"/>
      <w:numFmt w:val="decimal"/>
      <w:lvlText w:val="%7."/>
      <w:lvlJc w:val="left"/>
      <w:pPr>
        <w:ind w:left="5324" w:hanging="360"/>
      </w:pPr>
    </w:lvl>
    <w:lvl w:ilvl="7" w:tplc="04050019" w:tentative="1">
      <w:start w:val="1"/>
      <w:numFmt w:val="lowerLetter"/>
      <w:lvlText w:val="%8."/>
      <w:lvlJc w:val="left"/>
      <w:pPr>
        <w:ind w:left="6044" w:hanging="360"/>
      </w:pPr>
    </w:lvl>
    <w:lvl w:ilvl="8" w:tplc="0405001B" w:tentative="1">
      <w:start w:val="1"/>
      <w:numFmt w:val="lowerRoman"/>
      <w:lvlText w:val="%9."/>
      <w:lvlJc w:val="right"/>
      <w:pPr>
        <w:ind w:left="6764" w:hanging="180"/>
      </w:pPr>
    </w:lvl>
  </w:abstractNum>
  <w:abstractNum w:abstractNumId="58" w15:restartNumberingAfterBreak="0">
    <w:nsid w:val="78A3537B"/>
    <w:multiLevelType w:val="hybridMultilevel"/>
    <w:tmpl w:val="AEF8FD60"/>
    <w:lvl w:ilvl="0" w:tplc="BD82D080">
      <w:start w:val="1"/>
      <w:numFmt w:val="decimal"/>
      <w:lvlText w:val="1.%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59" w15:restartNumberingAfterBreak="0">
    <w:nsid w:val="7A2F34D1"/>
    <w:multiLevelType w:val="multilevel"/>
    <w:tmpl w:val="3914140C"/>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0" w15:restartNumberingAfterBreak="0">
    <w:nsid w:val="7B733A53"/>
    <w:multiLevelType w:val="hybridMultilevel"/>
    <w:tmpl w:val="8DEE630A"/>
    <w:lvl w:ilvl="0" w:tplc="AD703622">
      <w:start w:val="1"/>
      <w:numFmt w:val="decimal"/>
      <w:lvlText w:val="3.%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1" w15:restartNumberingAfterBreak="0">
    <w:nsid w:val="7D0D1F79"/>
    <w:multiLevelType w:val="multilevel"/>
    <w:tmpl w:val="C2585082"/>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abstractNum w:abstractNumId="62" w15:restartNumberingAfterBreak="0">
    <w:nsid w:val="7E86245E"/>
    <w:multiLevelType w:val="hybridMultilevel"/>
    <w:tmpl w:val="E97E482C"/>
    <w:lvl w:ilvl="0" w:tplc="03AAF3B0">
      <w:start w:val="1"/>
      <w:numFmt w:val="decimal"/>
      <w:lvlText w:val="3.%1"/>
      <w:lvlJc w:val="left"/>
      <w:pPr>
        <w:ind w:left="1004" w:hanging="360"/>
      </w:pPr>
      <w:rPr>
        <w:rFonts w:hint="default"/>
      </w:rPr>
    </w:lvl>
    <w:lvl w:ilvl="1" w:tplc="08090019" w:tentative="1">
      <w:start w:val="1"/>
      <w:numFmt w:val="lowerLetter"/>
      <w:lvlText w:val="%2."/>
      <w:lvlJc w:val="left"/>
      <w:pPr>
        <w:ind w:left="1440" w:hanging="360"/>
      </w:pPr>
    </w:lvl>
    <w:lvl w:ilvl="2" w:tplc="0809001B" w:tentative="1">
      <w:start w:val="1"/>
      <w:numFmt w:val="lowerRoman"/>
      <w:lvlText w:val="%3."/>
      <w:lvlJc w:val="right"/>
      <w:pPr>
        <w:ind w:left="2160" w:hanging="180"/>
      </w:pPr>
    </w:lvl>
    <w:lvl w:ilvl="3" w:tplc="0809000F" w:tentative="1">
      <w:start w:val="1"/>
      <w:numFmt w:val="decimal"/>
      <w:lvlText w:val="%4."/>
      <w:lvlJc w:val="left"/>
      <w:pPr>
        <w:ind w:left="2880" w:hanging="360"/>
      </w:pPr>
    </w:lvl>
    <w:lvl w:ilvl="4" w:tplc="08090019" w:tentative="1">
      <w:start w:val="1"/>
      <w:numFmt w:val="lowerLetter"/>
      <w:lvlText w:val="%5."/>
      <w:lvlJc w:val="left"/>
      <w:pPr>
        <w:ind w:left="3600" w:hanging="360"/>
      </w:pPr>
    </w:lvl>
    <w:lvl w:ilvl="5" w:tplc="0809001B" w:tentative="1">
      <w:start w:val="1"/>
      <w:numFmt w:val="lowerRoman"/>
      <w:lvlText w:val="%6."/>
      <w:lvlJc w:val="right"/>
      <w:pPr>
        <w:ind w:left="4320" w:hanging="180"/>
      </w:pPr>
    </w:lvl>
    <w:lvl w:ilvl="6" w:tplc="0809000F" w:tentative="1">
      <w:start w:val="1"/>
      <w:numFmt w:val="decimal"/>
      <w:lvlText w:val="%7."/>
      <w:lvlJc w:val="left"/>
      <w:pPr>
        <w:ind w:left="5040" w:hanging="360"/>
      </w:pPr>
    </w:lvl>
    <w:lvl w:ilvl="7" w:tplc="08090019" w:tentative="1">
      <w:start w:val="1"/>
      <w:numFmt w:val="lowerLetter"/>
      <w:lvlText w:val="%8."/>
      <w:lvlJc w:val="left"/>
      <w:pPr>
        <w:ind w:left="5760" w:hanging="360"/>
      </w:pPr>
    </w:lvl>
    <w:lvl w:ilvl="8" w:tplc="0809001B" w:tentative="1">
      <w:start w:val="1"/>
      <w:numFmt w:val="lowerRoman"/>
      <w:lvlText w:val="%9."/>
      <w:lvlJc w:val="right"/>
      <w:pPr>
        <w:ind w:left="6480" w:hanging="180"/>
      </w:pPr>
    </w:lvl>
  </w:abstractNum>
  <w:abstractNum w:abstractNumId="63" w15:restartNumberingAfterBreak="0">
    <w:nsid w:val="7FA64518"/>
    <w:multiLevelType w:val="multilevel"/>
    <w:tmpl w:val="E1B692C0"/>
    <w:lvl w:ilvl="0">
      <w:start w:val="1"/>
      <w:numFmt w:val="decimal"/>
      <w:lvlText w:val="%1"/>
      <w:lvlJc w:val="left"/>
      <w:pPr>
        <w:ind w:left="360" w:hanging="360"/>
      </w:pPr>
      <w:rPr>
        <w:rFonts w:hint="default"/>
        <w:b w:val="0"/>
        <w:color w:val="000000"/>
        <w:sz w:val="22"/>
        <w:szCs w:val="22"/>
      </w:rPr>
    </w:lvl>
    <w:lvl w:ilvl="1">
      <w:start w:val="1"/>
      <w:numFmt w:val="decimal"/>
      <w:lvlText w:val="2.%2"/>
      <w:lvlJc w:val="left"/>
      <w:pPr>
        <w:ind w:left="644" w:hanging="360"/>
      </w:pPr>
      <w:rPr>
        <w:rFonts w:hint="default"/>
        <w:b w:val="0"/>
        <w:color w:val="auto"/>
        <w:sz w:val="22"/>
        <w:szCs w:val="22"/>
      </w:rPr>
    </w:lvl>
    <w:lvl w:ilvl="2">
      <w:start w:val="1"/>
      <w:numFmt w:val="decimal"/>
      <w:lvlText w:val="%1.%2.%3"/>
      <w:lvlJc w:val="left"/>
      <w:pPr>
        <w:ind w:left="1430" w:hanging="720"/>
      </w:pPr>
      <w:rPr>
        <w:rFonts w:hint="default"/>
      </w:rPr>
    </w:lvl>
    <w:lvl w:ilvl="3">
      <w:start w:val="1"/>
      <w:numFmt w:val="decimal"/>
      <w:lvlText w:val="%1.%2.%3.%4"/>
      <w:lvlJc w:val="left"/>
      <w:pPr>
        <w:ind w:left="1572" w:hanging="720"/>
      </w:pPr>
      <w:rPr>
        <w:rFonts w:hint="default"/>
      </w:rPr>
    </w:lvl>
    <w:lvl w:ilvl="4">
      <w:start w:val="1"/>
      <w:numFmt w:val="decimal"/>
      <w:lvlText w:val="%1.%2.%3.%4.%5"/>
      <w:lvlJc w:val="left"/>
      <w:pPr>
        <w:ind w:left="2216" w:hanging="1080"/>
      </w:pPr>
      <w:rPr>
        <w:rFonts w:hint="default"/>
      </w:rPr>
    </w:lvl>
    <w:lvl w:ilvl="5">
      <w:start w:val="1"/>
      <w:numFmt w:val="decimal"/>
      <w:lvlText w:val="%1.%2.%3.%4.%5.%6"/>
      <w:lvlJc w:val="left"/>
      <w:pPr>
        <w:ind w:left="2500" w:hanging="1080"/>
      </w:pPr>
      <w:rPr>
        <w:rFonts w:hint="default"/>
      </w:rPr>
    </w:lvl>
    <w:lvl w:ilvl="6">
      <w:start w:val="1"/>
      <w:numFmt w:val="decimal"/>
      <w:lvlText w:val="%1.%2.%3.%4.%5.%6.%7"/>
      <w:lvlJc w:val="left"/>
      <w:pPr>
        <w:ind w:left="3144" w:hanging="1440"/>
      </w:pPr>
      <w:rPr>
        <w:rFonts w:hint="default"/>
      </w:rPr>
    </w:lvl>
    <w:lvl w:ilvl="7">
      <w:start w:val="1"/>
      <w:numFmt w:val="decimal"/>
      <w:lvlText w:val="%1.%2.%3.%4.%5.%6.%7.%8"/>
      <w:lvlJc w:val="left"/>
      <w:pPr>
        <w:ind w:left="3428" w:hanging="1440"/>
      </w:pPr>
      <w:rPr>
        <w:rFonts w:hint="default"/>
      </w:rPr>
    </w:lvl>
    <w:lvl w:ilvl="8">
      <w:start w:val="1"/>
      <w:numFmt w:val="decimal"/>
      <w:lvlText w:val="%1.%2.%3.%4.%5.%6.%7.%8.%9"/>
      <w:lvlJc w:val="left"/>
      <w:pPr>
        <w:ind w:left="3712" w:hanging="1440"/>
      </w:pPr>
      <w:rPr>
        <w:rFonts w:hint="default"/>
      </w:rPr>
    </w:lvl>
  </w:abstractNum>
  <w:num w:numId="1" w16cid:durableId="670764796">
    <w:abstractNumId w:val="23"/>
  </w:num>
  <w:num w:numId="2" w16cid:durableId="1685159826">
    <w:abstractNumId w:val="34"/>
  </w:num>
  <w:num w:numId="3" w16cid:durableId="1286809689">
    <w:abstractNumId w:val="5"/>
  </w:num>
  <w:num w:numId="4" w16cid:durableId="1886722533">
    <w:abstractNumId w:val="26"/>
  </w:num>
  <w:num w:numId="5" w16cid:durableId="1503737163">
    <w:abstractNumId w:val="7"/>
  </w:num>
  <w:num w:numId="6" w16cid:durableId="232279287">
    <w:abstractNumId w:val="61"/>
  </w:num>
  <w:num w:numId="7" w16cid:durableId="535579152">
    <w:abstractNumId w:val="8"/>
  </w:num>
  <w:num w:numId="8" w16cid:durableId="797993500">
    <w:abstractNumId w:val="59"/>
  </w:num>
  <w:num w:numId="9" w16cid:durableId="644162586">
    <w:abstractNumId w:val="48"/>
  </w:num>
  <w:num w:numId="10" w16cid:durableId="1610042401">
    <w:abstractNumId w:val="2"/>
  </w:num>
  <w:num w:numId="11" w16cid:durableId="1176118874">
    <w:abstractNumId w:val="38"/>
  </w:num>
  <w:num w:numId="12" w16cid:durableId="917790126">
    <w:abstractNumId w:val="27"/>
  </w:num>
  <w:num w:numId="13" w16cid:durableId="1345664826">
    <w:abstractNumId w:val="19"/>
  </w:num>
  <w:num w:numId="14" w16cid:durableId="855536300">
    <w:abstractNumId w:val="15"/>
  </w:num>
  <w:num w:numId="15" w16cid:durableId="541211634">
    <w:abstractNumId w:val="28"/>
  </w:num>
  <w:num w:numId="16" w16cid:durableId="492455185">
    <w:abstractNumId w:val="16"/>
  </w:num>
  <w:num w:numId="17" w16cid:durableId="2051613041">
    <w:abstractNumId w:val="31"/>
  </w:num>
  <w:num w:numId="18" w16cid:durableId="2098095962">
    <w:abstractNumId w:val="30"/>
  </w:num>
  <w:num w:numId="19" w16cid:durableId="1594970631">
    <w:abstractNumId w:val="39"/>
  </w:num>
  <w:num w:numId="20" w16cid:durableId="1198351033">
    <w:abstractNumId w:val="21"/>
  </w:num>
  <w:num w:numId="21" w16cid:durableId="407308295">
    <w:abstractNumId w:val="41"/>
  </w:num>
  <w:num w:numId="22" w16cid:durableId="549147384">
    <w:abstractNumId w:val="37"/>
  </w:num>
  <w:num w:numId="23" w16cid:durableId="1640765180">
    <w:abstractNumId w:val="35"/>
  </w:num>
  <w:num w:numId="24" w16cid:durableId="271279675">
    <w:abstractNumId w:val="3"/>
  </w:num>
  <w:num w:numId="25" w16cid:durableId="535199717">
    <w:abstractNumId w:val="51"/>
  </w:num>
  <w:num w:numId="26" w16cid:durableId="37629032">
    <w:abstractNumId w:val="44"/>
  </w:num>
  <w:num w:numId="27" w16cid:durableId="1279525682">
    <w:abstractNumId w:val="47"/>
  </w:num>
  <w:num w:numId="28" w16cid:durableId="566767887">
    <w:abstractNumId w:val="13"/>
  </w:num>
  <w:num w:numId="29" w16cid:durableId="999886310">
    <w:abstractNumId w:val="9"/>
  </w:num>
  <w:num w:numId="30" w16cid:durableId="568658938">
    <w:abstractNumId w:val="25"/>
  </w:num>
  <w:num w:numId="31" w16cid:durableId="924538206">
    <w:abstractNumId w:val="0"/>
  </w:num>
  <w:num w:numId="32" w16cid:durableId="253781707">
    <w:abstractNumId w:val="54"/>
  </w:num>
  <w:num w:numId="33" w16cid:durableId="2081825010">
    <w:abstractNumId w:val="63"/>
  </w:num>
  <w:num w:numId="34" w16cid:durableId="1326006257">
    <w:abstractNumId w:val="29"/>
  </w:num>
  <w:num w:numId="35" w16cid:durableId="1175263755">
    <w:abstractNumId w:val="57"/>
  </w:num>
  <w:num w:numId="36" w16cid:durableId="1451361435">
    <w:abstractNumId w:val="40"/>
  </w:num>
  <w:num w:numId="37" w16cid:durableId="522716959">
    <w:abstractNumId w:val="52"/>
  </w:num>
  <w:num w:numId="38" w16cid:durableId="1437287614">
    <w:abstractNumId w:val="42"/>
  </w:num>
  <w:num w:numId="39" w16cid:durableId="1078134126">
    <w:abstractNumId w:val="53"/>
  </w:num>
  <w:num w:numId="40" w16cid:durableId="1150681374">
    <w:abstractNumId w:val="1"/>
  </w:num>
  <w:num w:numId="41" w16cid:durableId="1453741779">
    <w:abstractNumId w:val="17"/>
  </w:num>
  <w:num w:numId="42" w16cid:durableId="535392166">
    <w:abstractNumId w:val="58"/>
  </w:num>
  <w:num w:numId="43" w16cid:durableId="1298225531">
    <w:abstractNumId w:val="4"/>
  </w:num>
  <w:num w:numId="44" w16cid:durableId="91172241">
    <w:abstractNumId w:val="33"/>
  </w:num>
  <w:num w:numId="45" w16cid:durableId="97869262">
    <w:abstractNumId w:val="60"/>
  </w:num>
  <w:num w:numId="46" w16cid:durableId="386951267">
    <w:abstractNumId w:val="49"/>
  </w:num>
  <w:num w:numId="47" w16cid:durableId="1890267417">
    <w:abstractNumId w:val="22"/>
  </w:num>
  <w:num w:numId="48" w16cid:durableId="171647361">
    <w:abstractNumId w:val="6"/>
  </w:num>
  <w:num w:numId="49" w16cid:durableId="92560109">
    <w:abstractNumId w:val="46"/>
  </w:num>
  <w:num w:numId="50" w16cid:durableId="1892770117">
    <w:abstractNumId w:val="32"/>
  </w:num>
  <w:num w:numId="51" w16cid:durableId="520364258">
    <w:abstractNumId w:val="24"/>
  </w:num>
  <w:num w:numId="52" w16cid:durableId="820002215">
    <w:abstractNumId w:val="62"/>
  </w:num>
  <w:num w:numId="53" w16cid:durableId="1724402075">
    <w:abstractNumId w:val="56"/>
  </w:num>
  <w:num w:numId="54" w16cid:durableId="1852137408">
    <w:abstractNumId w:val="14"/>
  </w:num>
  <w:num w:numId="55" w16cid:durableId="1216702083">
    <w:abstractNumId w:val="55"/>
  </w:num>
  <w:num w:numId="56" w16cid:durableId="890847426">
    <w:abstractNumId w:val="12"/>
  </w:num>
  <w:num w:numId="57" w16cid:durableId="422840769">
    <w:abstractNumId w:val="50"/>
  </w:num>
  <w:num w:numId="58" w16cid:durableId="828979484">
    <w:abstractNumId w:val="45"/>
  </w:num>
  <w:num w:numId="59" w16cid:durableId="1901557937">
    <w:abstractNumId w:val="11"/>
  </w:num>
  <w:num w:numId="60" w16cid:durableId="1928951851">
    <w:abstractNumId w:val="43"/>
  </w:num>
  <w:num w:numId="61" w16cid:durableId="1104689715">
    <w:abstractNumId w:val="20"/>
  </w:num>
  <w:num w:numId="62" w16cid:durableId="1174540127">
    <w:abstractNumId w:val="36"/>
  </w:num>
  <w:num w:numId="63" w16cid:durableId="1476990317">
    <w:abstractNumId w:val="18"/>
  </w:num>
  <w:num w:numId="64" w16cid:durableId="131103078">
    <w:abstractNumId w:val="10"/>
  </w:num>
  <w:numIdMacAtCleanup w:val="64"/>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writeProtection w:cryptProviderType="rsaAES" w:cryptAlgorithmClass="hash" w:cryptAlgorithmType="typeAny" w:cryptAlgorithmSid="14" w:cryptSpinCount="100000" w:hash="L0TTOja0e8phOgIZKmUJ0zqR44JDBNWpH1VBiEmSypXPua1MrdgQrmC1hMeqFGzcM3EnK9GelY/4/v7bvnek9Q==" w:salt="i75V73x5KGjvJSZ0t1vFrA=="/>
  <w:zoom w:percent="150"/>
  <w:proofState w:spelling="clean" w:grammar="clean"/>
  <w:defaultTabStop w:val="708"/>
  <w:hyphenationZone w:val="425"/>
  <w:characterSpacingControl w:val="doNotCompress"/>
  <w:hdrShapeDefaults>
    <o:shapedefaults v:ext="edit" spidmax="2050"/>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81495A"/>
    <w:rsid w:val="00000281"/>
    <w:rsid w:val="00001174"/>
    <w:rsid w:val="000014BF"/>
    <w:rsid w:val="00001811"/>
    <w:rsid w:val="000018C3"/>
    <w:rsid w:val="00001A7D"/>
    <w:rsid w:val="00001AF2"/>
    <w:rsid w:val="00002F54"/>
    <w:rsid w:val="00003298"/>
    <w:rsid w:val="00003D3A"/>
    <w:rsid w:val="000042CB"/>
    <w:rsid w:val="000043E2"/>
    <w:rsid w:val="00004710"/>
    <w:rsid w:val="0000483F"/>
    <w:rsid w:val="000049FB"/>
    <w:rsid w:val="00004DCF"/>
    <w:rsid w:val="00005021"/>
    <w:rsid w:val="00005362"/>
    <w:rsid w:val="00005455"/>
    <w:rsid w:val="00005ABE"/>
    <w:rsid w:val="00005B34"/>
    <w:rsid w:val="00005E21"/>
    <w:rsid w:val="00006AEF"/>
    <w:rsid w:val="000072EB"/>
    <w:rsid w:val="0000731D"/>
    <w:rsid w:val="00007477"/>
    <w:rsid w:val="000076D1"/>
    <w:rsid w:val="00007707"/>
    <w:rsid w:val="00007B97"/>
    <w:rsid w:val="00007DE9"/>
    <w:rsid w:val="000104A5"/>
    <w:rsid w:val="00010C03"/>
    <w:rsid w:val="00011781"/>
    <w:rsid w:val="0001205C"/>
    <w:rsid w:val="000122ED"/>
    <w:rsid w:val="0001234C"/>
    <w:rsid w:val="000123A4"/>
    <w:rsid w:val="00012B9A"/>
    <w:rsid w:val="00012DCD"/>
    <w:rsid w:val="000133E3"/>
    <w:rsid w:val="00013507"/>
    <w:rsid w:val="00013B00"/>
    <w:rsid w:val="0001422D"/>
    <w:rsid w:val="00014FCC"/>
    <w:rsid w:val="0001545B"/>
    <w:rsid w:val="00015953"/>
    <w:rsid w:val="00015D88"/>
    <w:rsid w:val="00016444"/>
    <w:rsid w:val="00016469"/>
    <w:rsid w:val="0001698E"/>
    <w:rsid w:val="00016B54"/>
    <w:rsid w:val="00016FA5"/>
    <w:rsid w:val="00017675"/>
    <w:rsid w:val="000178F5"/>
    <w:rsid w:val="00020242"/>
    <w:rsid w:val="00020484"/>
    <w:rsid w:val="000204EB"/>
    <w:rsid w:val="00020F34"/>
    <w:rsid w:val="00022119"/>
    <w:rsid w:val="00022236"/>
    <w:rsid w:val="000229B8"/>
    <w:rsid w:val="000231BD"/>
    <w:rsid w:val="00023530"/>
    <w:rsid w:val="000239C4"/>
    <w:rsid w:val="00023B9E"/>
    <w:rsid w:val="00023FA0"/>
    <w:rsid w:val="0002418F"/>
    <w:rsid w:val="0002441F"/>
    <w:rsid w:val="00024F47"/>
    <w:rsid w:val="00025911"/>
    <w:rsid w:val="00026030"/>
    <w:rsid w:val="00026311"/>
    <w:rsid w:val="00026A9A"/>
    <w:rsid w:val="00026CB2"/>
    <w:rsid w:val="00027511"/>
    <w:rsid w:val="00027D4B"/>
    <w:rsid w:val="00027F80"/>
    <w:rsid w:val="00027F91"/>
    <w:rsid w:val="0003017E"/>
    <w:rsid w:val="00030256"/>
    <w:rsid w:val="0003169B"/>
    <w:rsid w:val="000316E8"/>
    <w:rsid w:val="000317D2"/>
    <w:rsid w:val="00031F42"/>
    <w:rsid w:val="00033DBD"/>
    <w:rsid w:val="00034541"/>
    <w:rsid w:val="00035820"/>
    <w:rsid w:val="00035B6C"/>
    <w:rsid w:val="00035B79"/>
    <w:rsid w:val="00036B41"/>
    <w:rsid w:val="00036ED1"/>
    <w:rsid w:val="00036EE5"/>
    <w:rsid w:val="00037150"/>
    <w:rsid w:val="0003721C"/>
    <w:rsid w:val="00037463"/>
    <w:rsid w:val="000377C8"/>
    <w:rsid w:val="00040265"/>
    <w:rsid w:val="000402B1"/>
    <w:rsid w:val="000403C6"/>
    <w:rsid w:val="0004080B"/>
    <w:rsid w:val="00040969"/>
    <w:rsid w:val="00040B90"/>
    <w:rsid w:val="00041961"/>
    <w:rsid w:val="00042234"/>
    <w:rsid w:val="00042237"/>
    <w:rsid w:val="00042318"/>
    <w:rsid w:val="000425F8"/>
    <w:rsid w:val="000426E5"/>
    <w:rsid w:val="0004289C"/>
    <w:rsid w:val="00042FCB"/>
    <w:rsid w:val="000437CA"/>
    <w:rsid w:val="00043E1B"/>
    <w:rsid w:val="00044033"/>
    <w:rsid w:val="00044CCF"/>
    <w:rsid w:val="000451D1"/>
    <w:rsid w:val="000459A9"/>
    <w:rsid w:val="00045A4F"/>
    <w:rsid w:val="0004608D"/>
    <w:rsid w:val="00046A63"/>
    <w:rsid w:val="00046B9B"/>
    <w:rsid w:val="000472F2"/>
    <w:rsid w:val="000476CC"/>
    <w:rsid w:val="00047A2D"/>
    <w:rsid w:val="000502D1"/>
    <w:rsid w:val="00050E1D"/>
    <w:rsid w:val="00051FB1"/>
    <w:rsid w:val="0005249A"/>
    <w:rsid w:val="0005262C"/>
    <w:rsid w:val="000528C1"/>
    <w:rsid w:val="00053AE6"/>
    <w:rsid w:val="00053B4F"/>
    <w:rsid w:val="00053D04"/>
    <w:rsid w:val="00053DFA"/>
    <w:rsid w:val="0005414C"/>
    <w:rsid w:val="00054EEA"/>
    <w:rsid w:val="00055F6C"/>
    <w:rsid w:val="0005691E"/>
    <w:rsid w:val="00057083"/>
    <w:rsid w:val="00057BE2"/>
    <w:rsid w:val="00060193"/>
    <w:rsid w:val="000614AC"/>
    <w:rsid w:val="000616E4"/>
    <w:rsid w:val="00061BA2"/>
    <w:rsid w:val="000620E7"/>
    <w:rsid w:val="000625EF"/>
    <w:rsid w:val="00063430"/>
    <w:rsid w:val="000637D6"/>
    <w:rsid w:val="00063BAF"/>
    <w:rsid w:val="000644B5"/>
    <w:rsid w:val="00064A23"/>
    <w:rsid w:val="00064A60"/>
    <w:rsid w:val="000652BE"/>
    <w:rsid w:val="00065639"/>
    <w:rsid w:val="00065976"/>
    <w:rsid w:val="00065C52"/>
    <w:rsid w:val="00066110"/>
    <w:rsid w:val="000669C0"/>
    <w:rsid w:val="00066C12"/>
    <w:rsid w:val="00066D87"/>
    <w:rsid w:val="0006714E"/>
    <w:rsid w:val="0006733D"/>
    <w:rsid w:val="0006783F"/>
    <w:rsid w:val="0007035B"/>
    <w:rsid w:val="0007117D"/>
    <w:rsid w:val="000724CC"/>
    <w:rsid w:val="00072550"/>
    <w:rsid w:val="00072865"/>
    <w:rsid w:val="00072931"/>
    <w:rsid w:val="00072BEE"/>
    <w:rsid w:val="000745C6"/>
    <w:rsid w:val="000747BC"/>
    <w:rsid w:val="00074A1F"/>
    <w:rsid w:val="00075059"/>
    <w:rsid w:val="000753A7"/>
    <w:rsid w:val="00075567"/>
    <w:rsid w:val="00075BFB"/>
    <w:rsid w:val="0008006D"/>
    <w:rsid w:val="000802ED"/>
    <w:rsid w:val="0008164B"/>
    <w:rsid w:val="00081BE5"/>
    <w:rsid w:val="00081C9D"/>
    <w:rsid w:val="00081FD7"/>
    <w:rsid w:val="00082E5A"/>
    <w:rsid w:val="00082F31"/>
    <w:rsid w:val="00082FFE"/>
    <w:rsid w:val="0008357C"/>
    <w:rsid w:val="00083616"/>
    <w:rsid w:val="0008367B"/>
    <w:rsid w:val="00083D4C"/>
    <w:rsid w:val="00083F4E"/>
    <w:rsid w:val="000840D5"/>
    <w:rsid w:val="00084324"/>
    <w:rsid w:val="00084402"/>
    <w:rsid w:val="000848DF"/>
    <w:rsid w:val="00085048"/>
    <w:rsid w:val="0008594E"/>
    <w:rsid w:val="00085992"/>
    <w:rsid w:val="0008668D"/>
    <w:rsid w:val="00086771"/>
    <w:rsid w:val="000871C3"/>
    <w:rsid w:val="0008753B"/>
    <w:rsid w:val="00090091"/>
    <w:rsid w:val="00090AF7"/>
    <w:rsid w:val="00091722"/>
    <w:rsid w:val="00091C95"/>
    <w:rsid w:val="000927DA"/>
    <w:rsid w:val="00092C48"/>
    <w:rsid w:val="00092D35"/>
    <w:rsid w:val="0009316F"/>
    <w:rsid w:val="00093501"/>
    <w:rsid w:val="00094B75"/>
    <w:rsid w:val="00094D33"/>
    <w:rsid w:val="00094DA3"/>
    <w:rsid w:val="00095844"/>
    <w:rsid w:val="00095FF5"/>
    <w:rsid w:val="00095FF6"/>
    <w:rsid w:val="000962DE"/>
    <w:rsid w:val="0009678B"/>
    <w:rsid w:val="00096BFD"/>
    <w:rsid w:val="00096C51"/>
    <w:rsid w:val="00096F62"/>
    <w:rsid w:val="00097229"/>
    <w:rsid w:val="00097386"/>
    <w:rsid w:val="000977C5"/>
    <w:rsid w:val="00097923"/>
    <w:rsid w:val="000A091B"/>
    <w:rsid w:val="000A0EE9"/>
    <w:rsid w:val="000A1859"/>
    <w:rsid w:val="000A18AE"/>
    <w:rsid w:val="000A1BE9"/>
    <w:rsid w:val="000A1EB6"/>
    <w:rsid w:val="000A1F6F"/>
    <w:rsid w:val="000A28D1"/>
    <w:rsid w:val="000A2925"/>
    <w:rsid w:val="000A2CCE"/>
    <w:rsid w:val="000A2F4B"/>
    <w:rsid w:val="000A337B"/>
    <w:rsid w:val="000A3B4E"/>
    <w:rsid w:val="000A45B0"/>
    <w:rsid w:val="000A47E7"/>
    <w:rsid w:val="000A4886"/>
    <w:rsid w:val="000A5106"/>
    <w:rsid w:val="000A54A8"/>
    <w:rsid w:val="000A5DA5"/>
    <w:rsid w:val="000A5E62"/>
    <w:rsid w:val="000A659A"/>
    <w:rsid w:val="000A6632"/>
    <w:rsid w:val="000A682B"/>
    <w:rsid w:val="000A6CB9"/>
    <w:rsid w:val="000A6F87"/>
    <w:rsid w:val="000A7014"/>
    <w:rsid w:val="000A70EA"/>
    <w:rsid w:val="000A7566"/>
    <w:rsid w:val="000A7CAB"/>
    <w:rsid w:val="000A7E2E"/>
    <w:rsid w:val="000B00DF"/>
    <w:rsid w:val="000B02A1"/>
    <w:rsid w:val="000B0D6B"/>
    <w:rsid w:val="000B0DF1"/>
    <w:rsid w:val="000B1A14"/>
    <w:rsid w:val="000B21C3"/>
    <w:rsid w:val="000B236B"/>
    <w:rsid w:val="000B25C0"/>
    <w:rsid w:val="000B272F"/>
    <w:rsid w:val="000B2747"/>
    <w:rsid w:val="000B340F"/>
    <w:rsid w:val="000B3860"/>
    <w:rsid w:val="000B3956"/>
    <w:rsid w:val="000B414D"/>
    <w:rsid w:val="000B4161"/>
    <w:rsid w:val="000B44C6"/>
    <w:rsid w:val="000B45AB"/>
    <w:rsid w:val="000B4771"/>
    <w:rsid w:val="000B48EB"/>
    <w:rsid w:val="000B54C8"/>
    <w:rsid w:val="000B5923"/>
    <w:rsid w:val="000B5C77"/>
    <w:rsid w:val="000B5DF3"/>
    <w:rsid w:val="000B5E41"/>
    <w:rsid w:val="000B6273"/>
    <w:rsid w:val="000B6336"/>
    <w:rsid w:val="000B643A"/>
    <w:rsid w:val="000B656B"/>
    <w:rsid w:val="000B676B"/>
    <w:rsid w:val="000B6E78"/>
    <w:rsid w:val="000B7869"/>
    <w:rsid w:val="000B7DE9"/>
    <w:rsid w:val="000C0251"/>
    <w:rsid w:val="000C06C0"/>
    <w:rsid w:val="000C0A8A"/>
    <w:rsid w:val="000C0E0B"/>
    <w:rsid w:val="000C14D0"/>
    <w:rsid w:val="000C15B4"/>
    <w:rsid w:val="000C1CF6"/>
    <w:rsid w:val="000C2BDC"/>
    <w:rsid w:val="000C2C14"/>
    <w:rsid w:val="000C2C32"/>
    <w:rsid w:val="000C31CB"/>
    <w:rsid w:val="000C324E"/>
    <w:rsid w:val="000C33EB"/>
    <w:rsid w:val="000C3480"/>
    <w:rsid w:val="000C367A"/>
    <w:rsid w:val="000C3DF1"/>
    <w:rsid w:val="000C40D1"/>
    <w:rsid w:val="000C4262"/>
    <w:rsid w:val="000C4824"/>
    <w:rsid w:val="000C490B"/>
    <w:rsid w:val="000C4D8A"/>
    <w:rsid w:val="000C4EDB"/>
    <w:rsid w:val="000C589D"/>
    <w:rsid w:val="000C5C20"/>
    <w:rsid w:val="000C5E52"/>
    <w:rsid w:val="000C5EAA"/>
    <w:rsid w:val="000C6070"/>
    <w:rsid w:val="000C6076"/>
    <w:rsid w:val="000C612E"/>
    <w:rsid w:val="000C6F36"/>
    <w:rsid w:val="000C778C"/>
    <w:rsid w:val="000C7E9C"/>
    <w:rsid w:val="000D02B9"/>
    <w:rsid w:val="000D045F"/>
    <w:rsid w:val="000D0624"/>
    <w:rsid w:val="000D0D3A"/>
    <w:rsid w:val="000D0DF2"/>
    <w:rsid w:val="000D1107"/>
    <w:rsid w:val="000D173F"/>
    <w:rsid w:val="000D233D"/>
    <w:rsid w:val="000D2891"/>
    <w:rsid w:val="000D29C4"/>
    <w:rsid w:val="000D3861"/>
    <w:rsid w:val="000D39D1"/>
    <w:rsid w:val="000D4FBB"/>
    <w:rsid w:val="000D4FF8"/>
    <w:rsid w:val="000D529E"/>
    <w:rsid w:val="000D607B"/>
    <w:rsid w:val="000D6A70"/>
    <w:rsid w:val="000D6C38"/>
    <w:rsid w:val="000D76B0"/>
    <w:rsid w:val="000D7B99"/>
    <w:rsid w:val="000D7F39"/>
    <w:rsid w:val="000E0176"/>
    <w:rsid w:val="000E07FE"/>
    <w:rsid w:val="000E1383"/>
    <w:rsid w:val="000E1783"/>
    <w:rsid w:val="000E2761"/>
    <w:rsid w:val="000E276D"/>
    <w:rsid w:val="000E375D"/>
    <w:rsid w:val="000E3EB7"/>
    <w:rsid w:val="000E407B"/>
    <w:rsid w:val="000E4B09"/>
    <w:rsid w:val="000E4E36"/>
    <w:rsid w:val="000E5151"/>
    <w:rsid w:val="000E5156"/>
    <w:rsid w:val="000E53A0"/>
    <w:rsid w:val="000E5B24"/>
    <w:rsid w:val="000E6E66"/>
    <w:rsid w:val="000F0C28"/>
    <w:rsid w:val="000F1963"/>
    <w:rsid w:val="000F19F7"/>
    <w:rsid w:val="000F1A21"/>
    <w:rsid w:val="000F1ACB"/>
    <w:rsid w:val="000F1E3B"/>
    <w:rsid w:val="000F2652"/>
    <w:rsid w:val="000F2F01"/>
    <w:rsid w:val="000F32AE"/>
    <w:rsid w:val="000F3B05"/>
    <w:rsid w:val="000F4B6C"/>
    <w:rsid w:val="000F4CC8"/>
    <w:rsid w:val="000F51FB"/>
    <w:rsid w:val="000F5336"/>
    <w:rsid w:val="000F53ED"/>
    <w:rsid w:val="000F561C"/>
    <w:rsid w:val="000F6360"/>
    <w:rsid w:val="000F6B53"/>
    <w:rsid w:val="000F6E70"/>
    <w:rsid w:val="000F74D2"/>
    <w:rsid w:val="000F7A6B"/>
    <w:rsid w:val="000F7B5F"/>
    <w:rsid w:val="00100398"/>
    <w:rsid w:val="0010039E"/>
    <w:rsid w:val="0010080A"/>
    <w:rsid w:val="00100CF3"/>
    <w:rsid w:val="00101768"/>
    <w:rsid w:val="00102FC0"/>
    <w:rsid w:val="00103248"/>
    <w:rsid w:val="00103465"/>
    <w:rsid w:val="00104630"/>
    <w:rsid w:val="00104C0C"/>
    <w:rsid w:val="00104FAA"/>
    <w:rsid w:val="00105DC0"/>
    <w:rsid w:val="00106CBA"/>
    <w:rsid w:val="00107697"/>
    <w:rsid w:val="0010777B"/>
    <w:rsid w:val="00107F47"/>
    <w:rsid w:val="00110162"/>
    <w:rsid w:val="00110200"/>
    <w:rsid w:val="0011038B"/>
    <w:rsid w:val="00110434"/>
    <w:rsid w:val="00110EEE"/>
    <w:rsid w:val="0011148B"/>
    <w:rsid w:val="00111984"/>
    <w:rsid w:val="00112225"/>
    <w:rsid w:val="001127D7"/>
    <w:rsid w:val="00113972"/>
    <w:rsid w:val="00113A70"/>
    <w:rsid w:val="00113B85"/>
    <w:rsid w:val="00113F91"/>
    <w:rsid w:val="00114256"/>
    <w:rsid w:val="001143BB"/>
    <w:rsid w:val="0011447E"/>
    <w:rsid w:val="0011453A"/>
    <w:rsid w:val="00114944"/>
    <w:rsid w:val="00115277"/>
    <w:rsid w:val="0011543C"/>
    <w:rsid w:val="001154D1"/>
    <w:rsid w:val="001161CA"/>
    <w:rsid w:val="00116723"/>
    <w:rsid w:val="00116BCF"/>
    <w:rsid w:val="00116C75"/>
    <w:rsid w:val="00116F3C"/>
    <w:rsid w:val="00116FF2"/>
    <w:rsid w:val="001172C2"/>
    <w:rsid w:val="001177EF"/>
    <w:rsid w:val="00117ACC"/>
    <w:rsid w:val="00117E23"/>
    <w:rsid w:val="001201A3"/>
    <w:rsid w:val="00121202"/>
    <w:rsid w:val="00121D5D"/>
    <w:rsid w:val="001222C1"/>
    <w:rsid w:val="00123B40"/>
    <w:rsid w:val="00123CC8"/>
    <w:rsid w:val="00124836"/>
    <w:rsid w:val="00124DB8"/>
    <w:rsid w:val="00124E1B"/>
    <w:rsid w:val="001261B4"/>
    <w:rsid w:val="001262C0"/>
    <w:rsid w:val="00127011"/>
    <w:rsid w:val="00127295"/>
    <w:rsid w:val="001272E6"/>
    <w:rsid w:val="00127356"/>
    <w:rsid w:val="00127508"/>
    <w:rsid w:val="00127971"/>
    <w:rsid w:val="00127CE5"/>
    <w:rsid w:val="00127E94"/>
    <w:rsid w:val="001304D0"/>
    <w:rsid w:val="00130936"/>
    <w:rsid w:val="00130A4E"/>
    <w:rsid w:val="0013141D"/>
    <w:rsid w:val="00131A69"/>
    <w:rsid w:val="00132ADC"/>
    <w:rsid w:val="00132E32"/>
    <w:rsid w:val="0013322D"/>
    <w:rsid w:val="00133264"/>
    <w:rsid w:val="0013356D"/>
    <w:rsid w:val="001335AA"/>
    <w:rsid w:val="0013360A"/>
    <w:rsid w:val="001336A9"/>
    <w:rsid w:val="001339BC"/>
    <w:rsid w:val="0013403D"/>
    <w:rsid w:val="0013406F"/>
    <w:rsid w:val="0013452E"/>
    <w:rsid w:val="0013473E"/>
    <w:rsid w:val="00135545"/>
    <w:rsid w:val="00135703"/>
    <w:rsid w:val="00135872"/>
    <w:rsid w:val="00135CEE"/>
    <w:rsid w:val="001365B5"/>
    <w:rsid w:val="00136764"/>
    <w:rsid w:val="00136BA1"/>
    <w:rsid w:val="00137BFB"/>
    <w:rsid w:val="00137E7C"/>
    <w:rsid w:val="001411C6"/>
    <w:rsid w:val="0014178E"/>
    <w:rsid w:val="00141819"/>
    <w:rsid w:val="00142093"/>
    <w:rsid w:val="00143477"/>
    <w:rsid w:val="00143613"/>
    <w:rsid w:val="00143CF3"/>
    <w:rsid w:val="00143DAB"/>
    <w:rsid w:val="00144007"/>
    <w:rsid w:val="001440A7"/>
    <w:rsid w:val="00144167"/>
    <w:rsid w:val="00144252"/>
    <w:rsid w:val="00144E9F"/>
    <w:rsid w:val="00145752"/>
    <w:rsid w:val="0014576C"/>
    <w:rsid w:val="001459AF"/>
    <w:rsid w:val="00145BB8"/>
    <w:rsid w:val="001472D1"/>
    <w:rsid w:val="00147ABF"/>
    <w:rsid w:val="00147B05"/>
    <w:rsid w:val="00147B44"/>
    <w:rsid w:val="00147D2A"/>
    <w:rsid w:val="00147EDA"/>
    <w:rsid w:val="001504EE"/>
    <w:rsid w:val="00150722"/>
    <w:rsid w:val="00150E02"/>
    <w:rsid w:val="00150E8B"/>
    <w:rsid w:val="00151328"/>
    <w:rsid w:val="001515A0"/>
    <w:rsid w:val="00151F6C"/>
    <w:rsid w:val="00152F54"/>
    <w:rsid w:val="0015407B"/>
    <w:rsid w:val="001544AD"/>
    <w:rsid w:val="00154847"/>
    <w:rsid w:val="00154F31"/>
    <w:rsid w:val="001554BD"/>
    <w:rsid w:val="00155DF4"/>
    <w:rsid w:val="00156A38"/>
    <w:rsid w:val="00156EE3"/>
    <w:rsid w:val="001577D2"/>
    <w:rsid w:val="00157B3E"/>
    <w:rsid w:val="00160102"/>
    <w:rsid w:val="00161076"/>
    <w:rsid w:val="00161421"/>
    <w:rsid w:val="0016148C"/>
    <w:rsid w:val="001621A0"/>
    <w:rsid w:val="00162499"/>
    <w:rsid w:val="0016257E"/>
    <w:rsid w:val="00162BE9"/>
    <w:rsid w:val="00163266"/>
    <w:rsid w:val="00164681"/>
    <w:rsid w:val="0016478D"/>
    <w:rsid w:val="00164A0A"/>
    <w:rsid w:val="001654FF"/>
    <w:rsid w:val="00166001"/>
    <w:rsid w:val="00166011"/>
    <w:rsid w:val="001661D4"/>
    <w:rsid w:val="001661FD"/>
    <w:rsid w:val="00166699"/>
    <w:rsid w:val="001668BF"/>
    <w:rsid w:val="0016718A"/>
    <w:rsid w:val="00167403"/>
    <w:rsid w:val="00167777"/>
    <w:rsid w:val="00167F60"/>
    <w:rsid w:val="0017040E"/>
    <w:rsid w:val="00170966"/>
    <w:rsid w:val="00171C3F"/>
    <w:rsid w:val="00171F26"/>
    <w:rsid w:val="00171FC1"/>
    <w:rsid w:val="0017213A"/>
    <w:rsid w:val="001726CF"/>
    <w:rsid w:val="00172BD6"/>
    <w:rsid w:val="00172DA4"/>
    <w:rsid w:val="0017355C"/>
    <w:rsid w:val="001739B0"/>
    <w:rsid w:val="001743FD"/>
    <w:rsid w:val="00174588"/>
    <w:rsid w:val="00174592"/>
    <w:rsid w:val="001747F9"/>
    <w:rsid w:val="00174A49"/>
    <w:rsid w:val="00174B20"/>
    <w:rsid w:val="00175178"/>
    <w:rsid w:val="00175D08"/>
    <w:rsid w:val="00176D95"/>
    <w:rsid w:val="00177155"/>
    <w:rsid w:val="00177344"/>
    <w:rsid w:val="00177439"/>
    <w:rsid w:val="00177AF9"/>
    <w:rsid w:val="00177BC8"/>
    <w:rsid w:val="001800A9"/>
    <w:rsid w:val="00180561"/>
    <w:rsid w:val="0018289A"/>
    <w:rsid w:val="00182CE2"/>
    <w:rsid w:val="001838BD"/>
    <w:rsid w:val="00183E2E"/>
    <w:rsid w:val="0018427E"/>
    <w:rsid w:val="00186556"/>
    <w:rsid w:val="00186F7A"/>
    <w:rsid w:val="00187465"/>
    <w:rsid w:val="001875B4"/>
    <w:rsid w:val="00187657"/>
    <w:rsid w:val="001876D4"/>
    <w:rsid w:val="00187E8F"/>
    <w:rsid w:val="00190609"/>
    <w:rsid w:val="001909AA"/>
    <w:rsid w:val="00190CD4"/>
    <w:rsid w:val="00191561"/>
    <w:rsid w:val="0019182B"/>
    <w:rsid w:val="001922A7"/>
    <w:rsid w:val="001925C2"/>
    <w:rsid w:val="00192E66"/>
    <w:rsid w:val="00193471"/>
    <w:rsid w:val="001934D8"/>
    <w:rsid w:val="001937A0"/>
    <w:rsid w:val="001950C8"/>
    <w:rsid w:val="00195641"/>
    <w:rsid w:val="00195EFE"/>
    <w:rsid w:val="00195F07"/>
    <w:rsid w:val="00196693"/>
    <w:rsid w:val="00196933"/>
    <w:rsid w:val="00196E68"/>
    <w:rsid w:val="001A0074"/>
    <w:rsid w:val="001A0188"/>
    <w:rsid w:val="001A072A"/>
    <w:rsid w:val="001A23F9"/>
    <w:rsid w:val="001A2D6C"/>
    <w:rsid w:val="001A2DF2"/>
    <w:rsid w:val="001A3622"/>
    <w:rsid w:val="001A4374"/>
    <w:rsid w:val="001A448E"/>
    <w:rsid w:val="001A549A"/>
    <w:rsid w:val="001A57D3"/>
    <w:rsid w:val="001A6510"/>
    <w:rsid w:val="001A6A75"/>
    <w:rsid w:val="001A6CFD"/>
    <w:rsid w:val="001A75A3"/>
    <w:rsid w:val="001A7B44"/>
    <w:rsid w:val="001B0BC4"/>
    <w:rsid w:val="001B1473"/>
    <w:rsid w:val="001B2136"/>
    <w:rsid w:val="001B24FE"/>
    <w:rsid w:val="001B2BB1"/>
    <w:rsid w:val="001B2CA7"/>
    <w:rsid w:val="001B2E81"/>
    <w:rsid w:val="001B2ECF"/>
    <w:rsid w:val="001B2F01"/>
    <w:rsid w:val="001B302D"/>
    <w:rsid w:val="001B316E"/>
    <w:rsid w:val="001B41CC"/>
    <w:rsid w:val="001B4241"/>
    <w:rsid w:val="001B4423"/>
    <w:rsid w:val="001B4D55"/>
    <w:rsid w:val="001B4E04"/>
    <w:rsid w:val="001B55E7"/>
    <w:rsid w:val="001B5A75"/>
    <w:rsid w:val="001B5E67"/>
    <w:rsid w:val="001B6087"/>
    <w:rsid w:val="001B63DA"/>
    <w:rsid w:val="001B6517"/>
    <w:rsid w:val="001B7ECC"/>
    <w:rsid w:val="001C0606"/>
    <w:rsid w:val="001C08C5"/>
    <w:rsid w:val="001C100C"/>
    <w:rsid w:val="001C13FA"/>
    <w:rsid w:val="001C1816"/>
    <w:rsid w:val="001C1F1B"/>
    <w:rsid w:val="001C2111"/>
    <w:rsid w:val="001C226F"/>
    <w:rsid w:val="001C2C22"/>
    <w:rsid w:val="001C377F"/>
    <w:rsid w:val="001C3982"/>
    <w:rsid w:val="001C3EB7"/>
    <w:rsid w:val="001C3F90"/>
    <w:rsid w:val="001C3F98"/>
    <w:rsid w:val="001C3FEE"/>
    <w:rsid w:val="001C4EBA"/>
    <w:rsid w:val="001C512B"/>
    <w:rsid w:val="001C5616"/>
    <w:rsid w:val="001C69B5"/>
    <w:rsid w:val="001C6DB9"/>
    <w:rsid w:val="001C7146"/>
    <w:rsid w:val="001C7639"/>
    <w:rsid w:val="001C7777"/>
    <w:rsid w:val="001C7A1C"/>
    <w:rsid w:val="001C7CE2"/>
    <w:rsid w:val="001D035D"/>
    <w:rsid w:val="001D0AF8"/>
    <w:rsid w:val="001D0BA0"/>
    <w:rsid w:val="001D1C81"/>
    <w:rsid w:val="001D1CBE"/>
    <w:rsid w:val="001D2862"/>
    <w:rsid w:val="001D288B"/>
    <w:rsid w:val="001D2C4D"/>
    <w:rsid w:val="001D2E7C"/>
    <w:rsid w:val="001D3481"/>
    <w:rsid w:val="001D3E4E"/>
    <w:rsid w:val="001D3E80"/>
    <w:rsid w:val="001D3EA7"/>
    <w:rsid w:val="001D5085"/>
    <w:rsid w:val="001D511E"/>
    <w:rsid w:val="001D5203"/>
    <w:rsid w:val="001D5617"/>
    <w:rsid w:val="001D5E5A"/>
    <w:rsid w:val="001D6247"/>
    <w:rsid w:val="001D62C7"/>
    <w:rsid w:val="001D67BC"/>
    <w:rsid w:val="001D6913"/>
    <w:rsid w:val="001D694A"/>
    <w:rsid w:val="001D6BF4"/>
    <w:rsid w:val="001D70BA"/>
    <w:rsid w:val="001D7C07"/>
    <w:rsid w:val="001D7CC9"/>
    <w:rsid w:val="001D7EB9"/>
    <w:rsid w:val="001E0CE7"/>
    <w:rsid w:val="001E14F1"/>
    <w:rsid w:val="001E1951"/>
    <w:rsid w:val="001E1D2C"/>
    <w:rsid w:val="001E1DF0"/>
    <w:rsid w:val="001E23A4"/>
    <w:rsid w:val="001E27AF"/>
    <w:rsid w:val="001E321C"/>
    <w:rsid w:val="001E36E0"/>
    <w:rsid w:val="001E39F9"/>
    <w:rsid w:val="001E3CB9"/>
    <w:rsid w:val="001E4BF0"/>
    <w:rsid w:val="001E4EDB"/>
    <w:rsid w:val="001E562E"/>
    <w:rsid w:val="001E56E8"/>
    <w:rsid w:val="001E5931"/>
    <w:rsid w:val="001E5D52"/>
    <w:rsid w:val="001E758E"/>
    <w:rsid w:val="001E7995"/>
    <w:rsid w:val="001F0173"/>
    <w:rsid w:val="001F0D81"/>
    <w:rsid w:val="001F14CF"/>
    <w:rsid w:val="001F1CAD"/>
    <w:rsid w:val="001F2427"/>
    <w:rsid w:val="001F2D12"/>
    <w:rsid w:val="001F3EE0"/>
    <w:rsid w:val="001F43BC"/>
    <w:rsid w:val="001F4891"/>
    <w:rsid w:val="001F5134"/>
    <w:rsid w:val="001F5193"/>
    <w:rsid w:val="001F535C"/>
    <w:rsid w:val="001F5800"/>
    <w:rsid w:val="001F5A5E"/>
    <w:rsid w:val="001F5F06"/>
    <w:rsid w:val="001F66EF"/>
    <w:rsid w:val="001F6EDF"/>
    <w:rsid w:val="001F6EF2"/>
    <w:rsid w:val="001F734A"/>
    <w:rsid w:val="002001E1"/>
    <w:rsid w:val="002001F3"/>
    <w:rsid w:val="0020099A"/>
    <w:rsid w:val="00200BD7"/>
    <w:rsid w:val="00200DDD"/>
    <w:rsid w:val="00201317"/>
    <w:rsid w:val="00201C55"/>
    <w:rsid w:val="00201F1D"/>
    <w:rsid w:val="00202420"/>
    <w:rsid w:val="0020244D"/>
    <w:rsid w:val="00202B3B"/>
    <w:rsid w:val="00202BC0"/>
    <w:rsid w:val="00202EDB"/>
    <w:rsid w:val="0020305A"/>
    <w:rsid w:val="0020314F"/>
    <w:rsid w:val="0020339B"/>
    <w:rsid w:val="002035D4"/>
    <w:rsid w:val="00203BDD"/>
    <w:rsid w:val="002042E0"/>
    <w:rsid w:val="002042F9"/>
    <w:rsid w:val="00204B09"/>
    <w:rsid w:val="00204E48"/>
    <w:rsid w:val="0020519D"/>
    <w:rsid w:val="002053BE"/>
    <w:rsid w:val="00205AD9"/>
    <w:rsid w:val="00205F27"/>
    <w:rsid w:val="00206205"/>
    <w:rsid w:val="00206990"/>
    <w:rsid w:val="00206AAF"/>
    <w:rsid w:val="00206BA8"/>
    <w:rsid w:val="002071F1"/>
    <w:rsid w:val="0020749E"/>
    <w:rsid w:val="00210715"/>
    <w:rsid w:val="00210E4A"/>
    <w:rsid w:val="00210E6D"/>
    <w:rsid w:val="00211DEC"/>
    <w:rsid w:val="002128F2"/>
    <w:rsid w:val="0021310D"/>
    <w:rsid w:val="002139D3"/>
    <w:rsid w:val="002140B6"/>
    <w:rsid w:val="002144BF"/>
    <w:rsid w:val="002146EC"/>
    <w:rsid w:val="00214BD3"/>
    <w:rsid w:val="00214E93"/>
    <w:rsid w:val="002150BD"/>
    <w:rsid w:val="0021511C"/>
    <w:rsid w:val="00215B6F"/>
    <w:rsid w:val="00215C96"/>
    <w:rsid w:val="00215CE8"/>
    <w:rsid w:val="00216415"/>
    <w:rsid w:val="00216768"/>
    <w:rsid w:val="00216C55"/>
    <w:rsid w:val="00216C64"/>
    <w:rsid w:val="0021752C"/>
    <w:rsid w:val="002179D9"/>
    <w:rsid w:val="002203F6"/>
    <w:rsid w:val="002206FF"/>
    <w:rsid w:val="00220907"/>
    <w:rsid w:val="00220AF1"/>
    <w:rsid w:val="00220B60"/>
    <w:rsid w:val="00220D73"/>
    <w:rsid w:val="00220FD7"/>
    <w:rsid w:val="0022139B"/>
    <w:rsid w:val="002213B4"/>
    <w:rsid w:val="002223AE"/>
    <w:rsid w:val="002224D2"/>
    <w:rsid w:val="002232D7"/>
    <w:rsid w:val="0022332B"/>
    <w:rsid w:val="00223735"/>
    <w:rsid w:val="002238CD"/>
    <w:rsid w:val="00224126"/>
    <w:rsid w:val="00224D75"/>
    <w:rsid w:val="00225288"/>
    <w:rsid w:val="002259CB"/>
    <w:rsid w:val="00225C7C"/>
    <w:rsid w:val="00226664"/>
    <w:rsid w:val="00226CD4"/>
    <w:rsid w:val="00227C99"/>
    <w:rsid w:val="00227E07"/>
    <w:rsid w:val="002307DF"/>
    <w:rsid w:val="00230932"/>
    <w:rsid w:val="002310B9"/>
    <w:rsid w:val="00231164"/>
    <w:rsid w:val="00232271"/>
    <w:rsid w:val="0023268A"/>
    <w:rsid w:val="00233000"/>
    <w:rsid w:val="002333B9"/>
    <w:rsid w:val="002345A0"/>
    <w:rsid w:val="002350FE"/>
    <w:rsid w:val="00235982"/>
    <w:rsid w:val="00235AA0"/>
    <w:rsid w:val="00235C2B"/>
    <w:rsid w:val="00235F9D"/>
    <w:rsid w:val="00236006"/>
    <w:rsid w:val="00236555"/>
    <w:rsid w:val="002366C1"/>
    <w:rsid w:val="0023683D"/>
    <w:rsid w:val="002368F5"/>
    <w:rsid w:val="002369A6"/>
    <w:rsid w:val="00236A91"/>
    <w:rsid w:val="00236DBE"/>
    <w:rsid w:val="00237FB4"/>
    <w:rsid w:val="002403C9"/>
    <w:rsid w:val="00240967"/>
    <w:rsid w:val="00240B86"/>
    <w:rsid w:val="00240DB8"/>
    <w:rsid w:val="002419B5"/>
    <w:rsid w:val="00241B63"/>
    <w:rsid w:val="00241CE0"/>
    <w:rsid w:val="00242D86"/>
    <w:rsid w:val="00243538"/>
    <w:rsid w:val="0024355B"/>
    <w:rsid w:val="002445A5"/>
    <w:rsid w:val="002455FC"/>
    <w:rsid w:val="00245F74"/>
    <w:rsid w:val="0024703C"/>
    <w:rsid w:val="0025076B"/>
    <w:rsid w:val="00250795"/>
    <w:rsid w:val="002508A6"/>
    <w:rsid w:val="002509AA"/>
    <w:rsid w:val="00250E8B"/>
    <w:rsid w:val="0025154C"/>
    <w:rsid w:val="00251C93"/>
    <w:rsid w:val="00251F32"/>
    <w:rsid w:val="00252A41"/>
    <w:rsid w:val="0025354B"/>
    <w:rsid w:val="00253C64"/>
    <w:rsid w:val="002549FA"/>
    <w:rsid w:val="0025508E"/>
    <w:rsid w:val="00255227"/>
    <w:rsid w:val="0025641D"/>
    <w:rsid w:val="00256DA9"/>
    <w:rsid w:val="0025795F"/>
    <w:rsid w:val="00257A5D"/>
    <w:rsid w:val="00257EAB"/>
    <w:rsid w:val="00257EBB"/>
    <w:rsid w:val="00260A35"/>
    <w:rsid w:val="00260B00"/>
    <w:rsid w:val="002611BA"/>
    <w:rsid w:val="002626AC"/>
    <w:rsid w:val="002627C3"/>
    <w:rsid w:val="00262828"/>
    <w:rsid w:val="00262A0F"/>
    <w:rsid w:val="00262E55"/>
    <w:rsid w:val="0026320E"/>
    <w:rsid w:val="00263409"/>
    <w:rsid w:val="00263758"/>
    <w:rsid w:val="00263C2B"/>
    <w:rsid w:val="00264830"/>
    <w:rsid w:val="00264891"/>
    <w:rsid w:val="0026506A"/>
    <w:rsid w:val="00265074"/>
    <w:rsid w:val="002650F9"/>
    <w:rsid w:val="002660C6"/>
    <w:rsid w:val="00266382"/>
    <w:rsid w:val="0026642B"/>
    <w:rsid w:val="00266B3C"/>
    <w:rsid w:val="00266C90"/>
    <w:rsid w:val="00266E1C"/>
    <w:rsid w:val="00266FEA"/>
    <w:rsid w:val="002672F5"/>
    <w:rsid w:val="00267380"/>
    <w:rsid w:val="0027056F"/>
    <w:rsid w:val="0027125D"/>
    <w:rsid w:val="00271295"/>
    <w:rsid w:val="002738D6"/>
    <w:rsid w:val="00273BE8"/>
    <w:rsid w:val="002742EE"/>
    <w:rsid w:val="002747B5"/>
    <w:rsid w:val="00274E39"/>
    <w:rsid w:val="00275034"/>
    <w:rsid w:val="00275169"/>
    <w:rsid w:val="002751CA"/>
    <w:rsid w:val="00275431"/>
    <w:rsid w:val="002759A4"/>
    <w:rsid w:val="00275AF8"/>
    <w:rsid w:val="00275BAF"/>
    <w:rsid w:val="00275EFC"/>
    <w:rsid w:val="0027600B"/>
    <w:rsid w:val="0027636C"/>
    <w:rsid w:val="00276FC8"/>
    <w:rsid w:val="00277002"/>
    <w:rsid w:val="00277016"/>
    <w:rsid w:val="002770BC"/>
    <w:rsid w:val="00277609"/>
    <w:rsid w:val="0027763B"/>
    <w:rsid w:val="00277759"/>
    <w:rsid w:val="0027778D"/>
    <w:rsid w:val="00277813"/>
    <w:rsid w:val="0028011A"/>
    <w:rsid w:val="002808E6"/>
    <w:rsid w:val="00280B1D"/>
    <w:rsid w:val="00280FA0"/>
    <w:rsid w:val="00281EC6"/>
    <w:rsid w:val="00282152"/>
    <w:rsid w:val="00282B03"/>
    <w:rsid w:val="00282D96"/>
    <w:rsid w:val="00283AC8"/>
    <w:rsid w:val="00283E33"/>
    <w:rsid w:val="00283FE5"/>
    <w:rsid w:val="00284116"/>
    <w:rsid w:val="00284306"/>
    <w:rsid w:val="00284438"/>
    <w:rsid w:val="00284473"/>
    <w:rsid w:val="00284BC9"/>
    <w:rsid w:val="00284C2E"/>
    <w:rsid w:val="00285969"/>
    <w:rsid w:val="00285DA9"/>
    <w:rsid w:val="002862DE"/>
    <w:rsid w:val="00286340"/>
    <w:rsid w:val="002863D6"/>
    <w:rsid w:val="0028677B"/>
    <w:rsid w:val="00286D67"/>
    <w:rsid w:val="00286DDE"/>
    <w:rsid w:val="00287C2E"/>
    <w:rsid w:val="00291E27"/>
    <w:rsid w:val="0029336F"/>
    <w:rsid w:val="0029337F"/>
    <w:rsid w:val="0029342E"/>
    <w:rsid w:val="002940D3"/>
    <w:rsid w:val="002940F4"/>
    <w:rsid w:val="0029442D"/>
    <w:rsid w:val="00294812"/>
    <w:rsid w:val="00294823"/>
    <w:rsid w:val="00294972"/>
    <w:rsid w:val="00294A73"/>
    <w:rsid w:val="00295204"/>
    <w:rsid w:val="002955DD"/>
    <w:rsid w:val="0029565E"/>
    <w:rsid w:val="002957E9"/>
    <w:rsid w:val="0029585C"/>
    <w:rsid w:val="00296D45"/>
    <w:rsid w:val="0029732D"/>
    <w:rsid w:val="0029764B"/>
    <w:rsid w:val="002979A7"/>
    <w:rsid w:val="002979C3"/>
    <w:rsid w:val="00297D9A"/>
    <w:rsid w:val="002A04DE"/>
    <w:rsid w:val="002A24A1"/>
    <w:rsid w:val="002A2627"/>
    <w:rsid w:val="002A2CD9"/>
    <w:rsid w:val="002A2E02"/>
    <w:rsid w:val="002A3B18"/>
    <w:rsid w:val="002A3FDC"/>
    <w:rsid w:val="002A4848"/>
    <w:rsid w:val="002A4C90"/>
    <w:rsid w:val="002A631A"/>
    <w:rsid w:val="002A6C0C"/>
    <w:rsid w:val="002A6E0E"/>
    <w:rsid w:val="002A71DE"/>
    <w:rsid w:val="002A725D"/>
    <w:rsid w:val="002A76B1"/>
    <w:rsid w:val="002A7738"/>
    <w:rsid w:val="002A79BE"/>
    <w:rsid w:val="002A7B58"/>
    <w:rsid w:val="002B0008"/>
    <w:rsid w:val="002B0FB3"/>
    <w:rsid w:val="002B1538"/>
    <w:rsid w:val="002B1946"/>
    <w:rsid w:val="002B1CD6"/>
    <w:rsid w:val="002B2188"/>
    <w:rsid w:val="002B28DD"/>
    <w:rsid w:val="002B2B48"/>
    <w:rsid w:val="002B2B58"/>
    <w:rsid w:val="002B2C81"/>
    <w:rsid w:val="002B2E10"/>
    <w:rsid w:val="002B3487"/>
    <w:rsid w:val="002B349C"/>
    <w:rsid w:val="002B357A"/>
    <w:rsid w:val="002B3CCC"/>
    <w:rsid w:val="002B4B56"/>
    <w:rsid w:val="002B4F25"/>
    <w:rsid w:val="002B55AD"/>
    <w:rsid w:val="002B5713"/>
    <w:rsid w:val="002B6123"/>
    <w:rsid w:val="002B6B86"/>
    <w:rsid w:val="002B739C"/>
    <w:rsid w:val="002B7DAB"/>
    <w:rsid w:val="002C07A3"/>
    <w:rsid w:val="002C0959"/>
    <w:rsid w:val="002C1C5A"/>
    <w:rsid w:val="002C22D0"/>
    <w:rsid w:val="002C2A27"/>
    <w:rsid w:val="002C2FB3"/>
    <w:rsid w:val="002C329E"/>
    <w:rsid w:val="002C435B"/>
    <w:rsid w:val="002C4865"/>
    <w:rsid w:val="002C5149"/>
    <w:rsid w:val="002C529D"/>
    <w:rsid w:val="002C5AA9"/>
    <w:rsid w:val="002C6DF6"/>
    <w:rsid w:val="002C7435"/>
    <w:rsid w:val="002C7506"/>
    <w:rsid w:val="002C7707"/>
    <w:rsid w:val="002C7796"/>
    <w:rsid w:val="002C77B0"/>
    <w:rsid w:val="002D00C8"/>
    <w:rsid w:val="002D0171"/>
    <w:rsid w:val="002D075B"/>
    <w:rsid w:val="002D0C91"/>
    <w:rsid w:val="002D1025"/>
    <w:rsid w:val="002D1C83"/>
    <w:rsid w:val="002D21DD"/>
    <w:rsid w:val="002D24BD"/>
    <w:rsid w:val="002D26BC"/>
    <w:rsid w:val="002D277C"/>
    <w:rsid w:val="002D3C80"/>
    <w:rsid w:val="002D41E3"/>
    <w:rsid w:val="002D44A3"/>
    <w:rsid w:val="002D47B8"/>
    <w:rsid w:val="002D4A31"/>
    <w:rsid w:val="002D4A7C"/>
    <w:rsid w:val="002D4E8E"/>
    <w:rsid w:val="002D4FB0"/>
    <w:rsid w:val="002D5805"/>
    <w:rsid w:val="002D5F47"/>
    <w:rsid w:val="002D66C1"/>
    <w:rsid w:val="002D6A26"/>
    <w:rsid w:val="002D6B4D"/>
    <w:rsid w:val="002D715D"/>
    <w:rsid w:val="002D7714"/>
    <w:rsid w:val="002D781D"/>
    <w:rsid w:val="002D7CDF"/>
    <w:rsid w:val="002E0523"/>
    <w:rsid w:val="002E061E"/>
    <w:rsid w:val="002E0767"/>
    <w:rsid w:val="002E1B6E"/>
    <w:rsid w:val="002E1BCC"/>
    <w:rsid w:val="002E1D4B"/>
    <w:rsid w:val="002E1FD8"/>
    <w:rsid w:val="002E2035"/>
    <w:rsid w:val="002E24B9"/>
    <w:rsid w:val="002E3A76"/>
    <w:rsid w:val="002E3D0E"/>
    <w:rsid w:val="002E421A"/>
    <w:rsid w:val="002E4E43"/>
    <w:rsid w:val="002E510F"/>
    <w:rsid w:val="002E5239"/>
    <w:rsid w:val="002E5D7E"/>
    <w:rsid w:val="002E6851"/>
    <w:rsid w:val="002E6EFC"/>
    <w:rsid w:val="002E6FB5"/>
    <w:rsid w:val="002E712F"/>
    <w:rsid w:val="002F05B4"/>
    <w:rsid w:val="002F0E21"/>
    <w:rsid w:val="002F1158"/>
    <w:rsid w:val="002F1F3E"/>
    <w:rsid w:val="002F22EF"/>
    <w:rsid w:val="002F231C"/>
    <w:rsid w:val="002F2DBB"/>
    <w:rsid w:val="002F2F72"/>
    <w:rsid w:val="002F34FD"/>
    <w:rsid w:val="002F3BAD"/>
    <w:rsid w:val="002F3ED6"/>
    <w:rsid w:val="002F46C4"/>
    <w:rsid w:val="002F46EE"/>
    <w:rsid w:val="002F4703"/>
    <w:rsid w:val="002F47AC"/>
    <w:rsid w:val="002F55E4"/>
    <w:rsid w:val="002F62B9"/>
    <w:rsid w:val="002F76E5"/>
    <w:rsid w:val="002F79F0"/>
    <w:rsid w:val="00300255"/>
    <w:rsid w:val="003005C5"/>
    <w:rsid w:val="00301941"/>
    <w:rsid w:val="0030287E"/>
    <w:rsid w:val="00302B34"/>
    <w:rsid w:val="00302E8C"/>
    <w:rsid w:val="00303147"/>
    <w:rsid w:val="003031F4"/>
    <w:rsid w:val="003036C4"/>
    <w:rsid w:val="003043E7"/>
    <w:rsid w:val="0030476B"/>
    <w:rsid w:val="00304FE9"/>
    <w:rsid w:val="0030562F"/>
    <w:rsid w:val="00305B96"/>
    <w:rsid w:val="003060AF"/>
    <w:rsid w:val="00306614"/>
    <w:rsid w:val="003072C2"/>
    <w:rsid w:val="003075D5"/>
    <w:rsid w:val="00307CCD"/>
    <w:rsid w:val="00310D9D"/>
    <w:rsid w:val="0031119E"/>
    <w:rsid w:val="00311663"/>
    <w:rsid w:val="00311D3F"/>
    <w:rsid w:val="003125E1"/>
    <w:rsid w:val="00312601"/>
    <w:rsid w:val="0031347A"/>
    <w:rsid w:val="00313707"/>
    <w:rsid w:val="00313913"/>
    <w:rsid w:val="00313ABC"/>
    <w:rsid w:val="00313AEA"/>
    <w:rsid w:val="00313F89"/>
    <w:rsid w:val="00314CB8"/>
    <w:rsid w:val="00314FE7"/>
    <w:rsid w:val="0031516F"/>
    <w:rsid w:val="00316C2B"/>
    <w:rsid w:val="00317666"/>
    <w:rsid w:val="00317F63"/>
    <w:rsid w:val="003213AE"/>
    <w:rsid w:val="003215CF"/>
    <w:rsid w:val="003221F2"/>
    <w:rsid w:val="003223D9"/>
    <w:rsid w:val="00322B84"/>
    <w:rsid w:val="00323491"/>
    <w:rsid w:val="00323772"/>
    <w:rsid w:val="00323A4B"/>
    <w:rsid w:val="00323B3B"/>
    <w:rsid w:val="00323CD4"/>
    <w:rsid w:val="003249FE"/>
    <w:rsid w:val="00324D08"/>
    <w:rsid w:val="00325FB9"/>
    <w:rsid w:val="00326AE4"/>
    <w:rsid w:val="003276B6"/>
    <w:rsid w:val="003304D2"/>
    <w:rsid w:val="00330611"/>
    <w:rsid w:val="00330C72"/>
    <w:rsid w:val="00330CAB"/>
    <w:rsid w:val="00330E49"/>
    <w:rsid w:val="00330F04"/>
    <w:rsid w:val="0033104B"/>
    <w:rsid w:val="003314D1"/>
    <w:rsid w:val="003321CE"/>
    <w:rsid w:val="003321D1"/>
    <w:rsid w:val="00332F68"/>
    <w:rsid w:val="003332FA"/>
    <w:rsid w:val="003333A4"/>
    <w:rsid w:val="00333718"/>
    <w:rsid w:val="00333A95"/>
    <w:rsid w:val="00333BD8"/>
    <w:rsid w:val="0033432A"/>
    <w:rsid w:val="00334D60"/>
    <w:rsid w:val="00336315"/>
    <w:rsid w:val="00336A63"/>
    <w:rsid w:val="00336BC7"/>
    <w:rsid w:val="00337402"/>
    <w:rsid w:val="0033761D"/>
    <w:rsid w:val="00337B36"/>
    <w:rsid w:val="00340B8C"/>
    <w:rsid w:val="00340C91"/>
    <w:rsid w:val="00340EB0"/>
    <w:rsid w:val="00342633"/>
    <w:rsid w:val="00343006"/>
    <w:rsid w:val="00343105"/>
    <w:rsid w:val="003433BF"/>
    <w:rsid w:val="00343523"/>
    <w:rsid w:val="00343D32"/>
    <w:rsid w:val="00344842"/>
    <w:rsid w:val="00344DA2"/>
    <w:rsid w:val="00345304"/>
    <w:rsid w:val="00345660"/>
    <w:rsid w:val="003464D5"/>
    <w:rsid w:val="00346A96"/>
    <w:rsid w:val="00346D08"/>
    <w:rsid w:val="00347549"/>
    <w:rsid w:val="00347D74"/>
    <w:rsid w:val="00347E07"/>
    <w:rsid w:val="003500C0"/>
    <w:rsid w:val="00350651"/>
    <w:rsid w:val="0035112D"/>
    <w:rsid w:val="00351321"/>
    <w:rsid w:val="0035188F"/>
    <w:rsid w:val="00352F1D"/>
    <w:rsid w:val="0035332F"/>
    <w:rsid w:val="00353721"/>
    <w:rsid w:val="003537C5"/>
    <w:rsid w:val="0035394E"/>
    <w:rsid w:val="00355807"/>
    <w:rsid w:val="003559A1"/>
    <w:rsid w:val="00355BCE"/>
    <w:rsid w:val="00355EB3"/>
    <w:rsid w:val="003562A3"/>
    <w:rsid w:val="00356B29"/>
    <w:rsid w:val="00356F30"/>
    <w:rsid w:val="003570AC"/>
    <w:rsid w:val="00357195"/>
    <w:rsid w:val="0035729C"/>
    <w:rsid w:val="00357DC2"/>
    <w:rsid w:val="00357DF3"/>
    <w:rsid w:val="003603A7"/>
    <w:rsid w:val="0036097E"/>
    <w:rsid w:val="003611CC"/>
    <w:rsid w:val="003612D4"/>
    <w:rsid w:val="003612F4"/>
    <w:rsid w:val="0036137D"/>
    <w:rsid w:val="00361719"/>
    <w:rsid w:val="003619CE"/>
    <w:rsid w:val="00361AEA"/>
    <w:rsid w:val="003620BA"/>
    <w:rsid w:val="003628AD"/>
    <w:rsid w:val="00362A56"/>
    <w:rsid w:val="00363135"/>
    <w:rsid w:val="00363155"/>
    <w:rsid w:val="00363624"/>
    <w:rsid w:val="00363B96"/>
    <w:rsid w:val="00363EEA"/>
    <w:rsid w:val="003642DE"/>
    <w:rsid w:val="00364D33"/>
    <w:rsid w:val="00364D35"/>
    <w:rsid w:val="00364FBF"/>
    <w:rsid w:val="003657A0"/>
    <w:rsid w:val="00370507"/>
    <w:rsid w:val="0037079F"/>
    <w:rsid w:val="00370A3D"/>
    <w:rsid w:val="00370C83"/>
    <w:rsid w:val="0037118B"/>
    <w:rsid w:val="00371969"/>
    <w:rsid w:val="00372516"/>
    <w:rsid w:val="0037254B"/>
    <w:rsid w:val="003725F4"/>
    <w:rsid w:val="003728E4"/>
    <w:rsid w:val="0037294A"/>
    <w:rsid w:val="0037312A"/>
    <w:rsid w:val="003734B3"/>
    <w:rsid w:val="00373973"/>
    <w:rsid w:val="00373A16"/>
    <w:rsid w:val="00374BC5"/>
    <w:rsid w:val="00374FDB"/>
    <w:rsid w:val="003750FD"/>
    <w:rsid w:val="00375DD1"/>
    <w:rsid w:val="00375F9D"/>
    <w:rsid w:val="00376782"/>
    <w:rsid w:val="0037684A"/>
    <w:rsid w:val="00376892"/>
    <w:rsid w:val="0037692C"/>
    <w:rsid w:val="00376B0F"/>
    <w:rsid w:val="00377508"/>
    <w:rsid w:val="00377BE0"/>
    <w:rsid w:val="00377E49"/>
    <w:rsid w:val="003808DB"/>
    <w:rsid w:val="00381109"/>
    <w:rsid w:val="0038164A"/>
    <w:rsid w:val="00381A0E"/>
    <w:rsid w:val="00381BA5"/>
    <w:rsid w:val="00381C20"/>
    <w:rsid w:val="00382518"/>
    <w:rsid w:val="00382A27"/>
    <w:rsid w:val="00383C30"/>
    <w:rsid w:val="003845CF"/>
    <w:rsid w:val="00385A09"/>
    <w:rsid w:val="00385A32"/>
    <w:rsid w:val="00386035"/>
    <w:rsid w:val="003864BD"/>
    <w:rsid w:val="00386989"/>
    <w:rsid w:val="00386B5B"/>
    <w:rsid w:val="00386BFA"/>
    <w:rsid w:val="00386E4E"/>
    <w:rsid w:val="003872C9"/>
    <w:rsid w:val="00390406"/>
    <w:rsid w:val="0039062E"/>
    <w:rsid w:val="00390995"/>
    <w:rsid w:val="003912B1"/>
    <w:rsid w:val="003915BE"/>
    <w:rsid w:val="003917F5"/>
    <w:rsid w:val="00391BC1"/>
    <w:rsid w:val="003925EB"/>
    <w:rsid w:val="00393970"/>
    <w:rsid w:val="0039447D"/>
    <w:rsid w:val="0039465F"/>
    <w:rsid w:val="00394ADF"/>
    <w:rsid w:val="00395635"/>
    <w:rsid w:val="003958B8"/>
    <w:rsid w:val="00395A2A"/>
    <w:rsid w:val="00395E78"/>
    <w:rsid w:val="00396641"/>
    <w:rsid w:val="00396699"/>
    <w:rsid w:val="00396D12"/>
    <w:rsid w:val="00397208"/>
    <w:rsid w:val="00397D5D"/>
    <w:rsid w:val="003A0B74"/>
    <w:rsid w:val="003A0D74"/>
    <w:rsid w:val="003A0E16"/>
    <w:rsid w:val="003A122A"/>
    <w:rsid w:val="003A1923"/>
    <w:rsid w:val="003A25A3"/>
    <w:rsid w:val="003A29D8"/>
    <w:rsid w:val="003A353A"/>
    <w:rsid w:val="003A3643"/>
    <w:rsid w:val="003A37C7"/>
    <w:rsid w:val="003A3956"/>
    <w:rsid w:val="003A4CAD"/>
    <w:rsid w:val="003A50EA"/>
    <w:rsid w:val="003A5920"/>
    <w:rsid w:val="003A6614"/>
    <w:rsid w:val="003A6663"/>
    <w:rsid w:val="003A66F1"/>
    <w:rsid w:val="003A67C8"/>
    <w:rsid w:val="003A696D"/>
    <w:rsid w:val="003A7996"/>
    <w:rsid w:val="003B0A6C"/>
    <w:rsid w:val="003B0EB9"/>
    <w:rsid w:val="003B13AC"/>
    <w:rsid w:val="003B210E"/>
    <w:rsid w:val="003B2276"/>
    <w:rsid w:val="003B301C"/>
    <w:rsid w:val="003B3587"/>
    <w:rsid w:val="003B4316"/>
    <w:rsid w:val="003B63DD"/>
    <w:rsid w:val="003B6D0F"/>
    <w:rsid w:val="003B7101"/>
    <w:rsid w:val="003B75F9"/>
    <w:rsid w:val="003B77B9"/>
    <w:rsid w:val="003B78BD"/>
    <w:rsid w:val="003B7EB5"/>
    <w:rsid w:val="003B7F56"/>
    <w:rsid w:val="003B7F5C"/>
    <w:rsid w:val="003C008D"/>
    <w:rsid w:val="003C0B5F"/>
    <w:rsid w:val="003C114D"/>
    <w:rsid w:val="003C2528"/>
    <w:rsid w:val="003C26D6"/>
    <w:rsid w:val="003C2961"/>
    <w:rsid w:val="003C2C13"/>
    <w:rsid w:val="003C2E34"/>
    <w:rsid w:val="003C3159"/>
    <w:rsid w:val="003C37AD"/>
    <w:rsid w:val="003C3EEC"/>
    <w:rsid w:val="003C42DA"/>
    <w:rsid w:val="003C43B3"/>
    <w:rsid w:val="003C4AD5"/>
    <w:rsid w:val="003C4F63"/>
    <w:rsid w:val="003C52F6"/>
    <w:rsid w:val="003C5978"/>
    <w:rsid w:val="003C5C7F"/>
    <w:rsid w:val="003C5CD3"/>
    <w:rsid w:val="003C63F0"/>
    <w:rsid w:val="003C68E0"/>
    <w:rsid w:val="003C70F2"/>
    <w:rsid w:val="003C7291"/>
    <w:rsid w:val="003C7466"/>
    <w:rsid w:val="003C7EC6"/>
    <w:rsid w:val="003D053D"/>
    <w:rsid w:val="003D089C"/>
    <w:rsid w:val="003D1118"/>
    <w:rsid w:val="003D14C4"/>
    <w:rsid w:val="003D1B47"/>
    <w:rsid w:val="003D27DF"/>
    <w:rsid w:val="003D2A60"/>
    <w:rsid w:val="003D2DF3"/>
    <w:rsid w:val="003D2F5D"/>
    <w:rsid w:val="003D342F"/>
    <w:rsid w:val="003D350B"/>
    <w:rsid w:val="003D3699"/>
    <w:rsid w:val="003D3C82"/>
    <w:rsid w:val="003D4C82"/>
    <w:rsid w:val="003D4E26"/>
    <w:rsid w:val="003D646C"/>
    <w:rsid w:val="003D6EA5"/>
    <w:rsid w:val="003E0092"/>
    <w:rsid w:val="003E0777"/>
    <w:rsid w:val="003E0A0E"/>
    <w:rsid w:val="003E0FFF"/>
    <w:rsid w:val="003E10AC"/>
    <w:rsid w:val="003E10CC"/>
    <w:rsid w:val="003E19FE"/>
    <w:rsid w:val="003E1A7A"/>
    <w:rsid w:val="003E2273"/>
    <w:rsid w:val="003E2277"/>
    <w:rsid w:val="003E286F"/>
    <w:rsid w:val="003E2D2F"/>
    <w:rsid w:val="003E3455"/>
    <w:rsid w:val="003E3C07"/>
    <w:rsid w:val="003E4422"/>
    <w:rsid w:val="003E4E57"/>
    <w:rsid w:val="003E5242"/>
    <w:rsid w:val="003E55C2"/>
    <w:rsid w:val="003E5FC7"/>
    <w:rsid w:val="003E6579"/>
    <w:rsid w:val="003E698C"/>
    <w:rsid w:val="003E6B32"/>
    <w:rsid w:val="003E718D"/>
    <w:rsid w:val="003E7BF6"/>
    <w:rsid w:val="003F036A"/>
    <w:rsid w:val="003F12D6"/>
    <w:rsid w:val="003F17F7"/>
    <w:rsid w:val="003F193E"/>
    <w:rsid w:val="003F1C35"/>
    <w:rsid w:val="003F2D0E"/>
    <w:rsid w:val="003F318E"/>
    <w:rsid w:val="003F34B0"/>
    <w:rsid w:val="003F34DE"/>
    <w:rsid w:val="003F354B"/>
    <w:rsid w:val="003F3B5E"/>
    <w:rsid w:val="003F3EFE"/>
    <w:rsid w:val="003F413A"/>
    <w:rsid w:val="003F416C"/>
    <w:rsid w:val="003F43A6"/>
    <w:rsid w:val="003F5A84"/>
    <w:rsid w:val="003F5BE1"/>
    <w:rsid w:val="003F5C9A"/>
    <w:rsid w:val="003F66F3"/>
    <w:rsid w:val="003F6CDF"/>
    <w:rsid w:val="003F7575"/>
    <w:rsid w:val="003F772D"/>
    <w:rsid w:val="003F7850"/>
    <w:rsid w:val="003F7B88"/>
    <w:rsid w:val="0040038E"/>
    <w:rsid w:val="004006CE"/>
    <w:rsid w:val="004008C7"/>
    <w:rsid w:val="004009AE"/>
    <w:rsid w:val="004009E3"/>
    <w:rsid w:val="004014C4"/>
    <w:rsid w:val="004023C4"/>
    <w:rsid w:val="004029E8"/>
    <w:rsid w:val="00402C28"/>
    <w:rsid w:val="00402E99"/>
    <w:rsid w:val="00402FC1"/>
    <w:rsid w:val="00403847"/>
    <w:rsid w:val="00404225"/>
    <w:rsid w:val="00404488"/>
    <w:rsid w:val="004052AE"/>
    <w:rsid w:val="00406286"/>
    <w:rsid w:val="00406DEE"/>
    <w:rsid w:val="00406EC0"/>
    <w:rsid w:val="00407136"/>
    <w:rsid w:val="00407149"/>
    <w:rsid w:val="00407A3E"/>
    <w:rsid w:val="004102F5"/>
    <w:rsid w:val="0041030A"/>
    <w:rsid w:val="0041054E"/>
    <w:rsid w:val="0041091D"/>
    <w:rsid w:val="004112F8"/>
    <w:rsid w:val="004113D8"/>
    <w:rsid w:val="004121FC"/>
    <w:rsid w:val="00412542"/>
    <w:rsid w:val="0041264C"/>
    <w:rsid w:val="00412B05"/>
    <w:rsid w:val="00413783"/>
    <w:rsid w:val="00413B87"/>
    <w:rsid w:val="00413E9D"/>
    <w:rsid w:val="004140B4"/>
    <w:rsid w:val="004151A0"/>
    <w:rsid w:val="004154AB"/>
    <w:rsid w:val="00415591"/>
    <w:rsid w:val="0041583A"/>
    <w:rsid w:val="00415AF8"/>
    <w:rsid w:val="00415E35"/>
    <w:rsid w:val="0041636E"/>
    <w:rsid w:val="004166F2"/>
    <w:rsid w:val="004176F6"/>
    <w:rsid w:val="00417891"/>
    <w:rsid w:val="0041799F"/>
    <w:rsid w:val="00417C41"/>
    <w:rsid w:val="00417FDF"/>
    <w:rsid w:val="00420562"/>
    <w:rsid w:val="0042117A"/>
    <w:rsid w:val="004223FB"/>
    <w:rsid w:val="00422713"/>
    <w:rsid w:val="00422DBA"/>
    <w:rsid w:val="00423467"/>
    <w:rsid w:val="00423752"/>
    <w:rsid w:val="004237FD"/>
    <w:rsid w:val="004243A6"/>
    <w:rsid w:val="004243A9"/>
    <w:rsid w:val="00424466"/>
    <w:rsid w:val="004246A0"/>
    <w:rsid w:val="00424740"/>
    <w:rsid w:val="00425182"/>
    <w:rsid w:val="004256AB"/>
    <w:rsid w:val="00425C1A"/>
    <w:rsid w:val="00425F68"/>
    <w:rsid w:val="00426C3F"/>
    <w:rsid w:val="00426CB4"/>
    <w:rsid w:val="004274DA"/>
    <w:rsid w:val="004276EF"/>
    <w:rsid w:val="00430265"/>
    <w:rsid w:val="00430335"/>
    <w:rsid w:val="004304CB"/>
    <w:rsid w:val="00430BB2"/>
    <w:rsid w:val="004310EF"/>
    <w:rsid w:val="00431103"/>
    <w:rsid w:val="00431AF0"/>
    <w:rsid w:val="00432612"/>
    <w:rsid w:val="00432B7B"/>
    <w:rsid w:val="00433897"/>
    <w:rsid w:val="00433B09"/>
    <w:rsid w:val="00433D91"/>
    <w:rsid w:val="00434978"/>
    <w:rsid w:val="00434BEE"/>
    <w:rsid w:val="00435A5B"/>
    <w:rsid w:val="00435F2D"/>
    <w:rsid w:val="004362D7"/>
    <w:rsid w:val="004375FE"/>
    <w:rsid w:val="00437884"/>
    <w:rsid w:val="00440B7E"/>
    <w:rsid w:val="00440D0D"/>
    <w:rsid w:val="00440D4F"/>
    <w:rsid w:val="00440F87"/>
    <w:rsid w:val="0044249F"/>
    <w:rsid w:val="004435CD"/>
    <w:rsid w:val="0044372E"/>
    <w:rsid w:val="00444B50"/>
    <w:rsid w:val="00444DB8"/>
    <w:rsid w:val="00444E58"/>
    <w:rsid w:val="0044511F"/>
    <w:rsid w:val="00445451"/>
    <w:rsid w:val="00445C7B"/>
    <w:rsid w:val="00446460"/>
    <w:rsid w:val="00446719"/>
    <w:rsid w:val="00446F0F"/>
    <w:rsid w:val="00447059"/>
    <w:rsid w:val="00447179"/>
    <w:rsid w:val="004475B3"/>
    <w:rsid w:val="004475DF"/>
    <w:rsid w:val="004476AD"/>
    <w:rsid w:val="00447D7D"/>
    <w:rsid w:val="004508A7"/>
    <w:rsid w:val="00450F52"/>
    <w:rsid w:val="0045112A"/>
    <w:rsid w:val="004511F5"/>
    <w:rsid w:val="00452AD3"/>
    <w:rsid w:val="00452BA4"/>
    <w:rsid w:val="00453510"/>
    <w:rsid w:val="0045386E"/>
    <w:rsid w:val="00453892"/>
    <w:rsid w:val="00454089"/>
    <w:rsid w:val="004545A6"/>
    <w:rsid w:val="00454BDD"/>
    <w:rsid w:val="00454E64"/>
    <w:rsid w:val="00454E74"/>
    <w:rsid w:val="00454E77"/>
    <w:rsid w:val="00455524"/>
    <w:rsid w:val="00456650"/>
    <w:rsid w:val="00456841"/>
    <w:rsid w:val="00456C9B"/>
    <w:rsid w:val="00456D3B"/>
    <w:rsid w:val="004578C4"/>
    <w:rsid w:val="0046149B"/>
    <w:rsid w:val="0046171F"/>
    <w:rsid w:val="004635B0"/>
    <w:rsid w:val="0046364E"/>
    <w:rsid w:val="0046417D"/>
    <w:rsid w:val="004648B6"/>
    <w:rsid w:val="00464990"/>
    <w:rsid w:val="0046537A"/>
    <w:rsid w:val="00465997"/>
    <w:rsid w:val="00465D43"/>
    <w:rsid w:val="00465D4E"/>
    <w:rsid w:val="00466030"/>
    <w:rsid w:val="0046626A"/>
    <w:rsid w:val="0046651B"/>
    <w:rsid w:val="00466944"/>
    <w:rsid w:val="00466B98"/>
    <w:rsid w:val="0046795C"/>
    <w:rsid w:val="00470434"/>
    <w:rsid w:val="00470711"/>
    <w:rsid w:val="00470A4F"/>
    <w:rsid w:val="00470AAB"/>
    <w:rsid w:val="004711CC"/>
    <w:rsid w:val="004716B9"/>
    <w:rsid w:val="00471758"/>
    <w:rsid w:val="00471DE8"/>
    <w:rsid w:val="00472079"/>
    <w:rsid w:val="004722EB"/>
    <w:rsid w:val="004724B6"/>
    <w:rsid w:val="00472788"/>
    <w:rsid w:val="00472B57"/>
    <w:rsid w:val="0047319F"/>
    <w:rsid w:val="0047330D"/>
    <w:rsid w:val="0047344F"/>
    <w:rsid w:val="0047383E"/>
    <w:rsid w:val="0047394E"/>
    <w:rsid w:val="00473D58"/>
    <w:rsid w:val="004744DD"/>
    <w:rsid w:val="004744F1"/>
    <w:rsid w:val="004747ED"/>
    <w:rsid w:val="0047545D"/>
    <w:rsid w:val="00475B1D"/>
    <w:rsid w:val="00475EF7"/>
    <w:rsid w:val="00476012"/>
    <w:rsid w:val="004768CA"/>
    <w:rsid w:val="00476A89"/>
    <w:rsid w:val="004773D2"/>
    <w:rsid w:val="00480377"/>
    <w:rsid w:val="0048088C"/>
    <w:rsid w:val="004812B6"/>
    <w:rsid w:val="004816C6"/>
    <w:rsid w:val="00481B3C"/>
    <w:rsid w:val="00481BAC"/>
    <w:rsid w:val="00482019"/>
    <w:rsid w:val="0048223A"/>
    <w:rsid w:val="004823B1"/>
    <w:rsid w:val="00482C49"/>
    <w:rsid w:val="00482DB0"/>
    <w:rsid w:val="00483086"/>
    <w:rsid w:val="004833B8"/>
    <w:rsid w:val="00484902"/>
    <w:rsid w:val="00485622"/>
    <w:rsid w:val="00486015"/>
    <w:rsid w:val="004874BA"/>
    <w:rsid w:val="00487CFD"/>
    <w:rsid w:val="0049019B"/>
    <w:rsid w:val="00490745"/>
    <w:rsid w:val="004912AA"/>
    <w:rsid w:val="00491952"/>
    <w:rsid w:val="00491A44"/>
    <w:rsid w:val="00491DF1"/>
    <w:rsid w:val="00491F9A"/>
    <w:rsid w:val="00492169"/>
    <w:rsid w:val="00493EBD"/>
    <w:rsid w:val="00493F1A"/>
    <w:rsid w:val="004948CD"/>
    <w:rsid w:val="00494E9E"/>
    <w:rsid w:val="00494FA0"/>
    <w:rsid w:val="004954EF"/>
    <w:rsid w:val="00495644"/>
    <w:rsid w:val="00495F1D"/>
    <w:rsid w:val="004961A4"/>
    <w:rsid w:val="00496C01"/>
    <w:rsid w:val="00496C89"/>
    <w:rsid w:val="00497160"/>
    <w:rsid w:val="0049742A"/>
    <w:rsid w:val="00497B47"/>
    <w:rsid w:val="00497E68"/>
    <w:rsid w:val="004A0315"/>
    <w:rsid w:val="004A0687"/>
    <w:rsid w:val="004A1064"/>
    <w:rsid w:val="004A1407"/>
    <w:rsid w:val="004A198B"/>
    <w:rsid w:val="004A1BEB"/>
    <w:rsid w:val="004A1D4D"/>
    <w:rsid w:val="004A1E80"/>
    <w:rsid w:val="004A2131"/>
    <w:rsid w:val="004A22C2"/>
    <w:rsid w:val="004A2544"/>
    <w:rsid w:val="004A288B"/>
    <w:rsid w:val="004A2BD4"/>
    <w:rsid w:val="004A2F26"/>
    <w:rsid w:val="004A3190"/>
    <w:rsid w:val="004A3477"/>
    <w:rsid w:val="004A39E8"/>
    <w:rsid w:val="004A3CFF"/>
    <w:rsid w:val="004A4903"/>
    <w:rsid w:val="004A5A18"/>
    <w:rsid w:val="004A74A1"/>
    <w:rsid w:val="004B0348"/>
    <w:rsid w:val="004B0A28"/>
    <w:rsid w:val="004B1073"/>
    <w:rsid w:val="004B15A6"/>
    <w:rsid w:val="004B1DEA"/>
    <w:rsid w:val="004B2128"/>
    <w:rsid w:val="004B219F"/>
    <w:rsid w:val="004B254B"/>
    <w:rsid w:val="004B258E"/>
    <w:rsid w:val="004B37BE"/>
    <w:rsid w:val="004B3AC1"/>
    <w:rsid w:val="004B3E85"/>
    <w:rsid w:val="004B45FE"/>
    <w:rsid w:val="004B4AB5"/>
    <w:rsid w:val="004B5118"/>
    <w:rsid w:val="004B571A"/>
    <w:rsid w:val="004B5946"/>
    <w:rsid w:val="004B61BE"/>
    <w:rsid w:val="004B6329"/>
    <w:rsid w:val="004B64D5"/>
    <w:rsid w:val="004B66E5"/>
    <w:rsid w:val="004B675F"/>
    <w:rsid w:val="004B681F"/>
    <w:rsid w:val="004B6BD2"/>
    <w:rsid w:val="004B6FBC"/>
    <w:rsid w:val="004B74FE"/>
    <w:rsid w:val="004B7DAC"/>
    <w:rsid w:val="004C08B3"/>
    <w:rsid w:val="004C14E3"/>
    <w:rsid w:val="004C154D"/>
    <w:rsid w:val="004C1E23"/>
    <w:rsid w:val="004C262C"/>
    <w:rsid w:val="004C2BB3"/>
    <w:rsid w:val="004C2D37"/>
    <w:rsid w:val="004C3138"/>
    <w:rsid w:val="004C3234"/>
    <w:rsid w:val="004C3667"/>
    <w:rsid w:val="004C36C0"/>
    <w:rsid w:val="004C3D1A"/>
    <w:rsid w:val="004C5E1E"/>
    <w:rsid w:val="004C6805"/>
    <w:rsid w:val="004C69DD"/>
    <w:rsid w:val="004C709F"/>
    <w:rsid w:val="004C7625"/>
    <w:rsid w:val="004C7E5B"/>
    <w:rsid w:val="004D0A1C"/>
    <w:rsid w:val="004D0A34"/>
    <w:rsid w:val="004D1423"/>
    <w:rsid w:val="004D192D"/>
    <w:rsid w:val="004D21E1"/>
    <w:rsid w:val="004D288F"/>
    <w:rsid w:val="004D28A2"/>
    <w:rsid w:val="004D2A90"/>
    <w:rsid w:val="004D33E6"/>
    <w:rsid w:val="004D3ACF"/>
    <w:rsid w:val="004D3D7E"/>
    <w:rsid w:val="004D3FA8"/>
    <w:rsid w:val="004D4777"/>
    <w:rsid w:val="004D4A7C"/>
    <w:rsid w:val="004D4C6D"/>
    <w:rsid w:val="004D4D99"/>
    <w:rsid w:val="004D5144"/>
    <w:rsid w:val="004D5165"/>
    <w:rsid w:val="004D523C"/>
    <w:rsid w:val="004D5265"/>
    <w:rsid w:val="004D53E0"/>
    <w:rsid w:val="004D584F"/>
    <w:rsid w:val="004D59D7"/>
    <w:rsid w:val="004D5D6D"/>
    <w:rsid w:val="004D5FF3"/>
    <w:rsid w:val="004D60F6"/>
    <w:rsid w:val="004D614C"/>
    <w:rsid w:val="004D6526"/>
    <w:rsid w:val="004D6A81"/>
    <w:rsid w:val="004D6AB6"/>
    <w:rsid w:val="004D6C0C"/>
    <w:rsid w:val="004D7486"/>
    <w:rsid w:val="004D755A"/>
    <w:rsid w:val="004E0F19"/>
    <w:rsid w:val="004E15A2"/>
    <w:rsid w:val="004E1A99"/>
    <w:rsid w:val="004E251F"/>
    <w:rsid w:val="004E2976"/>
    <w:rsid w:val="004E3597"/>
    <w:rsid w:val="004E37D6"/>
    <w:rsid w:val="004E4094"/>
    <w:rsid w:val="004E4BCD"/>
    <w:rsid w:val="004E4E27"/>
    <w:rsid w:val="004E55AA"/>
    <w:rsid w:val="004E5636"/>
    <w:rsid w:val="004E56FC"/>
    <w:rsid w:val="004E58DE"/>
    <w:rsid w:val="004E5CF3"/>
    <w:rsid w:val="004E6258"/>
    <w:rsid w:val="004E6269"/>
    <w:rsid w:val="004E65ED"/>
    <w:rsid w:val="004E6A18"/>
    <w:rsid w:val="004E6ABB"/>
    <w:rsid w:val="004E6E40"/>
    <w:rsid w:val="004E6FBD"/>
    <w:rsid w:val="004E778A"/>
    <w:rsid w:val="004E7CC2"/>
    <w:rsid w:val="004E7E1C"/>
    <w:rsid w:val="004F0737"/>
    <w:rsid w:val="004F0AC9"/>
    <w:rsid w:val="004F0CC8"/>
    <w:rsid w:val="004F0CD9"/>
    <w:rsid w:val="004F0F63"/>
    <w:rsid w:val="004F115E"/>
    <w:rsid w:val="004F12DF"/>
    <w:rsid w:val="004F1341"/>
    <w:rsid w:val="004F17D9"/>
    <w:rsid w:val="004F1B96"/>
    <w:rsid w:val="004F3BCB"/>
    <w:rsid w:val="004F3BD2"/>
    <w:rsid w:val="004F4233"/>
    <w:rsid w:val="004F48CD"/>
    <w:rsid w:val="004F69D6"/>
    <w:rsid w:val="004F6AB9"/>
    <w:rsid w:val="004F6B34"/>
    <w:rsid w:val="004F6C0B"/>
    <w:rsid w:val="004F6E02"/>
    <w:rsid w:val="004F75F3"/>
    <w:rsid w:val="004F7729"/>
    <w:rsid w:val="004F7992"/>
    <w:rsid w:val="00500A19"/>
    <w:rsid w:val="00500BAB"/>
    <w:rsid w:val="00500D8D"/>
    <w:rsid w:val="005015EE"/>
    <w:rsid w:val="00501AD3"/>
    <w:rsid w:val="00502C85"/>
    <w:rsid w:val="00502F68"/>
    <w:rsid w:val="005032DE"/>
    <w:rsid w:val="00503E67"/>
    <w:rsid w:val="005041D6"/>
    <w:rsid w:val="005046C4"/>
    <w:rsid w:val="0050486F"/>
    <w:rsid w:val="005048C9"/>
    <w:rsid w:val="00504BD0"/>
    <w:rsid w:val="00504D3B"/>
    <w:rsid w:val="00505A32"/>
    <w:rsid w:val="00506599"/>
    <w:rsid w:val="005075C1"/>
    <w:rsid w:val="00507C85"/>
    <w:rsid w:val="00507EEE"/>
    <w:rsid w:val="00510416"/>
    <w:rsid w:val="005105F3"/>
    <w:rsid w:val="00510836"/>
    <w:rsid w:val="00510A68"/>
    <w:rsid w:val="005114ED"/>
    <w:rsid w:val="005114F3"/>
    <w:rsid w:val="00511821"/>
    <w:rsid w:val="00511FC2"/>
    <w:rsid w:val="0051211F"/>
    <w:rsid w:val="00512421"/>
    <w:rsid w:val="00512545"/>
    <w:rsid w:val="00512BCF"/>
    <w:rsid w:val="00512FFC"/>
    <w:rsid w:val="0051376B"/>
    <w:rsid w:val="005139BB"/>
    <w:rsid w:val="00513AAF"/>
    <w:rsid w:val="00513D21"/>
    <w:rsid w:val="00513D89"/>
    <w:rsid w:val="005143D0"/>
    <w:rsid w:val="00515265"/>
    <w:rsid w:val="0051562B"/>
    <w:rsid w:val="00517BF3"/>
    <w:rsid w:val="00520AA6"/>
    <w:rsid w:val="00521B8A"/>
    <w:rsid w:val="00521C3E"/>
    <w:rsid w:val="00521CEA"/>
    <w:rsid w:val="00521E48"/>
    <w:rsid w:val="00522996"/>
    <w:rsid w:val="0052299F"/>
    <w:rsid w:val="005231FA"/>
    <w:rsid w:val="005245EC"/>
    <w:rsid w:val="005246D5"/>
    <w:rsid w:val="005247BD"/>
    <w:rsid w:val="00524ADD"/>
    <w:rsid w:val="0052555D"/>
    <w:rsid w:val="005256CB"/>
    <w:rsid w:val="00525B2A"/>
    <w:rsid w:val="00526780"/>
    <w:rsid w:val="005269B2"/>
    <w:rsid w:val="0052776E"/>
    <w:rsid w:val="00527E49"/>
    <w:rsid w:val="005300AC"/>
    <w:rsid w:val="00530A05"/>
    <w:rsid w:val="005311BF"/>
    <w:rsid w:val="005314B3"/>
    <w:rsid w:val="00531621"/>
    <w:rsid w:val="00531BEB"/>
    <w:rsid w:val="005322CC"/>
    <w:rsid w:val="00532348"/>
    <w:rsid w:val="00532509"/>
    <w:rsid w:val="00532B90"/>
    <w:rsid w:val="00532CF9"/>
    <w:rsid w:val="00533240"/>
    <w:rsid w:val="00533312"/>
    <w:rsid w:val="00533CF5"/>
    <w:rsid w:val="00533DFB"/>
    <w:rsid w:val="00534250"/>
    <w:rsid w:val="005352D5"/>
    <w:rsid w:val="0053536F"/>
    <w:rsid w:val="005353C3"/>
    <w:rsid w:val="005355C6"/>
    <w:rsid w:val="0053573E"/>
    <w:rsid w:val="0053578E"/>
    <w:rsid w:val="00535CF5"/>
    <w:rsid w:val="00535CF8"/>
    <w:rsid w:val="00535D47"/>
    <w:rsid w:val="00535FD6"/>
    <w:rsid w:val="00536066"/>
    <w:rsid w:val="0053645E"/>
    <w:rsid w:val="00536753"/>
    <w:rsid w:val="00536BE3"/>
    <w:rsid w:val="00536F19"/>
    <w:rsid w:val="005379C6"/>
    <w:rsid w:val="0054035D"/>
    <w:rsid w:val="00540C0D"/>
    <w:rsid w:val="00541065"/>
    <w:rsid w:val="00541198"/>
    <w:rsid w:val="0054128F"/>
    <w:rsid w:val="005413AE"/>
    <w:rsid w:val="00541684"/>
    <w:rsid w:val="005417C2"/>
    <w:rsid w:val="0054197C"/>
    <w:rsid w:val="00541C0B"/>
    <w:rsid w:val="00541DCE"/>
    <w:rsid w:val="005421AA"/>
    <w:rsid w:val="00542A4A"/>
    <w:rsid w:val="00542B62"/>
    <w:rsid w:val="00543870"/>
    <w:rsid w:val="00544325"/>
    <w:rsid w:val="0054493A"/>
    <w:rsid w:val="00544B3E"/>
    <w:rsid w:val="00544BF7"/>
    <w:rsid w:val="005451FC"/>
    <w:rsid w:val="0054521F"/>
    <w:rsid w:val="00545484"/>
    <w:rsid w:val="00545825"/>
    <w:rsid w:val="005458D3"/>
    <w:rsid w:val="005459CF"/>
    <w:rsid w:val="00545BF5"/>
    <w:rsid w:val="00545E9E"/>
    <w:rsid w:val="00546281"/>
    <w:rsid w:val="005473B9"/>
    <w:rsid w:val="0054758D"/>
    <w:rsid w:val="0054784A"/>
    <w:rsid w:val="00547865"/>
    <w:rsid w:val="005504B3"/>
    <w:rsid w:val="0055080F"/>
    <w:rsid w:val="00550851"/>
    <w:rsid w:val="00551267"/>
    <w:rsid w:val="005512F8"/>
    <w:rsid w:val="00551402"/>
    <w:rsid w:val="00551571"/>
    <w:rsid w:val="00552244"/>
    <w:rsid w:val="00552CF5"/>
    <w:rsid w:val="00552EB2"/>
    <w:rsid w:val="00553922"/>
    <w:rsid w:val="00554299"/>
    <w:rsid w:val="005545CB"/>
    <w:rsid w:val="00554B09"/>
    <w:rsid w:val="00554F26"/>
    <w:rsid w:val="00555517"/>
    <w:rsid w:val="005555E7"/>
    <w:rsid w:val="0055574B"/>
    <w:rsid w:val="00555781"/>
    <w:rsid w:val="00555F64"/>
    <w:rsid w:val="00557893"/>
    <w:rsid w:val="00557965"/>
    <w:rsid w:val="00557BC5"/>
    <w:rsid w:val="00557ED0"/>
    <w:rsid w:val="005603B9"/>
    <w:rsid w:val="0056115B"/>
    <w:rsid w:val="0056137F"/>
    <w:rsid w:val="00562086"/>
    <w:rsid w:val="00562172"/>
    <w:rsid w:val="005639E7"/>
    <w:rsid w:val="00564157"/>
    <w:rsid w:val="00565260"/>
    <w:rsid w:val="0056549A"/>
    <w:rsid w:val="005659F3"/>
    <w:rsid w:val="00566919"/>
    <w:rsid w:val="0056721D"/>
    <w:rsid w:val="00567350"/>
    <w:rsid w:val="005678F7"/>
    <w:rsid w:val="00567CE9"/>
    <w:rsid w:val="00570597"/>
    <w:rsid w:val="00570D18"/>
    <w:rsid w:val="00571042"/>
    <w:rsid w:val="0057127C"/>
    <w:rsid w:val="00571EC6"/>
    <w:rsid w:val="00571F01"/>
    <w:rsid w:val="0057220D"/>
    <w:rsid w:val="00572945"/>
    <w:rsid w:val="00573054"/>
    <w:rsid w:val="005731C2"/>
    <w:rsid w:val="00573382"/>
    <w:rsid w:val="00573657"/>
    <w:rsid w:val="00573799"/>
    <w:rsid w:val="00573A16"/>
    <w:rsid w:val="00573BB7"/>
    <w:rsid w:val="00573D53"/>
    <w:rsid w:val="005741CF"/>
    <w:rsid w:val="00574245"/>
    <w:rsid w:val="005742F7"/>
    <w:rsid w:val="00574860"/>
    <w:rsid w:val="00574A93"/>
    <w:rsid w:val="00574D0D"/>
    <w:rsid w:val="00574D4E"/>
    <w:rsid w:val="005750D1"/>
    <w:rsid w:val="00575245"/>
    <w:rsid w:val="005753AE"/>
    <w:rsid w:val="0057719B"/>
    <w:rsid w:val="00580095"/>
    <w:rsid w:val="005817A0"/>
    <w:rsid w:val="00582087"/>
    <w:rsid w:val="0058279B"/>
    <w:rsid w:val="00582CC4"/>
    <w:rsid w:val="00582F48"/>
    <w:rsid w:val="0058334E"/>
    <w:rsid w:val="005838CB"/>
    <w:rsid w:val="00583DF5"/>
    <w:rsid w:val="00584585"/>
    <w:rsid w:val="005845E6"/>
    <w:rsid w:val="00584FFF"/>
    <w:rsid w:val="0058524F"/>
    <w:rsid w:val="00585BDB"/>
    <w:rsid w:val="00585E49"/>
    <w:rsid w:val="005860E4"/>
    <w:rsid w:val="005863FB"/>
    <w:rsid w:val="005869C0"/>
    <w:rsid w:val="00586CCC"/>
    <w:rsid w:val="00586ED6"/>
    <w:rsid w:val="00587409"/>
    <w:rsid w:val="00587D47"/>
    <w:rsid w:val="00591051"/>
    <w:rsid w:val="005912BF"/>
    <w:rsid w:val="00591752"/>
    <w:rsid w:val="005917B3"/>
    <w:rsid w:val="005918F6"/>
    <w:rsid w:val="00591992"/>
    <w:rsid w:val="00591A04"/>
    <w:rsid w:val="00591C9E"/>
    <w:rsid w:val="0059270D"/>
    <w:rsid w:val="00592DCE"/>
    <w:rsid w:val="00593960"/>
    <w:rsid w:val="00593DEB"/>
    <w:rsid w:val="00594177"/>
    <w:rsid w:val="00594224"/>
    <w:rsid w:val="00594462"/>
    <w:rsid w:val="005944BE"/>
    <w:rsid w:val="00594538"/>
    <w:rsid w:val="00594914"/>
    <w:rsid w:val="00594C9A"/>
    <w:rsid w:val="005950AC"/>
    <w:rsid w:val="00595732"/>
    <w:rsid w:val="005957ED"/>
    <w:rsid w:val="00595AA0"/>
    <w:rsid w:val="00595D30"/>
    <w:rsid w:val="00595F71"/>
    <w:rsid w:val="005962D9"/>
    <w:rsid w:val="00596596"/>
    <w:rsid w:val="00596D6B"/>
    <w:rsid w:val="0059747C"/>
    <w:rsid w:val="00597546"/>
    <w:rsid w:val="005978FB"/>
    <w:rsid w:val="00597C1A"/>
    <w:rsid w:val="005A02DE"/>
    <w:rsid w:val="005A0659"/>
    <w:rsid w:val="005A0B8A"/>
    <w:rsid w:val="005A0BE7"/>
    <w:rsid w:val="005A0E4C"/>
    <w:rsid w:val="005A0FF3"/>
    <w:rsid w:val="005A15AC"/>
    <w:rsid w:val="005A24B5"/>
    <w:rsid w:val="005A2847"/>
    <w:rsid w:val="005A2E40"/>
    <w:rsid w:val="005A3E24"/>
    <w:rsid w:val="005A3EE7"/>
    <w:rsid w:val="005A40C1"/>
    <w:rsid w:val="005A45D4"/>
    <w:rsid w:val="005A4643"/>
    <w:rsid w:val="005A46A2"/>
    <w:rsid w:val="005A4CE5"/>
    <w:rsid w:val="005A4F99"/>
    <w:rsid w:val="005A502A"/>
    <w:rsid w:val="005A50D3"/>
    <w:rsid w:val="005A513A"/>
    <w:rsid w:val="005A5172"/>
    <w:rsid w:val="005A5708"/>
    <w:rsid w:val="005A5FA7"/>
    <w:rsid w:val="005A62DD"/>
    <w:rsid w:val="005A659E"/>
    <w:rsid w:val="005A664D"/>
    <w:rsid w:val="005A6650"/>
    <w:rsid w:val="005A70F7"/>
    <w:rsid w:val="005A7164"/>
    <w:rsid w:val="005A72D7"/>
    <w:rsid w:val="005A7434"/>
    <w:rsid w:val="005A747A"/>
    <w:rsid w:val="005B04D2"/>
    <w:rsid w:val="005B0D65"/>
    <w:rsid w:val="005B0E4F"/>
    <w:rsid w:val="005B2235"/>
    <w:rsid w:val="005B245F"/>
    <w:rsid w:val="005B2566"/>
    <w:rsid w:val="005B26DE"/>
    <w:rsid w:val="005B288A"/>
    <w:rsid w:val="005B2943"/>
    <w:rsid w:val="005B48DA"/>
    <w:rsid w:val="005B51D4"/>
    <w:rsid w:val="005B5293"/>
    <w:rsid w:val="005B5423"/>
    <w:rsid w:val="005B5F22"/>
    <w:rsid w:val="005B63ED"/>
    <w:rsid w:val="005B69BF"/>
    <w:rsid w:val="005B6ADA"/>
    <w:rsid w:val="005B6EB7"/>
    <w:rsid w:val="005B70D4"/>
    <w:rsid w:val="005B7215"/>
    <w:rsid w:val="005C051D"/>
    <w:rsid w:val="005C1475"/>
    <w:rsid w:val="005C1805"/>
    <w:rsid w:val="005C1EBC"/>
    <w:rsid w:val="005C2434"/>
    <w:rsid w:val="005C24A1"/>
    <w:rsid w:val="005C2A33"/>
    <w:rsid w:val="005C2B34"/>
    <w:rsid w:val="005C3AD2"/>
    <w:rsid w:val="005C3B95"/>
    <w:rsid w:val="005C42C3"/>
    <w:rsid w:val="005C42F1"/>
    <w:rsid w:val="005C43DE"/>
    <w:rsid w:val="005C7B83"/>
    <w:rsid w:val="005C7DF8"/>
    <w:rsid w:val="005D0053"/>
    <w:rsid w:val="005D0638"/>
    <w:rsid w:val="005D0CD5"/>
    <w:rsid w:val="005D17D3"/>
    <w:rsid w:val="005D17F0"/>
    <w:rsid w:val="005D1AF5"/>
    <w:rsid w:val="005D1B15"/>
    <w:rsid w:val="005D1C9B"/>
    <w:rsid w:val="005D2025"/>
    <w:rsid w:val="005D265F"/>
    <w:rsid w:val="005D3019"/>
    <w:rsid w:val="005D34BC"/>
    <w:rsid w:val="005D3548"/>
    <w:rsid w:val="005D45E4"/>
    <w:rsid w:val="005D4631"/>
    <w:rsid w:val="005D4C22"/>
    <w:rsid w:val="005D59C3"/>
    <w:rsid w:val="005D62FE"/>
    <w:rsid w:val="005D6718"/>
    <w:rsid w:val="005D6EE5"/>
    <w:rsid w:val="005D7935"/>
    <w:rsid w:val="005D7964"/>
    <w:rsid w:val="005D7BDB"/>
    <w:rsid w:val="005E00FB"/>
    <w:rsid w:val="005E066C"/>
    <w:rsid w:val="005E1E09"/>
    <w:rsid w:val="005E24D7"/>
    <w:rsid w:val="005E2E24"/>
    <w:rsid w:val="005E3046"/>
    <w:rsid w:val="005E364A"/>
    <w:rsid w:val="005E3B0A"/>
    <w:rsid w:val="005E3BB7"/>
    <w:rsid w:val="005E3F85"/>
    <w:rsid w:val="005E4FE2"/>
    <w:rsid w:val="005E5D5E"/>
    <w:rsid w:val="005E6CB2"/>
    <w:rsid w:val="005E7D28"/>
    <w:rsid w:val="005E7D7D"/>
    <w:rsid w:val="005F007C"/>
    <w:rsid w:val="005F0EDE"/>
    <w:rsid w:val="005F0F9B"/>
    <w:rsid w:val="005F1ADE"/>
    <w:rsid w:val="005F2EA5"/>
    <w:rsid w:val="005F385A"/>
    <w:rsid w:val="005F3A09"/>
    <w:rsid w:val="005F3EE3"/>
    <w:rsid w:val="005F3F95"/>
    <w:rsid w:val="005F407C"/>
    <w:rsid w:val="005F4AE8"/>
    <w:rsid w:val="005F5920"/>
    <w:rsid w:val="005F62E3"/>
    <w:rsid w:val="005F694D"/>
    <w:rsid w:val="005F71AC"/>
    <w:rsid w:val="005F73EA"/>
    <w:rsid w:val="0060043E"/>
    <w:rsid w:val="00600B12"/>
    <w:rsid w:val="00600ED2"/>
    <w:rsid w:val="006011C6"/>
    <w:rsid w:val="006014AA"/>
    <w:rsid w:val="00601D7A"/>
    <w:rsid w:val="00602189"/>
    <w:rsid w:val="006021D8"/>
    <w:rsid w:val="00602ACE"/>
    <w:rsid w:val="00602E79"/>
    <w:rsid w:val="00603003"/>
    <w:rsid w:val="00603200"/>
    <w:rsid w:val="0060381E"/>
    <w:rsid w:val="00603DA4"/>
    <w:rsid w:val="00603FFC"/>
    <w:rsid w:val="00604DB5"/>
    <w:rsid w:val="00606111"/>
    <w:rsid w:val="00606AA3"/>
    <w:rsid w:val="00606CC1"/>
    <w:rsid w:val="00607CE5"/>
    <w:rsid w:val="00607EFB"/>
    <w:rsid w:val="00610793"/>
    <w:rsid w:val="00611794"/>
    <w:rsid w:val="00611D2A"/>
    <w:rsid w:val="0061213B"/>
    <w:rsid w:val="006122BD"/>
    <w:rsid w:val="0061259B"/>
    <w:rsid w:val="0061291A"/>
    <w:rsid w:val="0061292B"/>
    <w:rsid w:val="006129B2"/>
    <w:rsid w:val="00612DCD"/>
    <w:rsid w:val="006131E7"/>
    <w:rsid w:val="0061379F"/>
    <w:rsid w:val="006137DB"/>
    <w:rsid w:val="0061431D"/>
    <w:rsid w:val="00614340"/>
    <w:rsid w:val="00614E83"/>
    <w:rsid w:val="006150DF"/>
    <w:rsid w:val="00615237"/>
    <w:rsid w:val="00615386"/>
    <w:rsid w:val="0061559E"/>
    <w:rsid w:val="0061592F"/>
    <w:rsid w:val="00615C07"/>
    <w:rsid w:val="00615D5C"/>
    <w:rsid w:val="00615D7F"/>
    <w:rsid w:val="00617394"/>
    <w:rsid w:val="0061781A"/>
    <w:rsid w:val="00617C3A"/>
    <w:rsid w:val="00620103"/>
    <w:rsid w:val="00620158"/>
    <w:rsid w:val="00620269"/>
    <w:rsid w:val="006207C5"/>
    <w:rsid w:val="00620B9D"/>
    <w:rsid w:val="00621403"/>
    <w:rsid w:val="00621567"/>
    <w:rsid w:val="006222B8"/>
    <w:rsid w:val="006225C7"/>
    <w:rsid w:val="00622AD5"/>
    <w:rsid w:val="00622C3A"/>
    <w:rsid w:val="006232F8"/>
    <w:rsid w:val="00623B67"/>
    <w:rsid w:val="00623E82"/>
    <w:rsid w:val="00624039"/>
    <w:rsid w:val="006243E1"/>
    <w:rsid w:val="00624755"/>
    <w:rsid w:val="00624ABA"/>
    <w:rsid w:val="00624C21"/>
    <w:rsid w:val="006253B4"/>
    <w:rsid w:val="00625C2B"/>
    <w:rsid w:val="0062662A"/>
    <w:rsid w:val="00626F3D"/>
    <w:rsid w:val="00627471"/>
    <w:rsid w:val="00630855"/>
    <w:rsid w:val="006309D0"/>
    <w:rsid w:val="00630AE8"/>
    <w:rsid w:val="006319C1"/>
    <w:rsid w:val="00632EE0"/>
    <w:rsid w:val="00633047"/>
    <w:rsid w:val="00633113"/>
    <w:rsid w:val="006332BC"/>
    <w:rsid w:val="00633CB0"/>
    <w:rsid w:val="006366DA"/>
    <w:rsid w:val="006368D3"/>
    <w:rsid w:val="00636A24"/>
    <w:rsid w:val="00636A76"/>
    <w:rsid w:val="00636DBC"/>
    <w:rsid w:val="00636EFE"/>
    <w:rsid w:val="0063764D"/>
    <w:rsid w:val="00637DBA"/>
    <w:rsid w:val="00637DE2"/>
    <w:rsid w:val="00637DE3"/>
    <w:rsid w:val="006402E3"/>
    <w:rsid w:val="00640400"/>
    <w:rsid w:val="006408A8"/>
    <w:rsid w:val="00640938"/>
    <w:rsid w:val="00640D21"/>
    <w:rsid w:val="00641DCE"/>
    <w:rsid w:val="00641F08"/>
    <w:rsid w:val="00641FCA"/>
    <w:rsid w:val="00642FD4"/>
    <w:rsid w:val="0064324A"/>
    <w:rsid w:val="00643449"/>
    <w:rsid w:val="0064350E"/>
    <w:rsid w:val="00643F1E"/>
    <w:rsid w:val="00644685"/>
    <w:rsid w:val="00645825"/>
    <w:rsid w:val="00645834"/>
    <w:rsid w:val="00646098"/>
    <w:rsid w:val="00646690"/>
    <w:rsid w:val="00647253"/>
    <w:rsid w:val="006473D4"/>
    <w:rsid w:val="00647684"/>
    <w:rsid w:val="00647840"/>
    <w:rsid w:val="00647D33"/>
    <w:rsid w:val="00647FD8"/>
    <w:rsid w:val="006504E4"/>
    <w:rsid w:val="0065103B"/>
    <w:rsid w:val="00651F52"/>
    <w:rsid w:val="006526D7"/>
    <w:rsid w:val="006529FC"/>
    <w:rsid w:val="00652C27"/>
    <w:rsid w:val="00652CAA"/>
    <w:rsid w:val="00652FE1"/>
    <w:rsid w:val="00653034"/>
    <w:rsid w:val="00653CDE"/>
    <w:rsid w:val="00653D7C"/>
    <w:rsid w:val="00654082"/>
    <w:rsid w:val="006545A8"/>
    <w:rsid w:val="00654996"/>
    <w:rsid w:val="00654F44"/>
    <w:rsid w:val="00655614"/>
    <w:rsid w:val="00655C46"/>
    <w:rsid w:val="0065609E"/>
    <w:rsid w:val="006563B0"/>
    <w:rsid w:val="006565D7"/>
    <w:rsid w:val="00656D63"/>
    <w:rsid w:val="00656D87"/>
    <w:rsid w:val="006572C0"/>
    <w:rsid w:val="006578A9"/>
    <w:rsid w:val="00660145"/>
    <w:rsid w:val="0066088A"/>
    <w:rsid w:val="00660DD3"/>
    <w:rsid w:val="00661C43"/>
    <w:rsid w:val="00662047"/>
    <w:rsid w:val="006624FC"/>
    <w:rsid w:val="006634BA"/>
    <w:rsid w:val="00664246"/>
    <w:rsid w:val="00664A51"/>
    <w:rsid w:val="00664C56"/>
    <w:rsid w:val="00664D09"/>
    <w:rsid w:val="00664DA0"/>
    <w:rsid w:val="00665664"/>
    <w:rsid w:val="00665DF4"/>
    <w:rsid w:val="006662D1"/>
    <w:rsid w:val="006665AE"/>
    <w:rsid w:val="0066662B"/>
    <w:rsid w:val="00666A99"/>
    <w:rsid w:val="00666CE4"/>
    <w:rsid w:val="00667046"/>
    <w:rsid w:val="00667281"/>
    <w:rsid w:val="006672A5"/>
    <w:rsid w:val="006675F6"/>
    <w:rsid w:val="00667F26"/>
    <w:rsid w:val="006705EC"/>
    <w:rsid w:val="00670CA8"/>
    <w:rsid w:val="00670E6E"/>
    <w:rsid w:val="00671265"/>
    <w:rsid w:val="00672662"/>
    <w:rsid w:val="00673518"/>
    <w:rsid w:val="00673877"/>
    <w:rsid w:val="00673B17"/>
    <w:rsid w:val="006741D4"/>
    <w:rsid w:val="00674328"/>
    <w:rsid w:val="00674497"/>
    <w:rsid w:val="00674668"/>
    <w:rsid w:val="0067567D"/>
    <w:rsid w:val="006756E7"/>
    <w:rsid w:val="00675B48"/>
    <w:rsid w:val="00675B8D"/>
    <w:rsid w:val="00676C2C"/>
    <w:rsid w:val="00676F7B"/>
    <w:rsid w:val="006776BB"/>
    <w:rsid w:val="00677F01"/>
    <w:rsid w:val="00680849"/>
    <w:rsid w:val="00680C83"/>
    <w:rsid w:val="00680CF9"/>
    <w:rsid w:val="00681169"/>
    <w:rsid w:val="006811C4"/>
    <w:rsid w:val="006812E1"/>
    <w:rsid w:val="006816BC"/>
    <w:rsid w:val="006817A4"/>
    <w:rsid w:val="00681986"/>
    <w:rsid w:val="00681E8F"/>
    <w:rsid w:val="00682E09"/>
    <w:rsid w:val="00683166"/>
    <w:rsid w:val="00684164"/>
    <w:rsid w:val="00684C7E"/>
    <w:rsid w:val="00685C56"/>
    <w:rsid w:val="00686022"/>
    <w:rsid w:val="0068659B"/>
    <w:rsid w:val="0068723A"/>
    <w:rsid w:val="00687294"/>
    <w:rsid w:val="006872C2"/>
    <w:rsid w:val="00687403"/>
    <w:rsid w:val="0068791F"/>
    <w:rsid w:val="00687BAE"/>
    <w:rsid w:val="00687F24"/>
    <w:rsid w:val="00690190"/>
    <w:rsid w:val="00690315"/>
    <w:rsid w:val="0069124C"/>
    <w:rsid w:val="0069148C"/>
    <w:rsid w:val="0069175F"/>
    <w:rsid w:val="00691AA8"/>
    <w:rsid w:val="00691D1F"/>
    <w:rsid w:val="006927C8"/>
    <w:rsid w:val="00692915"/>
    <w:rsid w:val="00692AF6"/>
    <w:rsid w:val="00692D4B"/>
    <w:rsid w:val="00692E04"/>
    <w:rsid w:val="0069322E"/>
    <w:rsid w:val="00693292"/>
    <w:rsid w:val="006938D4"/>
    <w:rsid w:val="00693919"/>
    <w:rsid w:val="00693D1B"/>
    <w:rsid w:val="00694C83"/>
    <w:rsid w:val="00694D3C"/>
    <w:rsid w:val="00694D7B"/>
    <w:rsid w:val="00694FC2"/>
    <w:rsid w:val="006950A5"/>
    <w:rsid w:val="00695328"/>
    <w:rsid w:val="00695904"/>
    <w:rsid w:val="00696210"/>
    <w:rsid w:val="00696AA9"/>
    <w:rsid w:val="00696ADA"/>
    <w:rsid w:val="006977A1"/>
    <w:rsid w:val="006978A3"/>
    <w:rsid w:val="006A058F"/>
    <w:rsid w:val="006A0B2B"/>
    <w:rsid w:val="006A0FC3"/>
    <w:rsid w:val="006A1040"/>
    <w:rsid w:val="006A12FC"/>
    <w:rsid w:val="006A159B"/>
    <w:rsid w:val="006A1B14"/>
    <w:rsid w:val="006A1D07"/>
    <w:rsid w:val="006A1E2F"/>
    <w:rsid w:val="006A2A06"/>
    <w:rsid w:val="006A3C3E"/>
    <w:rsid w:val="006A40E8"/>
    <w:rsid w:val="006A44D4"/>
    <w:rsid w:val="006A47EB"/>
    <w:rsid w:val="006A58A4"/>
    <w:rsid w:val="006A627D"/>
    <w:rsid w:val="006B1999"/>
    <w:rsid w:val="006B1B27"/>
    <w:rsid w:val="006B2641"/>
    <w:rsid w:val="006B2B79"/>
    <w:rsid w:val="006B2D52"/>
    <w:rsid w:val="006B330F"/>
    <w:rsid w:val="006B355B"/>
    <w:rsid w:val="006B4323"/>
    <w:rsid w:val="006B44A4"/>
    <w:rsid w:val="006B4DDE"/>
    <w:rsid w:val="006B599C"/>
    <w:rsid w:val="006B632B"/>
    <w:rsid w:val="006B69EC"/>
    <w:rsid w:val="006B6E44"/>
    <w:rsid w:val="006B7309"/>
    <w:rsid w:val="006B754F"/>
    <w:rsid w:val="006B75D7"/>
    <w:rsid w:val="006B7F0F"/>
    <w:rsid w:val="006C0039"/>
    <w:rsid w:val="006C0417"/>
    <w:rsid w:val="006C0426"/>
    <w:rsid w:val="006C1178"/>
    <w:rsid w:val="006C1336"/>
    <w:rsid w:val="006C13D7"/>
    <w:rsid w:val="006C1A0A"/>
    <w:rsid w:val="006C20A1"/>
    <w:rsid w:val="006C2818"/>
    <w:rsid w:val="006C28B8"/>
    <w:rsid w:val="006C2CA5"/>
    <w:rsid w:val="006C2F74"/>
    <w:rsid w:val="006C317F"/>
    <w:rsid w:val="006C332E"/>
    <w:rsid w:val="006C39F1"/>
    <w:rsid w:val="006C3DB8"/>
    <w:rsid w:val="006C5102"/>
    <w:rsid w:val="006C52A1"/>
    <w:rsid w:val="006C5728"/>
    <w:rsid w:val="006C59E8"/>
    <w:rsid w:val="006C6D18"/>
    <w:rsid w:val="006C76C2"/>
    <w:rsid w:val="006C7770"/>
    <w:rsid w:val="006C7A4D"/>
    <w:rsid w:val="006D0263"/>
    <w:rsid w:val="006D07F3"/>
    <w:rsid w:val="006D0990"/>
    <w:rsid w:val="006D0FE5"/>
    <w:rsid w:val="006D1374"/>
    <w:rsid w:val="006D1664"/>
    <w:rsid w:val="006D176E"/>
    <w:rsid w:val="006D17B5"/>
    <w:rsid w:val="006D1D93"/>
    <w:rsid w:val="006D244A"/>
    <w:rsid w:val="006D2AD1"/>
    <w:rsid w:val="006D38EC"/>
    <w:rsid w:val="006D3D83"/>
    <w:rsid w:val="006D4198"/>
    <w:rsid w:val="006D41D7"/>
    <w:rsid w:val="006D43D0"/>
    <w:rsid w:val="006D558C"/>
    <w:rsid w:val="006D5F11"/>
    <w:rsid w:val="006D6567"/>
    <w:rsid w:val="006D736E"/>
    <w:rsid w:val="006E0F56"/>
    <w:rsid w:val="006E117F"/>
    <w:rsid w:val="006E185A"/>
    <w:rsid w:val="006E1A5D"/>
    <w:rsid w:val="006E1CCA"/>
    <w:rsid w:val="006E1DB7"/>
    <w:rsid w:val="006E235F"/>
    <w:rsid w:val="006E2669"/>
    <w:rsid w:val="006E27DE"/>
    <w:rsid w:val="006E2BFE"/>
    <w:rsid w:val="006E309E"/>
    <w:rsid w:val="006E4ABB"/>
    <w:rsid w:val="006E5203"/>
    <w:rsid w:val="006E54DF"/>
    <w:rsid w:val="006E575C"/>
    <w:rsid w:val="006E579D"/>
    <w:rsid w:val="006E5850"/>
    <w:rsid w:val="006E5A01"/>
    <w:rsid w:val="006E665E"/>
    <w:rsid w:val="006E6904"/>
    <w:rsid w:val="006E7434"/>
    <w:rsid w:val="006F03B2"/>
    <w:rsid w:val="006F068E"/>
    <w:rsid w:val="006F0A66"/>
    <w:rsid w:val="006F0DC0"/>
    <w:rsid w:val="006F1BAA"/>
    <w:rsid w:val="006F1F6C"/>
    <w:rsid w:val="006F20AF"/>
    <w:rsid w:val="006F25A5"/>
    <w:rsid w:val="006F3F28"/>
    <w:rsid w:val="006F43F5"/>
    <w:rsid w:val="006F469B"/>
    <w:rsid w:val="006F4824"/>
    <w:rsid w:val="006F4B04"/>
    <w:rsid w:val="006F4E54"/>
    <w:rsid w:val="006F56E8"/>
    <w:rsid w:val="006F5A42"/>
    <w:rsid w:val="006F5B37"/>
    <w:rsid w:val="006F5F65"/>
    <w:rsid w:val="006F5F90"/>
    <w:rsid w:val="006F6359"/>
    <w:rsid w:val="006F65F9"/>
    <w:rsid w:val="006F6BE8"/>
    <w:rsid w:val="006F72A0"/>
    <w:rsid w:val="006F7C03"/>
    <w:rsid w:val="006F7CB5"/>
    <w:rsid w:val="007000AD"/>
    <w:rsid w:val="007009D5"/>
    <w:rsid w:val="00701A61"/>
    <w:rsid w:val="00701E7A"/>
    <w:rsid w:val="007023B5"/>
    <w:rsid w:val="00702DB5"/>
    <w:rsid w:val="00702F47"/>
    <w:rsid w:val="007031EC"/>
    <w:rsid w:val="007036EC"/>
    <w:rsid w:val="007039A3"/>
    <w:rsid w:val="0070443C"/>
    <w:rsid w:val="00704FC1"/>
    <w:rsid w:val="007057AB"/>
    <w:rsid w:val="00706022"/>
    <w:rsid w:val="00706EA1"/>
    <w:rsid w:val="00707F7C"/>
    <w:rsid w:val="007106DA"/>
    <w:rsid w:val="00711141"/>
    <w:rsid w:val="007118AF"/>
    <w:rsid w:val="00711D2F"/>
    <w:rsid w:val="007120BF"/>
    <w:rsid w:val="0071276F"/>
    <w:rsid w:val="00712C7F"/>
    <w:rsid w:val="00712DA7"/>
    <w:rsid w:val="00713142"/>
    <w:rsid w:val="0071326F"/>
    <w:rsid w:val="00713574"/>
    <w:rsid w:val="00713A84"/>
    <w:rsid w:val="00713AAD"/>
    <w:rsid w:val="007146B7"/>
    <w:rsid w:val="00714710"/>
    <w:rsid w:val="00714C99"/>
    <w:rsid w:val="007163AF"/>
    <w:rsid w:val="00716947"/>
    <w:rsid w:val="00716DFF"/>
    <w:rsid w:val="007170D5"/>
    <w:rsid w:val="00717611"/>
    <w:rsid w:val="00717B25"/>
    <w:rsid w:val="00720187"/>
    <w:rsid w:val="0072022F"/>
    <w:rsid w:val="007206BF"/>
    <w:rsid w:val="00720910"/>
    <w:rsid w:val="00720EF0"/>
    <w:rsid w:val="007212A2"/>
    <w:rsid w:val="0072196B"/>
    <w:rsid w:val="00721AB9"/>
    <w:rsid w:val="00721C29"/>
    <w:rsid w:val="00721C87"/>
    <w:rsid w:val="00722381"/>
    <w:rsid w:val="0072315A"/>
    <w:rsid w:val="00723241"/>
    <w:rsid w:val="00723287"/>
    <w:rsid w:val="00723C04"/>
    <w:rsid w:val="007241D8"/>
    <w:rsid w:val="00724216"/>
    <w:rsid w:val="00724367"/>
    <w:rsid w:val="00724606"/>
    <w:rsid w:val="007252F6"/>
    <w:rsid w:val="00725305"/>
    <w:rsid w:val="0072545F"/>
    <w:rsid w:val="0072568E"/>
    <w:rsid w:val="00725715"/>
    <w:rsid w:val="00725B99"/>
    <w:rsid w:val="00725F60"/>
    <w:rsid w:val="007265A9"/>
    <w:rsid w:val="007270B8"/>
    <w:rsid w:val="00727D2E"/>
    <w:rsid w:val="007318AF"/>
    <w:rsid w:val="00731AFE"/>
    <w:rsid w:val="00731D88"/>
    <w:rsid w:val="00731E53"/>
    <w:rsid w:val="00731ED1"/>
    <w:rsid w:val="007322AE"/>
    <w:rsid w:val="007323AC"/>
    <w:rsid w:val="007340B4"/>
    <w:rsid w:val="007344B1"/>
    <w:rsid w:val="007347FC"/>
    <w:rsid w:val="00734A56"/>
    <w:rsid w:val="00735A4F"/>
    <w:rsid w:val="00736A06"/>
    <w:rsid w:val="00736CAE"/>
    <w:rsid w:val="00736E9A"/>
    <w:rsid w:val="00737628"/>
    <w:rsid w:val="00737793"/>
    <w:rsid w:val="00737921"/>
    <w:rsid w:val="00737C3B"/>
    <w:rsid w:val="00740577"/>
    <w:rsid w:val="00740741"/>
    <w:rsid w:val="00740865"/>
    <w:rsid w:val="00741460"/>
    <w:rsid w:val="00741700"/>
    <w:rsid w:val="00741733"/>
    <w:rsid w:val="007418B7"/>
    <w:rsid w:val="007418D1"/>
    <w:rsid w:val="00741F71"/>
    <w:rsid w:val="00742C64"/>
    <w:rsid w:val="00742EAE"/>
    <w:rsid w:val="00743288"/>
    <w:rsid w:val="00743450"/>
    <w:rsid w:val="00743F94"/>
    <w:rsid w:val="007450A4"/>
    <w:rsid w:val="00745221"/>
    <w:rsid w:val="00745380"/>
    <w:rsid w:val="00745455"/>
    <w:rsid w:val="00745470"/>
    <w:rsid w:val="00745629"/>
    <w:rsid w:val="007458A1"/>
    <w:rsid w:val="007466B0"/>
    <w:rsid w:val="00746880"/>
    <w:rsid w:val="007474DB"/>
    <w:rsid w:val="00747B1F"/>
    <w:rsid w:val="007500AC"/>
    <w:rsid w:val="007505BC"/>
    <w:rsid w:val="007507DA"/>
    <w:rsid w:val="007510C6"/>
    <w:rsid w:val="00751905"/>
    <w:rsid w:val="0075411D"/>
    <w:rsid w:val="0075457D"/>
    <w:rsid w:val="007547BE"/>
    <w:rsid w:val="00754AB2"/>
    <w:rsid w:val="00754BD9"/>
    <w:rsid w:val="00754CCF"/>
    <w:rsid w:val="00754E88"/>
    <w:rsid w:val="00755049"/>
    <w:rsid w:val="0075538A"/>
    <w:rsid w:val="00755D6C"/>
    <w:rsid w:val="00756597"/>
    <w:rsid w:val="00756A6D"/>
    <w:rsid w:val="00757168"/>
    <w:rsid w:val="00757374"/>
    <w:rsid w:val="00757A75"/>
    <w:rsid w:val="00760451"/>
    <w:rsid w:val="00760A46"/>
    <w:rsid w:val="00761A82"/>
    <w:rsid w:val="00761D9E"/>
    <w:rsid w:val="00761DF1"/>
    <w:rsid w:val="00762416"/>
    <w:rsid w:val="00762586"/>
    <w:rsid w:val="0076275C"/>
    <w:rsid w:val="0076301B"/>
    <w:rsid w:val="007636E6"/>
    <w:rsid w:val="00763717"/>
    <w:rsid w:val="007637EC"/>
    <w:rsid w:val="0076385B"/>
    <w:rsid w:val="00763A8E"/>
    <w:rsid w:val="00764F2F"/>
    <w:rsid w:val="0076511A"/>
    <w:rsid w:val="007654D4"/>
    <w:rsid w:val="00765727"/>
    <w:rsid w:val="00765AA3"/>
    <w:rsid w:val="00765D24"/>
    <w:rsid w:val="00765E40"/>
    <w:rsid w:val="007660A0"/>
    <w:rsid w:val="00766191"/>
    <w:rsid w:val="0076645D"/>
    <w:rsid w:val="00766622"/>
    <w:rsid w:val="00766879"/>
    <w:rsid w:val="00766E70"/>
    <w:rsid w:val="00766FA8"/>
    <w:rsid w:val="00767955"/>
    <w:rsid w:val="007701E8"/>
    <w:rsid w:val="00770E66"/>
    <w:rsid w:val="00770F58"/>
    <w:rsid w:val="0077108C"/>
    <w:rsid w:val="00771430"/>
    <w:rsid w:val="00771EFE"/>
    <w:rsid w:val="00772330"/>
    <w:rsid w:val="00772747"/>
    <w:rsid w:val="007730FC"/>
    <w:rsid w:val="007739EB"/>
    <w:rsid w:val="00774D96"/>
    <w:rsid w:val="007751E8"/>
    <w:rsid w:val="0077628E"/>
    <w:rsid w:val="007766F4"/>
    <w:rsid w:val="0078064A"/>
    <w:rsid w:val="007807C1"/>
    <w:rsid w:val="0078082E"/>
    <w:rsid w:val="00780830"/>
    <w:rsid w:val="00780A53"/>
    <w:rsid w:val="0078112C"/>
    <w:rsid w:val="0078114E"/>
    <w:rsid w:val="0078120C"/>
    <w:rsid w:val="00781345"/>
    <w:rsid w:val="007818DD"/>
    <w:rsid w:val="00781ED8"/>
    <w:rsid w:val="007821CA"/>
    <w:rsid w:val="00782830"/>
    <w:rsid w:val="00782924"/>
    <w:rsid w:val="00782B2C"/>
    <w:rsid w:val="00783212"/>
    <w:rsid w:val="00783690"/>
    <w:rsid w:val="00783D1E"/>
    <w:rsid w:val="007857BE"/>
    <w:rsid w:val="00785869"/>
    <w:rsid w:val="00785E33"/>
    <w:rsid w:val="007862FF"/>
    <w:rsid w:val="007869CD"/>
    <w:rsid w:val="0078755A"/>
    <w:rsid w:val="00790276"/>
    <w:rsid w:val="00790278"/>
    <w:rsid w:val="00790A44"/>
    <w:rsid w:val="00790BBE"/>
    <w:rsid w:val="00791137"/>
    <w:rsid w:val="00792160"/>
    <w:rsid w:val="00792A7E"/>
    <w:rsid w:val="00792C90"/>
    <w:rsid w:val="007932B5"/>
    <w:rsid w:val="007941BE"/>
    <w:rsid w:val="0079427F"/>
    <w:rsid w:val="007949CD"/>
    <w:rsid w:val="00794D05"/>
    <w:rsid w:val="00795191"/>
    <w:rsid w:val="0079557B"/>
    <w:rsid w:val="00795F69"/>
    <w:rsid w:val="0079680B"/>
    <w:rsid w:val="00796DAE"/>
    <w:rsid w:val="00797013"/>
    <w:rsid w:val="00797D94"/>
    <w:rsid w:val="007A193A"/>
    <w:rsid w:val="007A1BD4"/>
    <w:rsid w:val="007A20AB"/>
    <w:rsid w:val="007A25A5"/>
    <w:rsid w:val="007A2674"/>
    <w:rsid w:val="007A2BF6"/>
    <w:rsid w:val="007A37D7"/>
    <w:rsid w:val="007A3960"/>
    <w:rsid w:val="007A3E42"/>
    <w:rsid w:val="007A47AB"/>
    <w:rsid w:val="007A4925"/>
    <w:rsid w:val="007A4DD7"/>
    <w:rsid w:val="007A50EA"/>
    <w:rsid w:val="007A5ACD"/>
    <w:rsid w:val="007A5F48"/>
    <w:rsid w:val="007A5FBE"/>
    <w:rsid w:val="007A6045"/>
    <w:rsid w:val="007A625B"/>
    <w:rsid w:val="007A6363"/>
    <w:rsid w:val="007A6783"/>
    <w:rsid w:val="007B01A4"/>
    <w:rsid w:val="007B0951"/>
    <w:rsid w:val="007B0AF4"/>
    <w:rsid w:val="007B1678"/>
    <w:rsid w:val="007B1A95"/>
    <w:rsid w:val="007B1D9E"/>
    <w:rsid w:val="007B2A86"/>
    <w:rsid w:val="007B2EE9"/>
    <w:rsid w:val="007B32BF"/>
    <w:rsid w:val="007B35C2"/>
    <w:rsid w:val="007B36E2"/>
    <w:rsid w:val="007B38F8"/>
    <w:rsid w:val="007B4DFA"/>
    <w:rsid w:val="007B5BB7"/>
    <w:rsid w:val="007B63AE"/>
    <w:rsid w:val="007B6E77"/>
    <w:rsid w:val="007B7097"/>
    <w:rsid w:val="007B7B69"/>
    <w:rsid w:val="007C118A"/>
    <w:rsid w:val="007C141C"/>
    <w:rsid w:val="007C1790"/>
    <w:rsid w:val="007C27E8"/>
    <w:rsid w:val="007C289A"/>
    <w:rsid w:val="007C2F45"/>
    <w:rsid w:val="007C2F52"/>
    <w:rsid w:val="007C3210"/>
    <w:rsid w:val="007C3347"/>
    <w:rsid w:val="007C37DC"/>
    <w:rsid w:val="007C408E"/>
    <w:rsid w:val="007C41E9"/>
    <w:rsid w:val="007C5871"/>
    <w:rsid w:val="007C5B52"/>
    <w:rsid w:val="007C6043"/>
    <w:rsid w:val="007C6225"/>
    <w:rsid w:val="007C65F5"/>
    <w:rsid w:val="007C6D44"/>
    <w:rsid w:val="007C6EBA"/>
    <w:rsid w:val="007C73CD"/>
    <w:rsid w:val="007C750E"/>
    <w:rsid w:val="007C7943"/>
    <w:rsid w:val="007C7F55"/>
    <w:rsid w:val="007D03E4"/>
    <w:rsid w:val="007D15E0"/>
    <w:rsid w:val="007D1BBD"/>
    <w:rsid w:val="007D1EA8"/>
    <w:rsid w:val="007D3242"/>
    <w:rsid w:val="007D4AE2"/>
    <w:rsid w:val="007D534B"/>
    <w:rsid w:val="007D553E"/>
    <w:rsid w:val="007D5732"/>
    <w:rsid w:val="007D59DA"/>
    <w:rsid w:val="007D5BCC"/>
    <w:rsid w:val="007D5BE3"/>
    <w:rsid w:val="007D641D"/>
    <w:rsid w:val="007D6540"/>
    <w:rsid w:val="007D680E"/>
    <w:rsid w:val="007D76CB"/>
    <w:rsid w:val="007D7C5C"/>
    <w:rsid w:val="007E0CB5"/>
    <w:rsid w:val="007E1601"/>
    <w:rsid w:val="007E17B5"/>
    <w:rsid w:val="007E217B"/>
    <w:rsid w:val="007E24A6"/>
    <w:rsid w:val="007E2927"/>
    <w:rsid w:val="007E29AE"/>
    <w:rsid w:val="007E2BAE"/>
    <w:rsid w:val="007E2F84"/>
    <w:rsid w:val="007E2F95"/>
    <w:rsid w:val="007E3966"/>
    <w:rsid w:val="007E3B30"/>
    <w:rsid w:val="007E40AF"/>
    <w:rsid w:val="007E41CF"/>
    <w:rsid w:val="007E45C6"/>
    <w:rsid w:val="007E49BC"/>
    <w:rsid w:val="007E5399"/>
    <w:rsid w:val="007E5E45"/>
    <w:rsid w:val="007E6125"/>
    <w:rsid w:val="007E61F6"/>
    <w:rsid w:val="007E63BD"/>
    <w:rsid w:val="007E7C0E"/>
    <w:rsid w:val="007E7D77"/>
    <w:rsid w:val="007E7EC2"/>
    <w:rsid w:val="007F0568"/>
    <w:rsid w:val="007F08DB"/>
    <w:rsid w:val="007F0BEE"/>
    <w:rsid w:val="007F1331"/>
    <w:rsid w:val="007F17A0"/>
    <w:rsid w:val="007F2443"/>
    <w:rsid w:val="007F2CCD"/>
    <w:rsid w:val="007F3DCD"/>
    <w:rsid w:val="007F41BF"/>
    <w:rsid w:val="007F4678"/>
    <w:rsid w:val="007F4B82"/>
    <w:rsid w:val="007F5EBD"/>
    <w:rsid w:val="007F65A6"/>
    <w:rsid w:val="007F6690"/>
    <w:rsid w:val="007F74F5"/>
    <w:rsid w:val="007F76F4"/>
    <w:rsid w:val="007F7A53"/>
    <w:rsid w:val="007F7B79"/>
    <w:rsid w:val="007F7E06"/>
    <w:rsid w:val="00800215"/>
    <w:rsid w:val="00800294"/>
    <w:rsid w:val="008002D3"/>
    <w:rsid w:val="008009FD"/>
    <w:rsid w:val="00800ED0"/>
    <w:rsid w:val="0080184C"/>
    <w:rsid w:val="00801AC5"/>
    <w:rsid w:val="00801E4B"/>
    <w:rsid w:val="0080379B"/>
    <w:rsid w:val="008040C9"/>
    <w:rsid w:val="008050D5"/>
    <w:rsid w:val="008058CD"/>
    <w:rsid w:val="008059C7"/>
    <w:rsid w:val="00806808"/>
    <w:rsid w:val="00807429"/>
    <w:rsid w:val="00807A0A"/>
    <w:rsid w:val="00807D46"/>
    <w:rsid w:val="008103FF"/>
    <w:rsid w:val="008106F0"/>
    <w:rsid w:val="0081096D"/>
    <w:rsid w:val="00810C27"/>
    <w:rsid w:val="00811118"/>
    <w:rsid w:val="00812041"/>
    <w:rsid w:val="008129D7"/>
    <w:rsid w:val="00812BAD"/>
    <w:rsid w:val="00812DE8"/>
    <w:rsid w:val="0081325E"/>
    <w:rsid w:val="00813385"/>
    <w:rsid w:val="00813474"/>
    <w:rsid w:val="00814532"/>
    <w:rsid w:val="0081495A"/>
    <w:rsid w:val="00814C8C"/>
    <w:rsid w:val="00814DAB"/>
    <w:rsid w:val="00814F54"/>
    <w:rsid w:val="00815633"/>
    <w:rsid w:val="00815759"/>
    <w:rsid w:val="00815B31"/>
    <w:rsid w:val="00815D91"/>
    <w:rsid w:val="00815F6C"/>
    <w:rsid w:val="00816140"/>
    <w:rsid w:val="008169B2"/>
    <w:rsid w:val="00816C6C"/>
    <w:rsid w:val="0081759D"/>
    <w:rsid w:val="00817FEA"/>
    <w:rsid w:val="008201F5"/>
    <w:rsid w:val="00820343"/>
    <w:rsid w:val="00820472"/>
    <w:rsid w:val="00820C23"/>
    <w:rsid w:val="0082111E"/>
    <w:rsid w:val="00821A6F"/>
    <w:rsid w:val="0082216A"/>
    <w:rsid w:val="008227DF"/>
    <w:rsid w:val="00822993"/>
    <w:rsid w:val="00822DAE"/>
    <w:rsid w:val="0082442A"/>
    <w:rsid w:val="00824AB8"/>
    <w:rsid w:val="008250CF"/>
    <w:rsid w:val="00825F3D"/>
    <w:rsid w:val="0082651A"/>
    <w:rsid w:val="00826848"/>
    <w:rsid w:val="00827409"/>
    <w:rsid w:val="00827442"/>
    <w:rsid w:val="008274A6"/>
    <w:rsid w:val="00827D67"/>
    <w:rsid w:val="00827EDC"/>
    <w:rsid w:val="00830175"/>
    <w:rsid w:val="00831CBF"/>
    <w:rsid w:val="008323CC"/>
    <w:rsid w:val="00832472"/>
    <w:rsid w:val="00832CB5"/>
    <w:rsid w:val="00832DAA"/>
    <w:rsid w:val="008330C2"/>
    <w:rsid w:val="008335F1"/>
    <w:rsid w:val="00834AF2"/>
    <w:rsid w:val="00834C10"/>
    <w:rsid w:val="00834D72"/>
    <w:rsid w:val="008354F3"/>
    <w:rsid w:val="00835D87"/>
    <w:rsid w:val="00836AF8"/>
    <w:rsid w:val="00836BD3"/>
    <w:rsid w:val="00837647"/>
    <w:rsid w:val="00837AC8"/>
    <w:rsid w:val="00837ED6"/>
    <w:rsid w:val="00840A0D"/>
    <w:rsid w:val="00840B5D"/>
    <w:rsid w:val="00841725"/>
    <w:rsid w:val="00841879"/>
    <w:rsid w:val="008426AB"/>
    <w:rsid w:val="00842A2F"/>
    <w:rsid w:val="00842F50"/>
    <w:rsid w:val="0084309D"/>
    <w:rsid w:val="00843502"/>
    <w:rsid w:val="0084366C"/>
    <w:rsid w:val="00843B68"/>
    <w:rsid w:val="00843E34"/>
    <w:rsid w:val="00845353"/>
    <w:rsid w:val="008453AF"/>
    <w:rsid w:val="00846549"/>
    <w:rsid w:val="00850498"/>
    <w:rsid w:val="008506D8"/>
    <w:rsid w:val="00851B42"/>
    <w:rsid w:val="00851FD1"/>
    <w:rsid w:val="008523F7"/>
    <w:rsid w:val="008527DB"/>
    <w:rsid w:val="008528B4"/>
    <w:rsid w:val="00853597"/>
    <w:rsid w:val="00853E86"/>
    <w:rsid w:val="0085445C"/>
    <w:rsid w:val="00854EF9"/>
    <w:rsid w:val="0085544D"/>
    <w:rsid w:val="00855D03"/>
    <w:rsid w:val="00855D5B"/>
    <w:rsid w:val="00856927"/>
    <w:rsid w:val="00856D2C"/>
    <w:rsid w:val="0086039C"/>
    <w:rsid w:val="00860C35"/>
    <w:rsid w:val="008610E1"/>
    <w:rsid w:val="008611EE"/>
    <w:rsid w:val="008615C9"/>
    <w:rsid w:val="0086177E"/>
    <w:rsid w:val="008617ED"/>
    <w:rsid w:val="00861DC1"/>
    <w:rsid w:val="00861FAF"/>
    <w:rsid w:val="0086219E"/>
    <w:rsid w:val="00862907"/>
    <w:rsid w:val="00862C84"/>
    <w:rsid w:val="008630EA"/>
    <w:rsid w:val="0086350B"/>
    <w:rsid w:val="00864638"/>
    <w:rsid w:val="00864CA9"/>
    <w:rsid w:val="00866186"/>
    <w:rsid w:val="00866455"/>
    <w:rsid w:val="00866594"/>
    <w:rsid w:val="0086678F"/>
    <w:rsid w:val="00866A32"/>
    <w:rsid w:val="0086744F"/>
    <w:rsid w:val="008707DF"/>
    <w:rsid w:val="008709DB"/>
    <w:rsid w:val="0087160C"/>
    <w:rsid w:val="00871E7D"/>
    <w:rsid w:val="0087220D"/>
    <w:rsid w:val="00872528"/>
    <w:rsid w:val="0087278A"/>
    <w:rsid w:val="00872881"/>
    <w:rsid w:val="00872922"/>
    <w:rsid w:val="00872D65"/>
    <w:rsid w:val="00873289"/>
    <w:rsid w:val="00873B71"/>
    <w:rsid w:val="00874857"/>
    <w:rsid w:val="00874E54"/>
    <w:rsid w:val="00876677"/>
    <w:rsid w:val="00876AFD"/>
    <w:rsid w:val="00876B35"/>
    <w:rsid w:val="00876D9B"/>
    <w:rsid w:val="00877299"/>
    <w:rsid w:val="00877778"/>
    <w:rsid w:val="008777CD"/>
    <w:rsid w:val="00877BBA"/>
    <w:rsid w:val="00877FCE"/>
    <w:rsid w:val="0088067F"/>
    <w:rsid w:val="00880BF4"/>
    <w:rsid w:val="00881343"/>
    <w:rsid w:val="0088142C"/>
    <w:rsid w:val="008817CA"/>
    <w:rsid w:val="008818FF"/>
    <w:rsid w:val="00881D49"/>
    <w:rsid w:val="00881F9E"/>
    <w:rsid w:val="008832BD"/>
    <w:rsid w:val="008839E3"/>
    <w:rsid w:val="00884BFC"/>
    <w:rsid w:val="00884C41"/>
    <w:rsid w:val="00885162"/>
    <w:rsid w:val="00885428"/>
    <w:rsid w:val="00885664"/>
    <w:rsid w:val="0088599C"/>
    <w:rsid w:val="00885B47"/>
    <w:rsid w:val="00885BA2"/>
    <w:rsid w:val="00885C40"/>
    <w:rsid w:val="00886471"/>
    <w:rsid w:val="00887745"/>
    <w:rsid w:val="00887B11"/>
    <w:rsid w:val="00890921"/>
    <w:rsid w:val="008916CF"/>
    <w:rsid w:val="00891782"/>
    <w:rsid w:val="00892CAD"/>
    <w:rsid w:val="0089305E"/>
    <w:rsid w:val="00893CC9"/>
    <w:rsid w:val="008941A9"/>
    <w:rsid w:val="00894233"/>
    <w:rsid w:val="00894E3D"/>
    <w:rsid w:val="00895498"/>
    <w:rsid w:val="008965FD"/>
    <w:rsid w:val="0089730E"/>
    <w:rsid w:val="00897913"/>
    <w:rsid w:val="008A0005"/>
    <w:rsid w:val="008A0392"/>
    <w:rsid w:val="008A13B1"/>
    <w:rsid w:val="008A1457"/>
    <w:rsid w:val="008A1E46"/>
    <w:rsid w:val="008A215E"/>
    <w:rsid w:val="008A23F5"/>
    <w:rsid w:val="008A38FE"/>
    <w:rsid w:val="008A39AB"/>
    <w:rsid w:val="008A39F7"/>
    <w:rsid w:val="008A3BC2"/>
    <w:rsid w:val="008A405D"/>
    <w:rsid w:val="008A44F0"/>
    <w:rsid w:val="008A472C"/>
    <w:rsid w:val="008A4C2F"/>
    <w:rsid w:val="008A54F5"/>
    <w:rsid w:val="008A5AAA"/>
    <w:rsid w:val="008A65CE"/>
    <w:rsid w:val="008A6618"/>
    <w:rsid w:val="008A6775"/>
    <w:rsid w:val="008A6CC3"/>
    <w:rsid w:val="008A7099"/>
    <w:rsid w:val="008A76E1"/>
    <w:rsid w:val="008A7AF2"/>
    <w:rsid w:val="008B0EE3"/>
    <w:rsid w:val="008B1AB6"/>
    <w:rsid w:val="008B1EB8"/>
    <w:rsid w:val="008B205E"/>
    <w:rsid w:val="008B265C"/>
    <w:rsid w:val="008B27A5"/>
    <w:rsid w:val="008B2B53"/>
    <w:rsid w:val="008B2E30"/>
    <w:rsid w:val="008B2EF8"/>
    <w:rsid w:val="008B3208"/>
    <w:rsid w:val="008B3588"/>
    <w:rsid w:val="008B37C7"/>
    <w:rsid w:val="008B3884"/>
    <w:rsid w:val="008B3B25"/>
    <w:rsid w:val="008B3E87"/>
    <w:rsid w:val="008B415D"/>
    <w:rsid w:val="008B43F2"/>
    <w:rsid w:val="008B4566"/>
    <w:rsid w:val="008B47D7"/>
    <w:rsid w:val="008B5946"/>
    <w:rsid w:val="008B5A11"/>
    <w:rsid w:val="008B6772"/>
    <w:rsid w:val="008B6777"/>
    <w:rsid w:val="008B67D7"/>
    <w:rsid w:val="008B68A4"/>
    <w:rsid w:val="008B6E80"/>
    <w:rsid w:val="008B7391"/>
    <w:rsid w:val="008B783F"/>
    <w:rsid w:val="008B7F17"/>
    <w:rsid w:val="008B7FDE"/>
    <w:rsid w:val="008C03DE"/>
    <w:rsid w:val="008C0B88"/>
    <w:rsid w:val="008C0E9F"/>
    <w:rsid w:val="008C131E"/>
    <w:rsid w:val="008C1451"/>
    <w:rsid w:val="008C179A"/>
    <w:rsid w:val="008C1AA3"/>
    <w:rsid w:val="008C2C5C"/>
    <w:rsid w:val="008C2E92"/>
    <w:rsid w:val="008C39D5"/>
    <w:rsid w:val="008C3B59"/>
    <w:rsid w:val="008C3D2D"/>
    <w:rsid w:val="008C3E43"/>
    <w:rsid w:val="008C5219"/>
    <w:rsid w:val="008C54F3"/>
    <w:rsid w:val="008C54FD"/>
    <w:rsid w:val="008C5AFE"/>
    <w:rsid w:val="008C62CB"/>
    <w:rsid w:val="008C68B3"/>
    <w:rsid w:val="008C6EC8"/>
    <w:rsid w:val="008C7C39"/>
    <w:rsid w:val="008D0C9D"/>
    <w:rsid w:val="008D14CE"/>
    <w:rsid w:val="008D156F"/>
    <w:rsid w:val="008D165B"/>
    <w:rsid w:val="008D1740"/>
    <w:rsid w:val="008D18F6"/>
    <w:rsid w:val="008D1A7E"/>
    <w:rsid w:val="008D1D9F"/>
    <w:rsid w:val="008D2115"/>
    <w:rsid w:val="008D21E7"/>
    <w:rsid w:val="008D2514"/>
    <w:rsid w:val="008D2AB7"/>
    <w:rsid w:val="008D2BBC"/>
    <w:rsid w:val="008D2F2C"/>
    <w:rsid w:val="008D3DED"/>
    <w:rsid w:val="008D4171"/>
    <w:rsid w:val="008D41D4"/>
    <w:rsid w:val="008D43FC"/>
    <w:rsid w:val="008D4E75"/>
    <w:rsid w:val="008D4EB0"/>
    <w:rsid w:val="008D55DA"/>
    <w:rsid w:val="008D57C1"/>
    <w:rsid w:val="008D5937"/>
    <w:rsid w:val="008D5B1C"/>
    <w:rsid w:val="008D640F"/>
    <w:rsid w:val="008D64B8"/>
    <w:rsid w:val="008D6AFC"/>
    <w:rsid w:val="008D77FA"/>
    <w:rsid w:val="008E0038"/>
    <w:rsid w:val="008E01B3"/>
    <w:rsid w:val="008E0418"/>
    <w:rsid w:val="008E0630"/>
    <w:rsid w:val="008E0676"/>
    <w:rsid w:val="008E0A9F"/>
    <w:rsid w:val="008E186B"/>
    <w:rsid w:val="008E250C"/>
    <w:rsid w:val="008E2A0A"/>
    <w:rsid w:val="008E31A0"/>
    <w:rsid w:val="008E3418"/>
    <w:rsid w:val="008E4088"/>
    <w:rsid w:val="008E44A5"/>
    <w:rsid w:val="008E4DBD"/>
    <w:rsid w:val="008E5A12"/>
    <w:rsid w:val="008E5BA8"/>
    <w:rsid w:val="008E6005"/>
    <w:rsid w:val="008E63F4"/>
    <w:rsid w:val="008E6A9C"/>
    <w:rsid w:val="008F08AD"/>
    <w:rsid w:val="008F1314"/>
    <w:rsid w:val="008F141D"/>
    <w:rsid w:val="008F1DB7"/>
    <w:rsid w:val="008F1EF4"/>
    <w:rsid w:val="008F1FB1"/>
    <w:rsid w:val="008F1FFD"/>
    <w:rsid w:val="008F3266"/>
    <w:rsid w:val="008F40AC"/>
    <w:rsid w:val="008F475D"/>
    <w:rsid w:val="008F4E0A"/>
    <w:rsid w:val="008F5E33"/>
    <w:rsid w:val="008F5F29"/>
    <w:rsid w:val="008F649D"/>
    <w:rsid w:val="008F6625"/>
    <w:rsid w:val="008F6840"/>
    <w:rsid w:val="008F6921"/>
    <w:rsid w:val="008F76A0"/>
    <w:rsid w:val="008F7796"/>
    <w:rsid w:val="008F7E62"/>
    <w:rsid w:val="0090057F"/>
    <w:rsid w:val="009007CE"/>
    <w:rsid w:val="00900813"/>
    <w:rsid w:val="0090087E"/>
    <w:rsid w:val="00900D4F"/>
    <w:rsid w:val="00900FA4"/>
    <w:rsid w:val="00900FFC"/>
    <w:rsid w:val="00901442"/>
    <w:rsid w:val="00901CFC"/>
    <w:rsid w:val="00901E97"/>
    <w:rsid w:val="00902341"/>
    <w:rsid w:val="0090246F"/>
    <w:rsid w:val="00902502"/>
    <w:rsid w:val="00903111"/>
    <w:rsid w:val="00903D61"/>
    <w:rsid w:val="009044C3"/>
    <w:rsid w:val="009045FE"/>
    <w:rsid w:val="00904E2F"/>
    <w:rsid w:val="00905806"/>
    <w:rsid w:val="00905B49"/>
    <w:rsid w:val="00905D51"/>
    <w:rsid w:val="0090638C"/>
    <w:rsid w:val="009063ED"/>
    <w:rsid w:val="0090698F"/>
    <w:rsid w:val="00906B62"/>
    <w:rsid w:val="00906C12"/>
    <w:rsid w:val="00906FBA"/>
    <w:rsid w:val="00907097"/>
    <w:rsid w:val="00907744"/>
    <w:rsid w:val="00907EE9"/>
    <w:rsid w:val="00910A2E"/>
    <w:rsid w:val="00910A2F"/>
    <w:rsid w:val="00910F08"/>
    <w:rsid w:val="0091131F"/>
    <w:rsid w:val="00913144"/>
    <w:rsid w:val="00913529"/>
    <w:rsid w:val="00914460"/>
    <w:rsid w:val="00915526"/>
    <w:rsid w:val="00915C85"/>
    <w:rsid w:val="00916D75"/>
    <w:rsid w:val="00917158"/>
    <w:rsid w:val="00917233"/>
    <w:rsid w:val="00917395"/>
    <w:rsid w:val="009174D2"/>
    <w:rsid w:val="0092064E"/>
    <w:rsid w:val="00920D62"/>
    <w:rsid w:val="00920EEB"/>
    <w:rsid w:val="00921430"/>
    <w:rsid w:val="00922345"/>
    <w:rsid w:val="00922424"/>
    <w:rsid w:val="00922AB0"/>
    <w:rsid w:val="00923052"/>
    <w:rsid w:val="00923A4D"/>
    <w:rsid w:val="0092455D"/>
    <w:rsid w:val="00925085"/>
    <w:rsid w:val="00925093"/>
    <w:rsid w:val="0092525B"/>
    <w:rsid w:val="00926A96"/>
    <w:rsid w:val="00926C31"/>
    <w:rsid w:val="00926E51"/>
    <w:rsid w:val="00926E7B"/>
    <w:rsid w:val="00927142"/>
    <w:rsid w:val="00927217"/>
    <w:rsid w:val="009272A7"/>
    <w:rsid w:val="009272C0"/>
    <w:rsid w:val="0092777B"/>
    <w:rsid w:val="009304E1"/>
    <w:rsid w:val="0093093A"/>
    <w:rsid w:val="009311B8"/>
    <w:rsid w:val="00931426"/>
    <w:rsid w:val="00931B16"/>
    <w:rsid w:val="00931E47"/>
    <w:rsid w:val="00932318"/>
    <w:rsid w:val="00932377"/>
    <w:rsid w:val="00932440"/>
    <w:rsid w:val="0093251D"/>
    <w:rsid w:val="009327EE"/>
    <w:rsid w:val="00932832"/>
    <w:rsid w:val="00932AD4"/>
    <w:rsid w:val="00932CB1"/>
    <w:rsid w:val="00933791"/>
    <w:rsid w:val="0093389C"/>
    <w:rsid w:val="009345CC"/>
    <w:rsid w:val="009353C8"/>
    <w:rsid w:val="00935596"/>
    <w:rsid w:val="00935768"/>
    <w:rsid w:val="00935898"/>
    <w:rsid w:val="00935B58"/>
    <w:rsid w:val="009361FA"/>
    <w:rsid w:val="00936BB9"/>
    <w:rsid w:val="00936EC8"/>
    <w:rsid w:val="00936FCC"/>
    <w:rsid w:val="00937307"/>
    <w:rsid w:val="009375A0"/>
    <w:rsid w:val="00937CF3"/>
    <w:rsid w:val="00937F55"/>
    <w:rsid w:val="00940067"/>
    <w:rsid w:val="009401F2"/>
    <w:rsid w:val="0094044A"/>
    <w:rsid w:val="00940631"/>
    <w:rsid w:val="00940FA7"/>
    <w:rsid w:val="00941253"/>
    <w:rsid w:val="0094135F"/>
    <w:rsid w:val="009415A6"/>
    <w:rsid w:val="0094177C"/>
    <w:rsid w:val="009417F0"/>
    <w:rsid w:val="00941C2B"/>
    <w:rsid w:val="00942548"/>
    <w:rsid w:val="00942AD8"/>
    <w:rsid w:val="00942E99"/>
    <w:rsid w:val="00943013"/>
    <w:rsid w:val="0094301C"/>
    <w:rsid w:val="00943167"/>
    <w:rsid w:val="0094369C"/>
    <w:rsid w:val="00943CF8"/>
    <w:rsid w:val="009442CE"/>
    <w:rsid w:val="00944483"/>
    <w:rsid w:val="009444A4"/>
    <w:rsid w:val="009446FD"/>
    <w:rsid w:val="00944C30"/>
    <w:rsid w:val="00944CE0"/>
    <w:rsid w:val="00944DAA"/>
    <w:rsid w:val="0094536A"/>
    <w:rsid w:val="00945DFD"/>
    <w:rsid w:val="00945F14"/>
    <w:rsid w:val="009473E1"/>
    <w:rsid w:val="009478B6"/>
    <w:rsid w:val="0094794C"/>
    <w:rsid w:val="00947ABD"/>
    <w:rsid w:val="00947E31"/>
    <w:rsid w:val="009505FC"/>
    <w:rsid w:val="0095131F"/>
    <w:rsid w:val="009515A0"/>
    <w:rsid w:val="00951BA4"/>
    <w:rsid w:val="00952158"/>
    <w:rsid w:val="00952663"/>
    <w:rsid w:val="00952F93"/>
    <w:rsid w:val="009531CA"/>
    <w:rsid w:val="0095321A"/>
    <w:rsid w:val="00953943"/>
    <w:rsid w:val="0095396A"/>
    <w:rsid w:val="00953D37"/>
    <w:rsid w:val="00954E0F"/>
    <w:rsid w:val="00954F0D"/>
    <w:rsid w:val="00955512"/>
    <w:rsid w:val="00955762"/>
    <w:rsid w:val="00955E28"/>
    <w:rsid w:val="00956A41"/>
    <w:rsid w:val="00956BE9"/>
    <w:rsid w:val="00957FA8"/>
    <w:rsid w:val="009603B2"/>
    <w:rsid w:val="00960BB6"/>
    <w:rsid w:val="009610CC"/>
    <w:rsid w:val="009613E8"/>
    <w:rsid w:val="0096152F"/>
    <w:rsid w:val="00961B21"/>
    <w:rsid w:val="00961E76"/>
    <w:rsid w:val="00961F70"/>
    <w:rsid w:val="00962DCE"/>
    <w:rsid w:val="00963643"/>
    <w:rsid w:val="00963A99"/>
    <w:rsid w:val="00963AF6"/>
    <w:rsid w:val="00963BCD"/>
    <w:rsid w:val="00964027"/>
    <w:rsid w:val="00964EA3"/>
    <w:rsid w:val="00965D82"/>
    <w:rsid w:val="00965F31"/>
    <w:rsid w:val="00966059"/>
    <w:rsid w:val="00966525"/>
    <w:rsid w:val="00966777"/>
    <w:rsid w:val="00966A6C"/>
    <w:rsid w:val="0096729C"/>
    <w:rsid w:val="0096755E"/>
    <w:rsid w:val="00967EAF"/>
    <w:rsid w:val="0097016B"/>
    <w:rsid w:val="00970258"/>
    <w:rsid w:val="00970517"/>
    <w:rsid w:val="009707BC"/>
    <w:rsid w:val="00971BA8"/>
    <w:rsid w:val="00971D60"/>
    <w:rsid w:val="00972096"/>
    <w:rsid w:val="009725D7"/>
    <w:rsid w:val="009726D1"/>
    <w:rsid w:val="00972973"/>
    <w:rsid w:val="00972ADC"/>
    <w:rsid w:val="00972BAC"/>
    <w:rsid w:val="00972D74"/>
    <w:rsid w:val="00972EA8"/>
    <w:rsid w:val="00972EE3"/>
    <w:rsid w:val="00973157"/>
    <w:rsid w:val="0097331B"/>
    <w:rsid w:val="00973F70"/>
    <w:rsid w:val="00974591"/>
    <w:rsid w:val="009746FF"/>
    <w:rsid w:val="00974707"/>
    <w:rsid w:val="009748F9"/>
    <w:rsid w:val="0097523E"/>
    <w:rsid w:val="0097652A"/>
    <w:rsid w:val="00976EAD"/>
    <w:rsid w:val="0097719D"/>
    <w:rsid w:val="00977C40"/>
    <w:rsid w:val="009809D8"/>
    <w:rsid w:val="00981528"/>
    <w:rsid w:val="00981B5B"/>
    <w:rsid w:val="00981D7C"/>
    <w:rsid w:val="00982D27"/>
    <w:rsid w:val="009838FF"/>
    <w:rsid w:val="0098481B"/>
    <w:rsid w:val="0098496E"/>
    <w:rsid w:val="00984D82"/>
    <w:rsid w:val="009851A3"/>
    <w:rsid w:val="009854A9"/>
    <w:rsid w:val="00985674"/>
    <w:rsid w:val="00986717"/>
    <w:rsid w:val="00986F8E"/>
    <w:rsid w:val="0098773F"/>
    <w:rsid w:val="00987937"/>
    <w:rsid w:val="00987CF2"/>
    <w:rsid w:val="00987D44"/>
    <w:rsid w:val="0099057A"/>
    <w:rsid w:val="0099069F"/>
    <w:rsid w:val="00990C2E"/>
    <w:rsid w:val="0099108C"/>
    <w:rsid w:val="00991139"/>
    <w:rsid w:val="0099130B"/>
    <w:rsid w:val="00991855"/>
    <w:rsid w:val="00992DFF"/>
    <w:rsid w:val="00993686"/>
    <w:rsid w:val="00993AC6"/>
    <w:rsid w:val="00993C73"/>
    <w:rsid w:val="009940B0"/>
    <w:rsid w:val="009943DE"/>
    <w:rsid w:val="0099441F"/>
    <w:rsid w:val="00994C7B"/>
    <w:rsid w:val="00995140"/>
    <w:rsid w:val="00995287"/>
    <w:rsid w:val="0099679F"/>
    <w:rsid w:val="009969F6"/>
    <w:rsid w:val="00996BEC"/>
    <w:rsid w:val="00996CE1"/>
    <w:rsid w:val="009971C1"/>
    <w:rsid w:val="00997B4C"/>
    <w:rsid w:val="00997B91"/>
    <w:rsid w:val="00997C43"/>
    <w:rsid w:val="009A0236"/>
    <w:rsid w:val="009A1251"/>
    <w:rsid w:val="009A1986"/>
    <w:rsid w:val="009A1E82"/>
    <w:rsid w:val="009A246A"/>
    <w:rsid w:val="009A3984"/>
    <w:rsid w:val="009A407F"/>
    <w:rsid w:val="009A4177"/>
    <w:rsid w:val="009A4687"/>
    <w:rsid w:val="009A4CC4"/>
    <w:rsid w:val="009A4F3C"/>
    <w:rsid w:val="009A4F98"/>
    <w:rsid w:val="009A506E"/>
    <w:rsid w:val="009A64FD"/>
    <w:rsid w:val="009A678A"/>
    <w:rsid w:val="009A67FF"/>
    <w:rsid w:val="009A6ED4"/>
    <w:rsid w:val="009A79F0"/>
    <w:rsid w:val="009B086E"/>
    <w:rsid w:val="009B11C4"/>
    <w:rsid w:val="009B1372"/>
    <w:rsid w:val="009B1427"/>
    <w:rsid w:val="009B1882"/>
    <w:rsid w:val="009B25F6"/>
    <w:rsid w:val="009B2B0E"/>
    <w:rsid w:val="009B2D80"/>
    <w:rsid w:val="009B2EF9"/>
    <w:rsid w:val="009B329E"/>
    <w:rsid w:val="009B3733"/>
    <w:rsid w:val="009B4299"/>
    <w:rsid w:val="009B42B6"/>
    <w:rsid w:val="009B453A"/>
    <w:rsid w:val="009B48FB"/>
    <w:rsid w:val="009B4F87"/>
    <w:rsid w:val="009B5B22"/>
    <w:rsid w:val="009B5C3D"/>
    <w:rsid w:val="009B6BAF"/>
    <w:rsid w:val="009B6F7E"/>
    <w:rsid w:val="009B7668"/>
    <w:rsid w:val="009B7972"/>
    <w:rsid w:val="009B79F7"/>
    <w:rsid w:val="009C0EFC"/>
    <w:rsid w:val="009C1E30"/>
    <w:rsid w:val="009C23C2"/>
    <w:rsid w:val="009C2697"/>
    <w:rsid w:val="009C321C"/>
    <w:rsid w:val="009C3478"/>
    <w:rsid w:val="009C34F3"/>
    <w:rsid w:val="009C3AB7"/>
    <w:rsid w:val="009C43A3"/>
    <w:rsid w:val="009C4D64"/>
    <w:rsid w:val="009C51E7"/>
    <w:rsid w:val="009C554F"/>
    <w:rsid w:val="009C5C1D"/>
    <w:rsid w:val="009C5D4B"/>
    <w:rsid w:val="009C64A1"/>
    <w:rsid w:val="009C6BF3"/>
    <w:rsid w:val="009C6F9B"/>
    <w:rsid w:val="009C7136"/>
    <w:rsid w:val="009C725F"/>
    <w:rsid w:val="009C7AE2"/>
    <w:rsid w:val="009C7DA3"/>
    <w:rsid w:val="009C7E37"/>
    <w:rsid w:val="009D0A8C"/>
    <w:rsid w:val="009D0AA7"/>
    <w:rsid w:val="009D0C7B"/>
    <w:rsid w:val="009D14AA"/>
    <w:rsid w:val="009D1643"/>
    <w:rsid w:val="009D1729"/>
    <w:rsid w:val="009D1922"/>
    <w:rsid w:val="009D1D23"/>
    <w:rsid w:val="009D22C2"/>
    <w:rsid w:val="009D30B0"/>
    <w:rsid w:val="009D366D"/>
    <w:rsid w:val="009D3E08"/>
    <w:rsid w:val="009D48FF"/>
    <w:rsid w:val="009D49A1"/>
    <w:rsid w:val="009D4BCC"/>
    <w:rsid w:val="009D50F0"/>
    <w:rsid w:val="009D5300"/>
    <w:rsid w:val="009D5CA9"/>
    <w:rsid w:val="009D643B"/>
    <w:rsid w:val="009D663A"/>
    <w:rsid w:val="009D6AF7"/>
    <w:rsid w:val="009D6C69"/>
    <w:rsid w:val="009D6F44"/>
    <w:rsid w:val="009D763D"/>
    <w:rsid w:val="009D79C8"/>
    <w:rsid w:val="009D7FA2"/>
    <w:rsid w:val="009E08C4"/>
    <w:rsid w:val="009E0A21"/>
    <w:rsid w:val="009E0BD0"/>
    <w:rsid w:val="009E1EEE"/>
    <w:rsid w:val="009E1EF0"/>
    <w:rsid w:val="009E221D"/>
    <w:rsid w:val="009E22E6"/>
    <w:rsid w:val="009E26E0"/>
    <w:rsid w:val="009E35C3"/>
    <w:rsid w:val="009E4236"/>
    <w:rsid w:val="009E547B"/>
    <w:rsid w:val="009E567C"/>
    <w:rsid w:val="009E5861"/>
    <w:rsid w:val="009E672B"/>
    <w:rsid w:val="009E7061"/>
    <w:rsid w:val="009E78C2"/>
    <w:rsid w:val="009E79D5"/>
    <w:rsid w:val="009E7BFC"/>
    <w:rsid w:val="009F07FB"/>
    <w:rsid w:val="009F08DD"/>
    <w:rsid w:val="009F0A3A"/>
    <w:rsid w:val="009F13A2"/>
    <w:rsid w:val="009F1D0C"/>
    <w:rsid w:val="009F32C2"/>
    <w:rsid w:val="009F338D"/>
    <w:rsid w:val="009F35B3"/>
    <w:rsid w:val="009F39D8"/>
    <w:rsid w:val="009F3E4B"/>
    <w:rsid w:val="009F43F9"/>
    <w:rsid w:val="009F4D11"/>
    <w:rsid w:val="009F4E8D"/>
    <w:rsid w:val="009F5147"/>
    <w:rsid w:val="009F5B4E"/>
    <w:rsid w:val="009F5DDC"/>
    <w:rsid w:val="009F6CC9"/>
    <w:rsid w:val="009F6D11"/>
    <w:rsid w:val="009F6E35"/>
    <w:rsid w:val="009F7427"/>
    <w:rsid w:val="009F756A"/>
    <w:rsid w:val="009F75D0"/>
    <w:rsid w:val="009F78C2"/>
    <w:rsid w:val="00A002D9"/>
    <w:rsid w:val="00A00A77"/>
    <w:rsid w:val="00A010E2"/>
    <w:rsid w:val="00A01B6A"/>
    <w:rsid w:val="00A01BF5"/>
    <w:rsid w:val="00A01E70"/>
    <w:rsid w:val="00A01F90"/>
    <w:rsid w:val="00A02077"/>
    <w:rsid w:val="00A02457"/>
    <w:rsid w:val="00A024A2"/>
    <w:rsid w:val="00A027A3"/>
    <w:rsid w:val="00A02BBA"/>
    <w:rsid w:val="00A030DB"/>
    <w:rsid w:val="00A03773"/>
    <w:rsid w:val="00A038C4"/>
    <w:rsid w:val="00A03B35"/>
    <w:rsid w:val="00A03BBD"/>
    <w:rsid w:val="00A03F95"/>
    <w:rsid w:val="00A040F0"/>
    <w:rsid w:val="00A04649"/>
    <w:rsid w:val="00A04CF4"/>
    <w:rsid w:val="00A05393"/>
    <w:rsid w:val="00A060BE"/>
    <w:rsid w:val="00A06897"/>
    <w:rsid w:val="00A068F5"/>
    <w:rsid w:val="00A06E7E"/>
    <w:rsid w:val="00A073BB"/>
    <w:rsid w:val="00A0767F"/>
    <w:rsid w:val="00A07886"/>
    <w:rsid w:val="00A10054"/>
    <w:rsid w:val="00A10336"/>
    <w:rsid w:val="00A1103A"/>
    <w:rsid w:val="00A111F9"/>
    <w:rsid w:val="00A11207"/>
    <w:rsid w:val="00A117B6"/>
    <w:rsid w:val="00A11E93"/>
    <w:rsid w:val="00A12565"/>
    <w:rsid w:val="00A1289F"/>
    <w:rsid w:val="00A132A1"/>
    <w:rsid w:val="00A1346B"/>
    <w:rsid w:val="00A139C4"/>
    <w:rsid w:val="00A14058"/>
    <w:rsid w:val="00A140F6"/>
    <w:rsid w:val="00A143F0"/>
    <w:rsid w:val="00A15187"/>
    <w:rsid w:val="00A15E50"/>
    <w:rsid w:val="00A161FA"/>
    <w:rsid w:val="00A17406"/>
    <w:rsid w:val="00A1782D"/>
    <w:rsid w:val="00A179CD"/>
    <w:rsid w:val="00A2022B"/>
    <w:rsid w:val="00A20845"/>
    <w:rsid w:val="00A20BB1"/>
    <w:rsid w:val="00A217AA"/>
    <w:rsid w:val="00A21BBB"/>
    <w:rsid w:val="00A21D72"/>
    <w:rsid w:val="00A22CB0"/>
    <w:rsid w:val="00A23224"/>
    <w:rsid w:val="00A234D4"/>
    <w:rsid w:val="00A238D9"/>
    <w:rsid w:val="00A23F36"/>
    <w:rsid w:val="00A24402"/>
    <w:rsid w:val="00A2450A"/>
    <w:rsid w:val="00A24C88"/>
    <w:rsid w:val="00A25024"/>
    <w:rsid w:val="00A2542C"/>
    <w:rsid w:val="00A25528"/>
    <w:rsid w:val="00A26830"/>
    <w:rsid w:val="00A26D96"/>
    <w:rsid w:val="00A2786B"/>
    <w:rsid w:val="00A27DAB"/>
    <w:rsid w:val="00A3034A"/>
    <w:rsid w:val="00A31A14"/>
    <w:rsid w:val="00A31BA6"/>
    <w:rsid w:val="00A3250A"/>
    <w:rsid w:val="00A328C7"/>
    <w:rsid w:val="00A33279"/>
    <w:rsid w:val="00A33C07"/>
    <w:rsid w:val="00A33CBA"/>
    <w:rsid w:val="00A34C79"/>
    <w:rsid w:val="00A353DF"/>
    <w:rsid w:val="00A35C0E"/>
    <w:rsid w:val="00A367D3"/>
    <w:rsid w:val="00A36DB6"/>
    <w:rsid w:val="00A3739B"/>
    <w:rsid w:val="00A37537"/>
    <w:rsid w:val="00A375AE"/>
    <w:rsid w:val="00A37CC4"/>
    <w:rsid w:val="00A37E22"/>
    <w:rsid w:val="00A40752"/>
    <w:rsid w:val="00A40A74"/>
    <w:rsid w:val="00A40DDD"/>
    <w:rsid w:val="00A41D44"/>
    <w:rsid w:val="00A42C8C"/>
    <w:rsid w:val="00A42D04"/>
    <w:rsid w:val="00A42E78"/>
    <w:rsid w:val="00A437AF"/>
    <w:rsid w:val="00A43926"/>
    <w:rsid w:val="00A43A2F"/>
    <w:rsid w:val="00A43CDA"/>
    <w:rsid w:val="00A44551"/>
    <w:rsid w:val="00A44782"/>
    <w:rsid w:val="00A4531F"/>
    <w:rsid w:val="00A45320"/>
    <w:rsid w:val="00A45347"/>
    <w:rsid w:val="00A454BA"/>
    <w:rsid w:val="00A45827"/>
    <w:rsid w:val="00A45BE9"/>
    <w:rsid w:val="00A45D1D"/>
    <w:rsid w:val="00A45ECE"/>
    <w:rsid w:val="00A46774"/>
    <w:rsid w:val="00A46DC3"/>
    <w:rsid w:val="00A46F5F"/>
    <w:rsid w:val="00A4741D"/>
    <w:rsid w:val="00A4748C"/>
    <w:rsid w:val="00A50493"/>
    <w:rsid w:val="00A527D6"/>
    <w:rsid w:val="00A52E55"/>
    <w:rsid w:val="00A53508"/>
    <w:rsid w:val="00A53AC8"/>
    <w:rsid w:val="00A53D5D"/>
    <w:rsid w:val="00A53FB1"/>
    <w:rsid w:val="00A545F2"/>
    <w:rsid w:val="00A55069"/>
    <w:rsid w:val="00A551CB"/>
    <w:rsid w:val="00A55AAB"/>
    <w:rsid w:val="00A55FF8"/>
    <w:rsid w:val="00A5625B"/>
    <w:rsid w:val="00A56835"/>
    <w:rsid w:val="00A56AD8"/>
    <w:rsid w:val="00A56BA2"/>
    <w:rsid w:val="00A56F24"/>
    <w:rsid w:val="00A57399"/>
    <w:rsid w:val="00A5742A"/>
    <w:rsid w:val="00A57B22"/>
    <w:rsid w:val="00A57DD3"/>
    <w:rsid w:val="00A606C1"/>
    <w:rsid w:val="00A60832"/>
    <w:rsid w:val="00A60CAF"/>
    <w:rsid w:val="00A61E0E"/>
    <w:rsid w:val="00A62346"/>
    <w:rsid w:val="00A62947"/>
    <w:rsid w:val="00A62AEC"/>
    <w:rsid w:val="00A62BF3"/>
    <w:rsid w:val="00A62C66"/>
    <w:rsid w:val="00A63317"/>
    <w:rsid w:val="00A65298"/>
    <w:rsid w:val="00A657E3"/>
    <w:rsid w:val="00A65E65"/>
    <w:rsid w:val="00A665A9"/>
    <w:rsid w:val="00A6686F"/>
    <w:rsid w:val="00A66D54"/>
    <w:rsid w:val="00A67488"/>
    <w:rsid w:val="00A678F3"/>
    <w:rsid w:val="00A67E6C"/>
    <w:rsid w:val="00A7085B"/>
    <w:rsid w:val="00A70EE4"/>
    <w:rsid w:val="00A71051"/>
    <w:rsid w:val="00A71426"/>
    <w:rsid w:val="00A71457"/>
    <w:rsid w:val="00A71880"/>
    <w:rsid w:val="00A7223A"/>
    <w:rsid w:val="00A722DB"/>
    <w:rsid w:val="00A726EE"/>
    <w:rsid w:val="00A72919"/>
    <w:rsid w:val="00A72C10"/>
    <w:rsid w:val="00A734E8"/>
    <w:rsid w:val="00A736CD"/>
    <w:rsid w:val="00A73DA0"/>
    <w:rsid w:val="00A7400B"/>
    <w:rsid w:val="00A740F2"/>
    <w:rsid w:val="00A74448"/>
    <w:rsid w:val="00A748B2"/>
    <w:rsid w:val="00A74CC8"/>
    <w:rsid w:val="00A771D6"/>
    <w:rsid w:val="00A775F9"/>
    <w:rsid w:val="00A80359"/>
    <w:rsid w:val="00A8063A"/>
    <w:rsid w:val="00A807ED"/>
    <w:rsid w:val="00A80996"/>
    <w:rsid w:val="00A80DEA"/>
    <w:rsid w:val="00A81391"/>
    <w:rsid w:val="00A815CF"/>
    <w:rsid w:val="00A8177A"/>
    <w:rsid w:val="00A81C05"/>
    <w:rsid w:val="00A81CE3"/>
    <w:rsid w:val="00A8246E"/>
    <w:rsid w:val="00A83B21"/>
    <w:rsid w:val="00A8428B"/>
    <w:rsid w:val="00A846C1"/>
    <w:rsid w:val="00A849FB"/>
    <w:rsid w:val="00A85471"/>
    <w:rsid w:val="00A854A1"/>
    <w:rsid w:val="00A86222"/>
    <w:rsid w:val="00A863AE"/>
    <w:rsid w:val="00A8689D"/>
    <w:rsid w:val="00A875EC"/>
    <w:rsid w:val="00A8760A"/>
    <w:rsid w:val="00A87820"/>
    <w:rsid w:val="00A87BE0"/>
    <w:rsid w:val="00A90600"/>
    <w:rsid w:val="00A90BBD"/>
    <w:rsid w:val="00A90DF5"/>
    <w:rsid w:val="00A92632"/>
    <w:rsid w:val="00A92AD9"/>
    <w:rsid w:val="00A92D43"/>
    <w:rsid w:val="00A933BB"/>
    <w:rsid w:val="00A93D63"/>
    <w:rsid w:val="00A93E6F"/>
    <w:rsid w:val="00A93EFE"/>
    <w:rsid w:val="00A9432D"/>
    <w:rsid w:val="00A9434B"/>
    <w:rsid w:val="00A9466C"/>
    <w:rsid w:val="00A95CF3"/>
    <w:rsid w:val="00A9602C"/>
    <w:rsid w:val="00A963EF"/>
    <w:rsid w:val="00A965D6"/>
    <w:rsid w:val="00A976E5"/>
    <w:rsid w:val="00A9796C"/>
    <w:rsid w:val="00A97DEB"/>
    <w:rsid w:val="00AA0154"/>
    <w:rsid w:val="00AA091E"/>
    <w:rsid w:val="00AA12E9"/>
    <w:rsid w:val="00AA1B60"/>
    <w:rsid w:val="00AA26B1"/>
    <w:rsid w:val="00AA2CB5"/>
    <w:rsid w:val="00AA2FCD"/>
    <w:rsid w:val="00AA36B3"/>
    <w:rsid w:val="00AA3C2E"/>
    <w:rsid w:val="00AA3C69"/>
    <w:rsid w:val="00AA3E6A"/>
    <w:rsid w:val="00AA3F26"/>
    <w:rsid w:val="00AA415A"/>
    <w:rsid w:val="00AA52DD"/>
    <w:rsid w:val="00AA5559"/>
    <w:rsid w:val="00AA5A5E"/>
    <w:rsid w:val="00AA5BFB"/>
    <w:rsid w:val="00AA601C"/>
    <w:rsid w:val="00AA63A2"/>
    <w:rsid w:val="00AA651A"/>
    <w:rsid w:val="00AA667D"/>
    <w:rsid w:val="00AA66C0"/>
    <w:rsid w:val="00AA6E37"/>
    <w:rsid w:val="00AA73CA"/>
    <w:rsid w:val="00AA77E8"/>
    <w:rsid w:val="00AA7D37"/>
    <w:rsid w:val="00AB00C2"/>
    <w:rsid w:val="00AB0D17"/>
    <w:rsid w:val="00AB1217"/>
    <w:rsid w:val="00AB12E4"/>
    <w:rsid w:val="00AB1EEC"/>
    <w:rsid w:val="00AB26E5"/>
    <w:rsid w:val="00AB2FBE"/>
    <w:rsid w:val="00AB2FE3"/>
    <w:rsid w:val="00AB3226"/>
    <w:rsid w:val="00AB3427"/>
    <w:rsid w:val="00AB403A"/>
    <w:rsid w:val="00AB40E7"/>
    <w:rsid w:val="00AB4104"/>
    <w:rsid w:val="00AB4586"/>
    <w:rsid w:val="00AB4F3B"/>
    <w:rsid w:val="00AB5C0A"/>
    <w:rsid w:val="00AB7209"/>
    <w:rsid w:val="00AB78B3"/>
    <w:rsid w:val="00AC05BF"/>
    <w:rsid w:val="00AC0680"/>
    <w:rsid w:val="00AC17E9"/>
    <w:rsid w:val="00AC1D3C"/>
    <w:rsid w:val="00AC1DBB"/>
    <w:rsid w:val="00AC1F7A"/>
    <w:rsid w:val="00AC22DE"/>
    <w:rsid w:val="00AC22FF"/>
    <w:rsid w:val="00AC3466"/>
    <w:rsid w:val="00AC3A36"/>
    <w:rsid w:val="00AC3A9B"/>
    <w:rsid w:val="00AC4108"/>
    <w:rsid w:val="00AC418F"/>
    <w:rsid w:val="00AC41E2"/>
    <w:rsid w:val="00AC46BF"/>
    <w:rsid w:val="00AC4886"/>
    <w:rsid w:val="00AC4C61"/>
    <w:rsid w:val="00AC4EFF"/>
    <w:rsid w:val="00AC607F"/>
    <w:rsid w:val="00AC70AF"/>
    <w:rsid w:val="00AC76BD"/>
    <w:rsid w:val="00AD02CC"/>
    <w:rsid w:val="00AD0374"/>
    <w:rsid w:val="00AD0598"/>
    <w:rsid w:val="00AD07E4"/>
    <w:rsid w:val="00AD1257"/>
    <w:rsid w:val="00AD16A8"/>
    <w:rsid w:val="00AD2A18"/>
    <w:rsid w:val="00AD2CCC"/>
    <w:rsid w:val="00AD336B"/>
    <w:rsid w:val="00AD3B55"/>
    <w:rsid w:val="00AD46AC"/>
    <w:rsid w:val="00AD484A"/>
    <w:rsid w:val="00AD4D42"/>
    <w:rsid w:val="00AD4DBC"/>
    <w:rsid w:val="00AD57CD"/>
    <w:rsid w:val="00AD59A8"/>
    <w:rsid w:val="00AD5A2B"/>
    <w:rsid w:val="00AD62C1"/>
    <w:rsid w:val="00AD6536"/>
    <w:rsid w:val="00AD656D"/>
    <w:rsid w:val="00AD65B4"/>
    <w:rsid w:val="00AD675E"/>
    <w:rsid w:val="00AD679C"/>
    <w:rsid w:val="00AD67BA"/>
    <w:rsid w:val="00AD6C75"/>
    <w:rsid w:val="00AD6CA6"/>
    <w:rsid w:val="00AD6EB4"/>
    <w:rsid w:val="00AD798B"/>
    <w:rsid w:val="00AD7E31"/>
    <w:rsid w:val="00AD7F36"/>
    <w:rsid w:val="00AD7F4E"/>
    <w:rsid w:val="00AE012E"/>
    <w:rsid w:val="00AE0538"/>
    <w:rsid w:val="00AE090F"/>
    <w:rsid w:val="00AE1869"/>
    <w:rsid w:val="00AE271D"/>
    <w:rsid w:val="00AE287D"/>
    <w:rsid w:val="00AE2C9C"/>
    <w:rsid w:val="00AE3C64"/>
    <w:rsid w:val="00AE3EC6"/>
    <w:rsid w:val="00AE4546"/>
    <w:rsid w:val="00AE4920"/>
    <w:rsid w:val="00AE5532"/>
    <w:rsid w:val="00AE5576"/>
    <w:rsid w:val="00AE562C"/>
    <w:rsid w:val="00AE5A90"/>
    <w:rsid w:val="00AE6005"/>
    <w:rsid w:val="00AE613B"/>
    <w:rsid w:val="00AE7882"/>
    <w:rsid w:val="00AE791B"/>
    <w:rsid w:val="00AE7CB1"/>
    <w:rsid w:val="00AF0646"/>
    <w:rsid w:val="00AF0697"/>
    <w:rsid w:val="00AF0724"/>
    <w:rsid w:val="00AF0955"/>
    <w:rsid w:val="00AF0B46"/>
    <w:rsid w:val="00AF0D49"/>
    <w:rsid w:val="00AF1176"/>
    <w:rsid w:val="00AF11B0"/>
    <w:rsid w:val="00AF12F8"/>
    <w:rsid w:val="00AF184A"/>
    <w:rsid w:val="00AF18E5"/>
    <w:rsid w:val="00AF1BB2"/>
    <w:rsid w:val="00AF299E"/>
    <w:rsid w:val="00AF2E99"/>
    <w:rsid w:val="00AF31B8"/>
    <w:rsid w:val="00AF399E"/>
    <w:rsid w:val="00AF3AD0"/>
    <w:rsid w:val="00AF3D15"/>
    <w:rsid w:val="00AF47DB"/>
    <w:rsid w:val="00AF4FA9"/>
    <w:rsid w:val="00AF4FCE"/>
    <w:rsid w:val="00AF5797"/>
    <w:rsid w:val="00AF718A"/>
    <w:rsid w:val="00AF72E8"/>
    <w:rsid w:val="00AF7531"/>
    <w:rsid w:val="00AF78A4"/>
    <w:rsid w:val="00AF7BFE"/>
    <w:rsid w:val="00B000D4"/>
    <w:rsid w:val="00B00551"/>
    <w:rsid w:val="00B00D5B"/>
    <w:rsid w:val="00B00F4B"/>
    <w:rsid w:val="00B01186"/>
    <w:rsid w:val="00B014B8"/>
    <w:rsid w:val="00B017A1"/>
    <w:rsid w:val="00B0225B"/>
    <w:rsid w:val="00B02523"/>
    <w:rsid w:val="00B026E8"/>
    <w:rsid w:val="00B02AE5"/>
    <w:rsid w:val="00B02C6F"/>
    <w:rsid w:val="00B03651"/>
    <w:rsid w:val="00B039DC"/>
    <w:rsid w:val="00B0474F"/>
    <w:rsid w:val="00B04BB5"/>
    <w:rsid w:val="00B04F70"/>
    <w:rsid w:val="00B0559B"/>
    <w:rsid w:val="00B05812"/>
    <w:rsid w:val="00B05B34"/>
    <w:rsid w:val="00B05B5A"/>
    <w:rsid w:val="00B068CF"/>
    <w:rsid w:val="00B06A84"/>
    <w:rsid w:val="00B072FD"/>
    <w:rsid w:val="00B07768"/>
    <w:rsid w:val="00B101E0"/>
    <w:rsid w:val="00B10271"/>
    <w:rsid w:val="00B10731"/>
    <w:rsid w:val="00B10A00"/>
    <w:rsid w:val="00B113E3"/>
    <w:rsid w:val="00B117EE"/>
    <w:rsid w:val="00B12258"/>
    <w:rsid w:val="00B13251"/>
    <w:rsid w:val="00B135DE"/>
    <w:rsid w:val="00B13F0A"/>
    <w:rsid w:val="00B14AF0"/>
    <w:rsid w:val="00B14C22"/>
    <w:rsid w:val="00B15286"/>
    <w:rsid w:val="00B155DF"/>
    <w:rsid w:val="00B1579C"/>
    <w:rsid w:val="00B16052"/>
    <w:rsid w:val="00B161AD"/>
    <w:rsid w:val="00B1700F"/>
    <w:rsid w:val="00B1708C"/>
    <w:rsid w:val="00B17427"/>
    <w:rsid w:val="00B20092"/>
    <w:rsid w:val="00B2056F"/>
    <w:rsid w:val="00B217E5"/>
    <w:rsid w:val="00B21B15"/>
    <w:rsid w:val="00B2201C"/>
    <w:rsid w:val="00B22265"/>
    <w:rsid w:val="00B223DA"/>
    <w:rsid w:val="00B235AB"/>
    <w:rsid w:val="00B23A17"/>
    <w:rsid w:val="00B23AB9"/>
    <w:rsid w:val="00B23D79"/>
    <w:rsid w:val="00B24B70"/>
    <w:rsid w:val="00B24D48"/>
    <w:rsid w:val="00B25CF6"/>
    <w:rsid w:val="00B267DF"/>
    <w:rsid w:val="00B267E2"/>
    <w:rsid w:val="00B26BBB"/>
    <w:rsid w:val="00B26DF0"/>
    <w:rsid w:val="00B270B9"/>
    <w:rsid w:val="00B272B0"/>
    <w:rsid w:val="00B27641"/>
    <w:rsid w:val="00B2781A"/>
    <w:rsid w:val="00B30B1E"/>
    <w:rsid w:val="00B31D98"/>
    <w:rsid w:val="00B31DF5"/>
    <w:rsid w:val="00B3211D"/>
    <w:rsid w:val="00B327A2"/>
    <w:rsid w:val="00B33390"/>
    <w:rsid w:val="00B340F9"/>
    <w:rsid w:val="00B345D4"/>
    <w:rsid w:val="00B349EE"/>
    <w:rsid w:val="00B34AFD"/>
    <w:rsid w:val="00B34C0A"/>
    <w:rsid w:val="00B34C7C"/>
    <w:rsid w:val="00B34CC6"/>
    <w:rsid w:val="00B35B47"/>
    <w:rsid w:val="00B36072"/>
    <w:rsid w:val="00B362FE"/>
    <w:rsid w:val="00B3630C"/>
    <w:rsid w:val="00B36C7D"/>
    <w:rsid w:val="00B371C8"/>
    <w:rsid w:val="00B376FF"/>
    <w:rsid w:val="00B378FE"/>
    <w:rsid w:val="00B40902"/>
    <w:rsid w:val="00B415CF"/>
    <w:rsid w:val="00B41A62"/>
    <w:rsid w:val="00B41FED"/>
    <w:rsid w:val="00B423D7"/>
    <w:rsid w:val="00B424D3"/>
    <w:rsid w:val="00B42BB0"/>
    <w:rsid w:val="00B42BF3"/>
    <w:rsid w:val="00B42C6F"/>
    <w:rsid w:val="00B42CB3"/>
    <w:rsid w:val="00B43171"/>
    <w:rsid w:val="00B432E1"/>
    <w:rsid w:val="00B435C0"/>
    <w:rsid w:val="00B43E87"/>
    <w:rsid w:val="00B44DF7"/>
    <w:rsid w:val="00B45056"/>
    <w:rsid w:val="00B451CA"/>
    <w:rsid w:val="00B45BB4"/>
    <w:rsid w:val="00B465A4"/>
    <w:rsid w:val="00B46706"/>
    <w:rsid w:val="00B468F9"/>
    <w:rsid w:val="00B46957"/>
    <w:rsid w:val="00B4727F"/>
    <w:rsid w:val="00B50599"/>
    <w:rsid w:val="00B50D00"/>
    <w:rsid w:val="00B50E5D"/>
    <w:rsid w:val="00B514C1"/>
    <w:rsid w:val="00B51572"/>
    <w:rsid w:val="00B51817"/>
    <w:rsid w:val="00B51DB1"/>
    <w:rsid w:val="00B52F3C"/>
    <w:rsid w:val="00B53A17"/>
    <w:rsid w:val="00B54A88"/>
    <w:rsid w:val="00B54DD1"/>
    <w:rsid w:val="00B54E96"/>
    <w:rsid w:val="00B5508F"/>
    <w:rsid w:val="00B551DC"/>
    <w:rsid w:val="00B551ED"/>
    <w:rsid w:val="00B552FE"/>
    <w:rsid w:val="00B5605C"/>
    <w:rsid w:val="00B563BA"/>
    <w:rsid w:val="00B56577"/>
    <w:rsid w:val="00B566B6"/>
    <w:rsid w:val="00B5739A"/>
    <w:rsid w:val="00B574F9"/>
    <w:rsid w:val="00B5792B"/>
    <w:rsid w:val="00B57A32"/>
    <w:rsid w:val="00B6021B"/>
    <w:rsid w:val="00B60586"/>
    <w:rsid w:val="00B609E4"/>
    <w:rsid w:val="00B60E0E"/>
    <w:rsid w:val="00B60ED8"/>
    <w:rsid w:val="00B61037"/>
    <w:rsid w:val="00B616C3"/>
    <w:rsid w:val="00B61909"/>
    <w:rsid w:val="00B61941"/>
    <w:rsid w:val="00B61F34"/>
    <w:rsid w:val="00B623A3"/>
    <w:rsid w:val="00B628B0"/>
    <w:rsid w:val="00B62C04"/>
    <w:rsid w:val="00B63003"/>
    <w:rsid w:val="00B63520"/>
    <w:rsid w:val="00B64447"/>
    <w:rsid w:val="00B64B12"/>
    <w:rsid w:val="00B650F1"/>
    <w:rsid w:val="00B6549C"/>
    <w:rsid w:val="00B657FB"/>
    <w:rsid w:val="00B6596C"/>
    <w:rsid w:val="00B6599D"/>
    <w:rsid w:val="00B669FF"/>
    <w:rsid w:val="00B66FA2"/>
    <w:rsid w:val="00B6738C"/>
    <w:rsid w:val="00B677CF"/>
    <w:rsid w:val="00B7068C"/>
    <w:rsid w:val="00B7098E"/>
    <w:rsid w:val="00B712D4"/>
    <w:rsid w:val="00B715EB"/>
    <w:rsid w:val="00B71AEF"/>
    <w:rsid w:val="00B71CCD"/>
    <w:rsid w:val="00B71DD6"/>
    <w:rsid w:val="00B72AEB"/>
    <w:rsid w:val="00B72E6A"/>
    <w:rsid w:val="00B72E86"/>
    <w:rsid w:val="00B735E3"/>
    <w:rsid w:val="00B73A0F"/>
    <w:rsid w:val="00B73D49"/>
    <w:rsid w:val="00B74970"/>
    <w:rsid w:val="00B7499D"/>
    <w:rsid w:val="00B74B35"/>
    <w:rsid w:val="00B7515C"/>
    <w:rsid w:val="00B75CE5"/>
    <w:rsid w:val="00B75EF0"/>
    <w:rsid w:val="00B76710"/>
    <w:rsid w:val="00B76924"/>
    <w:rsid w:val="00B770D8"/>
    <w:rsid w:val="00B8027B"/>
    <w:rsid w:val="00B80777"/>
    <w:rsid w:val="00B807EE"/>
    <w:rsid w:val="00B80DFD"/>
    <w:rsid w:val="00B80EE4"/>
    <w:rsid w:val="00B813B0"/>
    <w:rsid w:val="00B821DD"/>
    <w:rsid w:val="00B8265F"/>
    <w:rsid w:val="00B83164"/>
    <w:rsid w:val="00B83E0B"/>
    <w:rsid w:val="00B83F90"/>
    <w:rsid w:val="00B841A8"/>
    <w:rsid w:val="00B84D21"/>
    <w:rsid w:val="00B854E4"/>
    <w:rsid w:val="00B863EB"/>
    <w:rsid w:val="00B87303"/>
    <w:rsid w:val="00B876E1"/>
    <w:rsid w:val="00B877D1"/>
    <w:rsid w:val="00B87988"/>
    <w:rsid w:val="00B87C17"/>
    <w:rsid w:val="00B9059E"/>
    <w:rsid w:val="00B9070F"/>
    <w:rsid w:val="00B90777"/>
    <w:rsid w:val="00B90D99"/>
    <w:rsid w:val="00B91152"/>
    <w:rsid w:val="00B9130B"/>
    <w:rsid w:val="00B91A45"/>
    <w:rsid w:val="00B923D8"/>
    <w:rsid w:val="00B92ACA"/>
    <w:rsid w:val="00B937C6"/>
    <w:rsid w:val="00B93A38"/>
    <w:rsid w:val="00B946AE"/>
    <w:rsid w:val="00B956A6"/>
    <w:rsid w:val="00B95ED5"/>
    <w:rsid w:val="00B96442"/>
    <w:rsid w:val="00B96594"/>
    <w:rsid w:val="00B96766"/>
    <w:rsid w:val="00B9699E"/>
    <w:rsid w:val="00B96E2D"/>
    <w:rsid w:val="00B97327"/>
    <w:rsid w:val="00BA0147"/>
    <w:rsid w:val="00BA0722"/>
    <w:rsid w:val="00BA203C"/>
    <w:rsid w:val="00BA2324"/>
    <w:rsid w:val="00BA3112"/>
    <w:rsid w:val="00BA3379"/>
    <w:rsid w:val="00BA33F7"/>
    <w:rsid w:val="00BA3626"/>
    <w:rsid w:val="00BA39BA"/>
    <w:rsid w:val="00BA3B87"/>
    <w:rsid w:val="00BA4558"/>
    <w:rsid w:val="00BA4C9C"/>
    <w:rsid w:val="00BA4F30"/>
    <w:rsid w:val="00BA5093"/>
    <w:rsid w:val="00BA52C7"/>
    <w:rsid w:val="00BA534B"/>
    <w:rsid w:val="00BA5E0B"/>
    <w:rsid w:val="00BA61AE"/>
    <w:rsid w:val="00BA621B"/>
    <w:rsid w:val="00BA734D"/>
    <w:rsid w:val="00BA775B"/>
    <w:rsid w:val="00BB00D6"/>
    <w:rsid w:val="00BB0161"/>
    <w:rsid w:val="00BB068E"/>
    <w:rsid w:val="00BB06E7"/>
    <w:rsid w:val="00BB162C"/>
    <w:rsid w:val="00BB1B1B"/>
    <w:rsid w:val="00BB1C93"/>
    <w:rsid w:val="00BB1F94"/>
    <w:rsid w:val="00BB2B71"/>
    <w:rsid w:val="00BB2D62"/>
    <w:rsid w:val="00BB2DEA"/>
    <w:rsid w:val="00BB33CC"/>
    <w:rsid w:val="00BB35D7"/>
    <w:rsid w:val="00BB3E82"/>
    <w:rsid w:val="00BB4127"/>
    <w:rsid w:val="00BB447F"/>
    <w:rsid w:val="00BB4E10"/>
    <w:rsid w:val="00BB4FDE"/>
    <w:rsid w:val="00BB5060"/>
    <w:rsid w:val="00BB536B"/>
    <w:rsid w:val="00BB5472"/>
    <w:rsid w:val="00BB54D0"/>
    <w:rsid w:val="00BB5A3B"/>
    <w:rsid w:val="00BB6010"/>
    <w:rsid w:val="00BB62DA"/>
    <w:rsid w:val="00BB6405"/>
    <w:rsid w:val="00BB6BE9"/>
    <w:rsid w:val="00BB6C30"/>
    <w:rsid w:val="00BB6C76"/>
    <w:rsid w:val="00BB6DE2"/>
    <w:rsid w:val="00BB6F78"/>
    <w:rsid w:val="00BB70BE"/>
    <w:rsid w:val="00BB7835"/>
    <w:rsid w:val="00BB79B8"/>
    <w:rsid w:val="00BC0001"/>
    <w:rsid w:val="00BC0D15"/>
    <w:rsid w:val="00BC14A8"/>
    <w:rsid w:val="00BC18BA"/>
    <w:rsid w:val="00BC1AAB"/>
    <w:rsid w:val="00BC1E72"/>
    <w:rsid w:val="00BC2654"/>
    <w:rsid w:val="00BC30B7"/>
    <w:rsid w:val="00BC33ED"/>
    <w:rsid w:val="00BC3575"/>
    <w:rsid w:val="00BC3A01"/>
    <w:rsid w:val="00BC3D13"/>
    <w:rsid w:val="00BC3EEB"/>
    <w:rsid w:val="00BC4A96"/>
    <w:rsid w:val="00BC4F35"/>
    <w:rsid w:val="00BC546E"/>
    <w:rsid w:val="00BC5BB3"/>
    <w:rsid w:val="00BC5C06"/>
    <w:rsid w:val="00BC6892"/>
    <w:rsid w:val="00BC7E6F"/>
    <w:rsid w:val="00BD0A64"/>
    <w:rsid w:val="00BD0C4F"/>
    <w:rsid w:val="00BD2012"/>
    <w:rsid w:val="00BD2401"/>
    <w:rsid w:val="00BD253C"/>
    <w:rsid w:val="00BD297B"/>
    <w:rsid w:val="00BD2AB0"/>
    <w:rsid w:val="00BD341C"/>
    <w:rsid w:val="00BD3E8D"/>
    <w:rsid w:val="00BD422E"/>
    <w:rsid w:val="00BD50E1"/>
    <w:rsid w:val="00BD5B29"/>
    <w:rsid w:val="00BD5EB8"/>
    <w:rsid w:val="00BD612B"/>
    <w:rsid w:val="00BD62C3"/>
    <w:rsid w:val="00BD64FD"/>
    <w:rsid w:val="00BD6B68"/>
    <w:rsid w:val="00BD6BCF"/>
    <w:rsid w:val="00BD76C3"/>
    <w:rsid w:val="00BD7B25"/>
    <w:rsid w:val="00BD7EF0"/>
    <w:rsid w:val="00BE026B"/>
    <w:rsid w:val="00BE06F7"/>
    <w:rsid w:val="00BE0C4F"/>
    <w:rsid w:val="00BE0C6D"/>
    <w:rsid w:val="00BE0D58"/>
    <w:rsid w:val="00BE0F41"/>
    <w:rsid w:val="00BE14BA"/>
    <w:rsid w:val="00BE1B6F"/>
    <w:rsid w:val="00BE2C6A"/>
    <w:rsid w:val="00BE364D"/>
    <w:rsid w:val="00BE55EC"/>
    <w:rsid w:val="00BE5F46"/>
    <w:rsid w:val="00BE61A1"/>
    <w:rsid w:val="00BE66CA"/>
    <w:rsid w:val="00BE74E5"/>
    <w:rsid w:val="00BE7625"/>
    <w:rsid w:val="00BF020C"/>
    <w:rsid w:val="00BF037C"/>
    <w:rsid w:val="00BF03A4"/>
    <w:rsid w:val="00BF05EE"/>
    <w:rsid w:val="00BF0931"/>
    <w:rsid w:val="00BF0A4D"/>
    <w:rsid w:val="00BF1116"/>
    <w:rsid w:val="00BF1537"/>
    <w:rsid w:val="00BF25AD"/>
    <w:rsid w:val="00BF2641"/>
    <w:rsid w:val="00BF2E56"/>
    <w:rsid w:val="00BF2F25"/>
    <w:rsid w:val="00BF3086"/>
    <w:rsid w:val="00BF39D9"/>
    <w:rsid w:val="00BF3E4D"/>
    <w:rsid w:val="00BF3FB1"/>
    <w:rsid w:val="00BF43F8"/>
    <w:rsid w:val="00BF4662"/>
    <w:rsid w:val="00BF4A60"/>
    <w:rsid w:val="00BF5595"/>
    <w:rsid w:val="00BF56DB"/>
    <w:rsid w:val="00BF65CF"/>
    <w:rsid w:val="00BF6699"/>
    <w:rsid w:val="00BF7BDE"/>
    <w:rsid w:val="00BF7FBD"/>
    <w:rsid w:val="00C013CF"/>
    <w:rsid w:val="00C01611"/>
    <w:rsid w:val="00C022EB"/>
    <w:rsid w:val="00C026B9"/>
    <w:rsid w:val="00C0276D"/>
    <w:rsid w:val="00C03255"/>
    <w:rsid w:val="00C034AE"/>
    <w:rsid w:val="00C03ECA"/>
    <w:rsid w:val="00C03FD0"/>
    <w:rsid w:val="00C042BB"/>
    <w:rsid w:val="00C047B7"/>
    <w:rsid w:val="00C04D39"/>
    <w:rsid w:val="00C05AD7"/>
    <w:rsid w:val="00C0656F"/>
    <w:rsid w:val="00C06779"/>
    <w:rsid w:val="00C069D2"/>
    <w:rsid w:val="00C06A6D"/>
    <w:rsid w:val="00C0759D"/>
    <w:rsid w:val="00C07A9D"/>
    <w:rsid w:val="00C12A22"/>
    <w:rsid w:val="00C13151"/>
    <w:rsid w:val="00C1415B"/>
    <w:rsid w:val="00C1533C"/>
    <w:rsid w:val="00C1564F"/>
    <w:rsid w:val="00C15C4D"/>
    <w:rsid w:val="00C15F5D"/>
    <w:rsid w:val="00C16013"/>
    <w:rsid w:val="00C16977"/>
    <w:rsid w:val="00C17864"/>
    <w:rsid w:val="00C17AA4"/>
    <w:rsid w:val="00C17D92"/>
    <w:rsid w:val="00C17DBD"/>
    <w:rsid w:val="00C202AB"/>
    <w:rsid w:val="00C2038B"/>
    <w:rsid w:val="00C2047B"/>
    <w:rsid w:val="00C20542"/>
    <w:rsid w:val="00C2058D"/>
    <w:rsid w:val="00C2071D"/>
    <w:rsid w:val="00C20E7B"/>
    <w:rsid w:val="00C213E7"/>
    <w:rsid w:val="00C21519"/>
    <w:rsid w:val="00C218E7"/>
    <w:rsid w:val="00C22157"/>
    <w:rsid w:val="00C226D7"/>
    <w:rsid w:val="00C228DB"/>
    <w:rsid w:val="00C22C96"/>
    <w:rsid w:val="00C22FD8"/>
    <w:rsid w:val="00C23882"/>
    <w:rsid w:val="00C23A9D"/>
    <w:rsid w:val="00C251DB"/>
    <w:rsid w:val="00C25361"/>
    <w:rsid w:val="00C25CFC"/>
    <w:rsid w:val="00C25E9C"/>
    <w:rsid w:val="00C26410"/>
    <w:rsid w:val="00C265EF"/>
    <w:rsid w:val="00C26849"/>
    <w:rsid w:val="00C26B06"/>
    <w:rsid w:val="00C26D60"/>
    <w:rsid w:val="00C26F48"/>
    <w:rsid w:val="00C305B2"/>
    <w:rsid w:val="00C3115A"/>
    <w:rsid w:val="00C31944"/>
    <w:rsid w:val="00C31981"/>
    <w:rsid w:val="00C31A62"/>
    <w:rsid w:val="00C31CFF"/>
    <w:rsid w:val="00C31DE1"/>
    <w:rsid w:val="00C32007"/>
    <w:rsid w:val="00C3288A"/>
    <w:rsid w:val="00C3352C"/>
    <w:rsid w:val="00C3357A"/>
    <w:rsid w:val="00C3375F"/>
    <w:rsid w:val="00C33AF3"/>
    <w:rsid w:val="00C33E93"/>
    <w:rsid w:val="00C35389"/>
    <w:rsid w:val="00C35F9A"/>
    <w:rsid w:val="00C360E9"/>
    <w:rsid w:val="00C36D4B"/>
    <w:rsid w:val="00C36FC9"/>
    <w:rsid w:val="00C37532"/>
    <w:rsid w:val="00C403F7"/>
    <w:rsid w:val="00C40454"/>
    <w:rsid w:val="00C40606"/>
    <w:rsid w:val="00C40902"/>
    <w:rsid w:val="00C40AB2"/>
    <w:rsid w:val="00C40DF6"/>
    <w:rsid w:val="00C412D0"/>
    <w:rsid w:val="00C414D7"/>
    <w:rsid w:val="00C4168B"/>
    <w:rsid w:val="00C41889"/>
    <w:rsid w:val="00C41E46"/>
    <w:rsid w:val="00C4249E"/>
    <w:rsid w:val="00C42F8E"/>
    <w:rsid w:val="00C43175"/>
    <w:rsid w:val="00C4395C"/>
    <w:rsid w:val="00C44BCB"/>
    <w:rsid w:val="00C45252"/>
    <w:rsid w:val="00C4655E"/>
    <w:rsid w:val="00C46A56"/>
    <w:rsid w:val="00C47008"/>
    <w:rsid w:val="00C471DF"/>
    <w:rsid w:val="00C47645"/>
    <w:rsid w:val="00C47722"/>
    <w:rsid w:val="00C50D64"/>
    <w:rsid w:val="00C51913"/>
    <w:rsid w:val="00C51C98"/>
    <w:rsid w:val="00C51F8A"/>
    <w:rsid w:val="00C52260"/>
    <w:rsid w:val="00C528A9"/>
    <w:rsid w:val="00C52E48"/>
    <w:rsid w:val="00C53A20"/>
    <w:rsid w:val="00C53C19"/>
    <w:rsid w:val="00C544DE"/>
    <w:rsid w:val="00C54599"/>
    <w:rsid w:val="00C55481"/>
    <w:rsid w:val="00C554CA"/>
    <w:rsid w:val="00C60032"/>
    <w:rsid w:val="00C60BD3"/>
    <w:rsid w:val="00C60EF0"/>
    <w:rsid w:val="00C61334"/>
    <w:rsid w:val="00C613E2"/>
    <w:rsid w:val="00C61ECA"/>
    <w:rsid w:val="00C62222"/>
    <w:rsid w:val="00C6267A"/>
    <w:rsid w:val="00C62AEF"/>
    <w:rsid w:val="00C63ADF"/>
    <w:rsid w:val="00C64152"/>
    <w:rsid w:val="00C6480F"/>
    <w:rsid w:val="00C648D1"/>
    <w:rsid w:val="00C64F48"/>
    <w:rsid w:val="00C65502"/>
    <w:rsid w:val="00C65794"/>
    <w:rsid w:val="00C6590F"/>
    <w:rsid w:val="00C65B36"/>
    <w:rsid w:val="00C66249"/>
    <w:rsid w:val="00C669C8"/>
    <w:rsid w:val="00C66B16"/>
    <w:rsid w:val="00C66CDA"/>
    <w:rsid w:val="00C672FA"/>
    <w:rsid w:val="00C70075"/>
    <w:rsid w:val="00C70366"/>
    <w:rsid w:val="00C7037C"/>
    <w:rsid w:val="00C707D3"/>
    <w:rsid w:val="00C70F7E"/>
    <w:rsid w:val="00C719B5"/>
    <w:rsid w:val="00C71BC3"/>
    <w:rsid w:val="00C72142"/>
    <w:rsid w:val="00C72398"/>
    <w:rsid w:val="00C73255"/>
    <w:rsid w:val="00C73274"/>
    <w:rsid w:val="00C73B2B"/>
    <w:rsid w:val="00C74172"/>
    <w:rsid w:val="00C74311"/>
    <w:rsid w:val="00C7494B"/>
    <w:rsid w:val="00C75F3D"/>
    <w:rsid w:val="00C7609F"/>
    <w:rsid w:val="00C7661E"/>
    <w:rsid w:val="00C76CBC"/>
    <w:rsid w:val="00C7704F"/>
    <w:rsid w:val="00C77301"/>
    <w:rsid w:val="00C77CCD"/>
    <w:rsid w:val="00C77CD8"/>
    <w:rsid w:val="00C80DFA"/>
    <w:rsid w:val="00C81167"/>
    <w:rsid w:val="00C812B7"/>
    <w:rsid w:val="00C812F8"/>
    <w:rsid w:val="00C8197F"/>
    <w:rsid w:val="00C82D9C"/>
    <w:rsid w:val="00C835CF"/>
    <w:rsid w:val="00C8375A"/>
    <w:rsid w:val="00C83AFE"/>
    <w:rsid w:val="00C83C22"/>
    <w:rsid w:val="00C84577"/>
    <w:rsid w:val="00C8534D"/>
    <w:rsid w:val="00C8562E"/>
    <w:rsid w:val="00C85665"/>
    <w:rsid w:val="00C85C0C"/>
    <w:rsid w:val="00C86D8D"/>
    <w:rsid w:val="00C87E20"/>
    <w:rsid w:val="00C87F92"/>
    <w:rsid w:val="00C9097F"/>
    <w:rsid w:val="00C91F33"/>
    <w:rsid w:val="00C9253A"/>
    <w:rsid w:val="00C9268A"/>
    <w:rsid w:val="00C92CEB"/>
    <w:rsid w:val="00C93C4F"/>
    <w:rsid w:val="00C94BF8"/>
    <w:rsid w:val="00C95266"/>
    <w:rsid w:val="00C955F3"/>
    <w:rsid w:val="00C95916"/>
    <w:rsid w:val="00C95E9A"/>
    <w:rsid w:val="00C95F8A"/>
    <w:rsid w:val="00C9630A"/>
    <w:rsid w:val="00C9689F"/>
    <w:rsid w:val="00C97462"/>
    <w:rsid w:val="00C974D4"/>
    <w:rsid w:val="00C9756C"/>
    <w:rsid w:val="00C97879"/>
    <w:rsid w:val="00C97FEE"/>
    <w:rsid w:val="00CA02FF"/>
    <w:rsid w:val="00CA0699"/>
    <w:rsid w:val="00CA0AE8"/>
    <w:rsid w:val="00CA11AF"/>
    <w:rsid w:val="00CA1899"/>
    <w:rsid w:val="00CA1F67"/>
    <w:rsid w:val="00CA3210"/>
    <w:rsid w:val="00CA327D"/>
    <w:rsid w:val="00CA37BC"/>
    <w:rsid w:val="00CA3D64"/>
    <w:rsid w:val="00CA40C7"/>
    <w:rsid w:val="00CA4172"/>
    <w:rsid w:val="00CA4173"/>
    <w:rsid w:val="00CA4ADE"/>
    <w:rsid w:val="00CA4D19"/>
    <w:rsid w:val="00CA501D"/>
    <w:rsid w:val="00CA5BD4"/>
    <w:rsid w:val="00CA6862"/>
    <w:rsid w:val="00CA68C4"/>
    <w:rsid w:val="00CA6F97"/>
    <w:rsid w:val="00CA704B"/>
    <w:rsid w:val="00CA7BD9"/>
    <w:rsid w:val="00CB0036"/>
    <w:rsid w:val="00CB0924"/>
    <w:rsid w:val="00CB0DE0"/>
    <w:rsid w:val="00CB12BB"/>
    <w:rsid w:val="00CB1E0E"/>
    <w:rsid w:val="00CB1F49"/>
    <w:rsid w:val="00CB25BC"/>
    <w:rsid w:val="00CB2618"/>
    <w:rsid w:val="00CB2C7A"/>
    <w:rsid w:val="00CB2E5A"/>
    <w:rsid w:val="00CB2F2B"/>
    <w:rsid w:val="00CB419A"/>
    <w:rsid w:val="00CB41B2"/>
    <w:rsid w:val="00CB4454"/>
    <w:rsid w:val="00CB45D0"/>
    <w:rsid w:val="00CB5040"/>
    <w:rsid w:val="00CB55F2"/>
    <w:rsid w:val="00CB570A"/>
    <w:rsid w:val="00CB57AC"/>
    <w:rsid w:val="00CB5B01"/>
    <w:rsid w:val="00CB61B4"/>
    <w:rsid w:val="00CB6460"/>
    <w:rsid w:val="00CB64E6"/>
    <w:rsid w:val="00CB6BCD"/>
    <w:rsid w:val="00CB781F"/>
    <w:rsid w:val="00CB79B0"/>
    <w:rsid w:val="00CB7CBA"/>
    <w:rsid w:val="00CB7D2E"/>
    <w:rsid w:val="00CC062F"/>
    <w:rsid w:val="00CC13D1"/>
    <w:rsid w:val="00CC1E4D"/>
    <w:rsid w:val="00CC2111"/>
    <w:rsid w:val="00CC2495"/>
    <w:rsid w:val="00CC25D7"/>
    <w:rsid w:val="00CC26F0"/>
    <w:rsid w:val="00CC2EFE"/>
    <w:rsid w:val="00CC3228"/>
    <w:rsid w:val="00CC35DF"/>
    <w:rsid w:val="00CC3985"/>
    <w:rsid w:val="00CC3B00"/>
    <w:rsid w:val="00CC41C7"/>
    <w:rsid w:val="00CC5838"/>
    <w:rsid w:val="00CC5898"/>
    <w:rsid w:val="00CC6507"/>
    <w:rsid w:val="00CC6776"/>
    <w:rsid w:val="00CC6D1D"/>
    <w:rsid w:val="00CC6D38"/>
    <w:rsid w:val="00CC70D5"/>
    <w:rsid w:val="00CC7115"/>
    <w:rsid w:val="00CC765E"/>
    <w:rsid w:val="00CD04AB"/>
    <w:rsid w:val="00CD067F"/>
    <w:rsid w:val="00CD06DD"/>
    <w:rsid w:val="00CD0916"/>
    <w:rsid w:val="00CD0943"/>
    <w:rsid w:val="00CD1C8F"/>
    <w:rsid w:val="00CD2A94"/>
    <w:rsid w:val="00CD2CED"/>
    <w:rsid w:val="00CD2FF3"/>
    <w:rsid w:val="00CD36FB"/>
    <w:rsid w:val="00CD3D0B"/>
    <w:rsid w:val="00CD3EC1"/>
    <w:rsid w:val="00CD453A"/>
    <w:rsid w:val="00CD4747"/>
    <w:rsid w:val="00CD527B"/>
    <w:rsid w:val="00CD57FF"/>
    <w:rsid w:val="00CD585F"/>
    <w:rsid w:val="00CD5B1A"/>
    <w:rsid w:val="00CD5D41"/>
    <w:rsid w:val="00CD6D35"/>
    <w:rsid w:val="00CD76AC"/>
    <w:rsid w:val="00CD78CE"/>
    <w:rsid w:val="00CD7970"/>
    <w:rsid w:val="00CD7F40"/>
    <w:rsid w:val="00CE00C4"/>
    <w:rsid w:val="00CE0485"/>
    <w:rsid w:val="00CE05D3"/>
    <w:rsid w:val="00CE18F6"/>
    <w:rsid w:val="00CE311B"/>
    <w:rsid w:val="00CE36B3"/>
    <w:rsid w:val="00CE3D22"/>
    <w:rsid w:val="00CE4EB6"/>
    <w:rsid w:val="00CE50EF"/>
    <w:rsid w:val="00CE57D5"/>
    <w:rsid w:val="00CE5DE6"/>
    <w:rsid w:val="00CE5F72"/>
    <w:rsid w:val="00CE6037"/>
    <w:rsid w:val="00CE66C2"/>
    <w:rsid w:val="00CE66CD"/>
    <w:rsid w:val="00CE69DF"/>
    <w:rsid w:val="00CE6BD0"/>
    <w:rsid w:val="00CE7B4D"/>
    <w:rsid w:val="00CF0113"/>
    <w:rsid w:val="00CF028B"/>
    <w:rsid w:val="00CF033F"/>
    <w:rsid w:val="00CF0610"/>
    <w:rsid w:val="00CF0E1F"/>
    <w:rsid w:val="00CF165A"/>
    <w:rsid w:val="00CF1A4A"/>
    <w:rsid w:val="00CF1BDE"/>
    <w:rsid w:val="00CF2313"/>
    <w:rsid w:val="00CF29FE"/>
    <w:rsid w:val="00CF2F12"/>
    <w:rsid w:val="00CF2FF9"/>
    <w:rsid w:val="00CF367B"/>
    <w:rsid w:val="00CF3ACB"/>
    <w:rsid w:val="00CF418F"/>
    <w:rsid w:val="00CF4230"/>
    <w:rsid w:val="00CF48AE"/>
    <w:rsid w:val="00CF6391"/>
    <w:rsid w:val="00CF657D"/>
    <w:rsid w:val="00CF6EEB"/>
    <w:rsid w:val="00CF76BB"/>
    <w:rsid w:val="00D003A7"/>
    <w:rsid w:val="00D003B1"/>
    <w:rsid w:val="00D011C2"/>
    <w:rsid w:val="00D016D0"/>
    <w:rsid w:val="00D017C7"/>
    <w:rsid w:val="00D01802"/>
    <w:rsid w:val="00D01CBD"/>
    <w:rsid w:val="00D01D5B"/>
    <w:rsid w:val="00D023AA"/>
    <w:rsid w:val="00D02C07"/>
    <w:rsid w:val="00D02E75"/>
    <w:rsid w:val="00D03446"/>
    <w:rsid w:val="00D04390"/>
    <w:rsid w:val="00D05CFE"/>
    <w:rsid w:val="00D069AA"/>
    <w:rsid w:val="00D06C56"/>
    <w:rsid w:val="00D06F8F"/>
    <w:rsid w:val="00D073AC"/>
    <w:rsid w:val="00D073D0"/>
    <w:rsid w:val="00D07FB2"/>
    <w:rsid w:val="00D10903"/>
    <w:rsid w:val="00D109D5"/>
    <w:rsid w:val="00D112DD"/>
    <w:rsid w:val="00D11F11"/>
    <w:rsid w:val="00D1253B"/>
    <w:rsid w:val="00D125ED"/>
    <w:rsid w:val="00D12DF7"/>
    <w:rsid w:val="00D12E27"/>
    <w:rsid w:val="00D131BC"/>
    <w:rsid w:val="00D13BBC"/>
    <w:rsid w:val="00D13DB4"/>
    <w:rsid w:val="00D13E52"/>
    <w:rsid w:val="00D142DE"/>
    <w:rsid w:val="00D14662"/>
    <w:rsid w:val="00D14C9D"/>
    <w:rsid w:val="00D16AE7"/>
    <w:rsid w:val="00D16B76"/>
    <w:rsid w:val="00D171EE"/>
    <w:rsid w:val="00D17478"/>
    <w:rsid w:val="00D17717"/>
    <w:rsid w:val="00D17948"/>
    <w:rsid w:val="00D17D78"/>
    <w:rsid w:val="00D203D6"/>
    <w:rsid w:val="00D20EC5"/>
    <w:rsid w:val="00D20F68"/>
    <w:rsid w:val="00D228C4"/>
    <w:rsid w:val="00D22B98"/>
    <w:rsid w:val="00D22BA7"/>
    <w:rsid w:val="00D234C4"/>
    <w:rsid w:val="00D23563"/>
    <w:rsid w:val="00D23A73"/>
    <w:rsid w:val="00D24CCD"/>
    <w:rsid w:val="00D25A1F"/>
    <w:rsid w:val="00D26031"/>
    <w:rsid w:val="00D26081"/>
    <w:rsid w:val="00D26423"/>
    <w:rsid w:val="00D266A9"/>
    <w:rsid w:val="00D26B74"/>
    <w:rsid w:val="00D27D85"/>
    <w:rsid w:val="00D27E36"/>
    <w:rsid w:val="00D30025"/>
    <w:rsid w:val="00D30A43"/>
    <w:rsid w:val="00D30A93"/>
    <w:rsid w:val="00D30E57"/>
    <w:rsid w:val="00D31757"/>
    <w:rsid w:val="00D31E62"/>
    <w:rsid w:val="00D32055"/>
    <w:rsid w:val="00D32711"/>
    <w:rsid w:val="00D33797"/>
    <w:rsid w:val="00D338F8"/>
    <w:rsid w:val="00D33932"/>
    <w:rsid w:val="00D34065"/>
    <w:rsid w:val="00D34FDE"/>
    <w:rsid w:val="00D352E0"/>
    <w:rsid w:val="00D3557F"/>
    <w:rsid w:val="00D36656"/>
    <w:rsid w:val="00D36661"/>
    <w:rsid w:val="00D36684"/>
    <w:rsid w:val="00D36A9A"/>
    <w:rsid w:val="00D374C2"/>
    <w:rsid w:val="00D37900"/>
    <w:rsid w:val="00D37F6A"/>
    <w:rsid w:val="00D404BD"/>
    <w:rsid w:val="00D40875"/>
    <w:rsid w:val="00D40B82"/>
    <w:rsid w:val="00D4107F"/>
    <w:rsid w:val="00D410EA"/>
    <w:rsid w:val="00D41375"/>
    <w:rsid w:val="00D41D14"/>
    <w:rsid w:val="00D42279"/>
    <w:rsid w:val="00D4287D"/>
    <w:rsid w:val="00D42C77"/>
    <w:rsid w:val="00D42DCB"/>
    <w:rsid w:val="00D42F94"/>
    <w:rsid w:val="00D434DA"/>
    <w:rsid w:val="00D44ABF"/>
    <w:rsid w:val="00D45A58"/>
    <w:rsid w:val="00D46181"/>
    <w:rsid w:val="00D467E7"/>
    <w:rsid w:val="00D46C64"/>
    <w:rsid w:val="00D46D89"/>
    <w:rsid w:val="00D47AE2"/>
    <w:rsid w:val="00D50669"/>
    <w:rsid w:val="00D507F2"/>
    <w:rsid w:val="00D50859"/>
    <w:rsid w:val="00D508C7"/>
    <w:rsid w:val="00D51140"/>
    <w:rsid w:val="00D51191"/>
    <w:rsid w:val="00D51402"/>
    <w:rsid w:val="00D51813"/>
    <w:rsid w:val="00D51A06"/>
    <w:rsid w:val="00D51B6D"/>
    <w:rsid w:val="00D51E99"/>
    <w:rsid w:val="00D51F5F"/>
    <w:rsid w:val="00D5223E"/>
    <w:rsid w:val="00D5232A"/>
    <w:rsid w:val="00D5238C"/>
    <w:rsid w:val="00D52B61"/>
    <w:rsid w:val="00D534D5"/>
    <w:rsid w:val="00D53D21"/>
    <w:rsid w:val="00D54547"/>
    <w:rsid w:val="00D5479C"/>
    <w:rsid w:val="00D54B88"/>
    <w:rsid w:val="00D54D5A"/>
    <w:rsid w:val="00D558C0"/>
    <w:rsid w:val="00D55F02"/>
    <w:rsid w:val="00D55FD6"/>
    <w:rsid w:val="00D56A6E"/>
    <w:rsid w:val="00D57412"/>
    <w:rsid w:val="00D57E96"/>
    <w:rsid w:val="00D57FED"/>
    <w:rsid w:val="00D60DF7"/>
    <w:rsid w:val="00D60FC8"/>
    <w:rsid w:val="00D616BA"/>
    <w:rsid w:val="00D6172B"/>
    <w:rsid w:val="00D62329"/>
    <w:rsid w:val="00D62DF7"/>
    <w:rsid w:val="00D630DF"/>
    <w:rsid w:val="00D63399"/>
    <w:rsid w:val="00D64079"/>
    <w:rsid w:val="00D6430D"/>
    <w:rsid w:val="00D643EA"/>
    <w:rsid w:val="00D647F1"/>
    <w:rsid w:val="00D6484F"/>
    <w:rsid w:val="00D64B9C"/>
    <w:rsid w:val="00D65114"/>
    <w:rsid w:val="00D658D3"/>
    <w:rsid w:val="00D66164"/>
    <w:rsid w:val="00D6672A"/>
    <w:rsid w:val="00D66C37"/>
    <w:rsid w:val="00D707A7"/>
    <w:rsid w:val="00D70811"/>
    <w:rsid w:val="00D71C2D"/>
    <w:rsid w:val="00D71F04"/>
    <w:rsid w:val="00D72B3A"/>
    <w:rsid w:val="00D7304A"/>
    <w:rsid w:val="00D7312D"/>
    <w:rsid w:val="00D7337F"/>
    <w:rsid w:val="00D734DA"/>
    <w:rsid w:val="00D738A5"/>
    <w:rsid w:val="00D738CA"/>
    <w:rsid w:val="00D73BAD"/>
    <w:rsid w:val="00D74183"/>
    <w:rsid w:val="00D742C8"/>
    <w:rsid w:val="00D74969"/>
    <w:rsid w:val="00D74A80"/>
    <w:rsid w:val="00D755D4"/>
    <w:rsid w:val="00D759B7"/>
    <w:rsid w:val="00D7613D"/>
    <w:rsid w:val="00D768E7"/>
    <w:rsid w:val="00D76D02"/>
    <w:rsid w:val="00D76D3F"/>
    <w:rsid w:val="00D777F9"/>
    <w:rsid w:val="00D77EC4"/>
    <w:rsid w:val="00D80214"/>
    <w:rsid w:val="00D80BEE"/>
    <w:rsid w:val="00D81628"/>
    <w:rsid w:val="00D81AF9"/>
    <w:rsid w:val="00D81C4D"/>
    <w:rsid w:val="00D83706"/>
    <w:rsid w:val="00D83E8F"/>
    <w:rsid w:val="00D841CE"/>
    <w:rsid w:val="00D842D2"/>
    <w:rsid w:val="00D84600"/>
    <w:rsid w:val="00D8465E"/>
    <w:rsid w:val="00D84730"/>
    <w:rsid w:val="00D848CE"/>
    <w:rsid w:val="00D84B04"/>
    <w:rsid w:val="00D84BCC"/>
    <w:rsid w:val="00D84DB3"/>
    <w:rsid w:val="00D86126"/>
    <w:rsid w:val="00D862B1"/>
    <w:rsid w:val="00D86589"/>
    <w:rsid w:val="00D87543"/>
    <w:rsid w:val="00D87572"/>
    <w:rsid w:val="00D87929"/>
    <w:rsid w:val="00D87EB9"/>
    <w:rsid w:val="00D87ECA"/>
    <w:rsid w:val="00D90013"/>
    <w:rsid w:val="00D906F8"/>
    <w:rsid w:val="00D90E32"/>
    <w:rsid w:val="00D923C2"/>
    <w:rsid w:val="00D9253A"/>
    <w:rsid w:val="00D9281F"/>
    <w:rsid w:val="00D92A11"/>
    <w:rsid w:val="00D93238"/>
    <w:rsid w:val="00D9433B"/>
    <w:rsid w:val="00D94B3C"/>
    <w:rsid w:val="00D94DF1"/>
    <w:rsid w:val="00D95029"/>
    <w:rsid w:val="00D95D3F"/>
    <w:rsid w:val="00D96295"/>
    <w:rsid w:val="00D964FB"/>
    <w:rsid w:val="00D967EF"/>
    <w:rsid w:val="00D9680B"/>
    <w:rsid w:val="00D96CFF"/>
    <w:rsid w:val="00DA0786"/>
    <w:rsid w:val="00DA07FA"/>
    <w:rsid w:val="00DA0A2B"/>
    <w:rsid w:val="00DA16C7"/>
    <w:rsid w:val="00DA2101"/>
    <w:rsid w:val="00DA2310"/>
    <w:rsid w:val="00DA2554"/>
    <w:rsid w:val="00DA26E3"/>
    <w:rsid w:val="00DA2B30"/>
    <w:rsid w:val="00DA3601"/>
    <w:rsid w:val="00DA419F"/>
    <w:rsid w:val="00DA4C12"/>
    <w:rsid w:val="00DA4C76"/>
    <w:rsid w:val="00DA660C"/>
    <w:rsid w:val="00DA665D"/>
    <w:rsid w:val="00DA66F5"/>
    <w:rsid w:val="00DA6EF6"/>
    <w:rsid w:val="00DA750A"/>
    <w:rsid w:val="00DA7B81"/>
    <w:rsid w:val="00DA7E20"/>
    <w:rsid w:val="00DB0043"/>
    <w:rsid w:val="00DB1E2C"/>
    <w:rsid w:val="00DB216A"/>
    <w:rsid w:val="00DB24AA"/>
    <w:rsid w:val="00DB254D"/>
    <w:rsid w:val="00DB25D9"/>
    <w:rsid w:val="00DB2800"/>
    <w:rsid w:val="00DB2CF9"/>
    <w:rsid w:val="00DB3662"/>
    <w:rsid w:val="00DB3E95"/>
    <w:rsid w:val="00DB4DF3"/>
    <w:rsid w:val="00DB4E73"/>
    <w:rsid w:val="00DB50A7"/>
    <w:rsid w:val="00DB5C58"/>
    <w:rsid w:val="00DB613D"/>
    <w:rsid w:val="00DB669C"/>
    <w:rsid w:val="00DB6B01"/>
    <w:rsid w:val="00DB6DA0"/>
    <w:rsid w:val="00DB70EA"/>
    <w:rsid w:val="00DB739E"/>
    <w:rsid w:val="00DB7C22"/>
    <w:rsid w:val="00DC016C"/>
    <w:rsid w:val="00DC079B"/>
    <w:rsid w:val="00DC0AEB"/>
    <w:rsid w:val="00DC11B4"/>
    <w:rsid w:val="00DC1605"/>
    <w:rsid w:val="00DC18AD"/>
    <w:rsid w:val="00DC1D07"/>
    <w:rsid w:val="00DC1FA3"/>
    <w:rsid w:val="00DC23DF"/>
    <w:rsid w:val="00DC269C"/>
    <w:rsid w:val="00DC3EC8"/>
    <w:rsid w:val="00DC44A5"/>
    <w:rsid w:val="00DC4991"/>
    <w:rsid w:val="00DC5B84"/>
    <w:rsid w:val="00DC5BA8"/>
    <w:rsid w:val="00DC5C33"/>
    <w:rsid w:val="00DC5D49"/>
    <w:rsid w:val="00DC5FC1"/>
    <w:rsid w:val="00DC6877"/>
    <w:rsid w:val="00DC6C7B"/>
    <w:rsid w:val="00DC6C8C"/>
    <w:rsid w:val="00DC7ABB"/>
    <w:rsid w:val="00DC7BA1"/>
    <w:rsid w:val="00DC7F7E"/>
    <w:rsid w:val="00DD0C48"/>
    <w:rsid w:val="00DD0DC3"/>
    <w:rsid w:val="00DD0FF5"/>
    <w:rsid w:val="00DD106E"/>
    <w:rsid w:val="00DD1918"/>
    <w:rsid w:val="00DD1E7A"/>
    <w:rsid w:val="00DD211E"/>
    <w:rsid w:val="00DD346B"/>
    <w:rsid w:val="00DD34C1"/>
    <w:rsid w:val="00DD358B"/>
    <w:rsid w:val="00DD3751"/>
    <w:rsid w:val="00DD3A28"/>
    <w:rsid w:val="00DD443D"/>
    <w:rsid w:val="00DD45BA"/>
    <w:rsid w:val="00DD4BE3"/>
    <w:rsid w:val="00DD4EC6"/>
    <w:rsid w:val="00DD5F1D"/>
    <w:rsid w:val="00DD6004"/>
    <w:rsid w:val="00DD6A0F"/>
    <w:rsid w:val="00DD6BD5"/>
    <w:rsid w:val="00DD6BE5"/>
    <w:rsid w:val="00DD6ED5"/>
    <w:rsid w:val="00DD714A"/>
    <w:rsid w:val="00DD72A0"/>
    <w:rsid w:val="00DD7C59"/>
    <w:rsid w:val="00DE1347"/>
    <w:rsid w:val="00DE1BA6"/>
    <w:rsid w:val="00DE2395"/>
    <w:rsid w:val="00DE31FD"/>
    <w:rsid w:val="00DE416B"/>
    <w:rsid w:val="00DE4B59"/>
    <w:rsid w:val="00DE4EEC"/>
    <w:rsid w:val="00DE5526"/>
    <w:rsid w:val="00DE5D66"/>
    <w:rsid w:val="00DE6166"/>
    <w:rsid w:val="00DE7283"/>
    <w:rsid w:val="00DE73B5"/>
    <w:rsid w:val="00DE7995"/>
    <w:rsid w:val="00DE7FEA"/>
    <w:rsid w:val="00DF004C"/>
    <w:rsid w:val="00DF01B6"/>
    <w:rsid w:val="00DF0867"/>
    <w:rsid w:val="00DF098D"/>
    <w:rsid w:val="00DF0D12"/>
    <w:rsid w:val="00DF1103"/>
    <w:rsid w:val="00DF1315"/>
    <w:rsid w:val="00DF159D"/>
    <w:rsid w:val="00DF16C7"/>
    <w:rsid w:val="00DF1DB6"/>
    <w:rsid w:val="00DF1FE0"/>
    <w:rsid w:val="00DF29FD"/>
    <w:rsid w:val="00DF3741"/>
    <w:rsid w:val="00DF37DE"/>
    <w:rsid w:val="00DF3A48"/>
    <w:rsid w:val="00DF4894"/>
    <w:rsid w:val="00DF4FC9"/>
    <w:rsid w:val="00DF5677"/>
    <w:rsid w:val="00DF5D3C"/>
    <w:rsid w:val="00DF5E8F"/>
    <w:rsid w:val="00DF61D8"/>
    <w:rsid w:val="00DF7208"/>
    <w:rsid w:val="00DF7714"/>
    <w:rsid w:val="00DF79F7"/>
    <w:rsid w:val="00E006C2"/>
    <w:rsid w:val="00E011B8"/>
    <w:rsid w:val="00E01A73"/>
    <w:rsid w:val="00E01A7C"/>
    <w:rsid w:val="00E01DEA"/>
    <w:rsid w:val="00E020F2"/>
    <w:rsid w:val="00E0236A"/>
    <w:rsid w:val="00E02A89"/>
    <w:rsid w:val="00E02EF6"/>
    <w:rsid w:val="00E03195"/>
    <w:rsid w:val="00E0391A"/>
    <w:rsid w:val="00E03D72"/>
    <w:rsid w:val="00E03F3C"/>
    <w:rsid w:val="00E04259"/>
    <w:rsid w:val="00E046FB"/>
    <w:rsid w:val="00E04842"/>
    <w:rsid w:val="00E04A14"/>
    <w:rsid w:val="00E050AE"/>
    <w:rsid w:val="00E0661A"/>
    <w:rsid w:val="00E066FE"/>
    <w:rsid w:val="00E06C48"/>
    <w:rsid w:val="00E07825"/>
    <w:rsid w:val="00E07AB7"/>
    <w:rsid w:val="00E07D83"/>
    <w:rsid w:val="00E07E7C"/>
    <w:rsid w:val="00E10E15"/>
    <w:rsid w:val="00E10F83"/>
    <w:rsid w:val="00E11070"/>
    <w:rsid w:val="00E116CA"/>
    <w:rsid w:val="00E11799"/>
    <w:rsid w:val="00E11A1A"/>
    <w:rsid w:val="00E11D98"/>
    <w:rsid w:val="00E11F8F"/>
    <w:rsid w:val="00E11F9D"/>
    <w:rsid w:val="00E12830"/>
    <w:rsid w:val="00E12D2E"/>
    <w:rsid w:val="00E12EC9"/>
    <w:rsid w:val="00E133D9"/>
    <w:rsid w:val="00E135EC"/>
    <w:rsid w:val="00E13B7B"/>
    <w:rsid w:val="00E140FB"/>
    <w:rsid w:val="00E14998"/>
    <w:rsid w:val="00E15300"/>
    <w:rsid w:val="00E1574A"/>
    <w:rsid w:val="00E15DBF"/>
    <w:rsid w:val="00E16844"/>
    <w:rsid w:val="00E16D21"/>
    <w:rsid w:val="00E16FDC"/>
    <w:rsid w:val="00E17525"/>
    <w:rsid w:val="00E2035B"/>
    <w:rsid w:val="00E20AFE"/>
    <w:rsid w:val="00E20EB0"/>
    <w:rsid w:val="00E2179A"/>
    <w:rsid w:val="00E220FC"/>
    <w:rsid w:val="00E2333C"/>
    <w:rsid w:val="00E2364F"/>
    <w:rsid w:val="00E23902"/>
    <w:rsid w:val="00E23E03"/>
    <w:rsid w:val="00E257FD"/>
    <w:rsid w:val="00E25967"/>
    <w:rsid w:val="00E26C5E"/>
    <w:rsid w:val="00E274D2"/>
    <w:rsid w:val="00E278B9"/>
    <w:rsid w:val="00E27C3B"/>
    <w:rsid w:val="00E27FCF"/>
    <w:rsid w:val="00E302FE"/>
    <w:rsid w:val="00E3055F"/>
    <w:rsid w:val="00E3071A"/>
    <w:rsid w:val="00E309F4"/>
    <w:rsid w:val="00E30B22"/>
    <w:rsid w:val="00E30C1B"/>
    <w:rsid w:val="00E30D82"/>
    <w:rsid w:val="00E30EB4"/>
    <w:rsid w:val="00E3107B"/>
    <w:rsid w:val="00E3113B"/>
    <w:rsid w:val="00E313DF"/>
    <w:rsid w:val="00E3163B"/>
    <w:rsid w:val="00E31CCE"/>
    <w:rsid w:val="00E33653"/>
    <w:rsid w:val="00E345D3"/>
    <w:rsid w:val="00E3482B"/>
    <w:rsid w:val="00E34FF4"/>
    <w:rsid w:val="00E35340"/>
    <w:rsid w:val="00E35600"/>
    <w:rsid w:val="00E35D02"/>
    <w:rsid w:val="00E36021"/>
    <w:rsid w:val="00E361E8"/>
    <w:rsid w:val="00E3621B"/>
    <w:rsid w:val="00E36409"/>
    <w:rsid w:val="00E368B3"/>
    <w:rsid w:val="00E3746C"/>
    <w:rsid w:val="00E37A91"/>
    <w:rsid w:val="00E37E3D"/>
    <w:rsid w:val="00E37F45"/>
    <w:rsid w:val="00E40D20"/>
    <w:rsid w:val="00E40FA6"/>
    <w:rsid w:val="00E413B6"/>
    <w:rsid w:val="00E418DD"/>
    <w:rsid w:val="00E419E6"/>
    <w:rsid w:val="00E41C93"/>
    <w:rsid w:val="00E41D60"/>
    <w:rsid w:val="00E41E6B"/>
    <w:rsid w:val="00E41EE9"/>
    <w:rsid w:val="00E41FD5"/>
    <w:rsid w:val="00E42506"/>
    <w:rsid w:val="00E425CE"/>
    <w:rsid w:val="00E42FB5"/>
    <w:rsid w:val="00E433D5"/>
    <w:rsid w:val="00E44AB9"/>
    <w:rsid w:val="00E44B32"/>
    <w:rsid w:val="00E44D60"/>
    <w:rsid w:val="00E44E6D"/>
    <w:rsid w:val="00E45409"/>
    <w:rsid w:val="00E45527"/>
    <w:rsid w:val="00E45FE9"/>
    <w:rsid w:val="00E460D4"/>
    <w:rsid w:val="00E463EB"/>
    <w:rsid w:val="00E464F9"/>
    <w:rsid w:val="00E466CF"/>
    <w:rsid w:val="00E4691F"/>
    <w:rsid w:val="00E46DED"/>
    <w:rsid w:val="00E46F50"/>
    <w:rsid w:val="00E47607"/>
    <w:rsid w:val="00E47C86"/>
    <w:rsid w:val="00E47D0D"/>
    <w:rsid w:val="00E47D4B"/>
    <w:rsid w:val="00E50305"/>
    <w:rsid w:val="00E5032F"/>
    <w:rsid w:val="00E505EC"/>
    <w:rsid w:val="00E50BFE"/>
    <w:rsid w:val="00E50F97"/>
    <w:rsid w:val="00E5156E"/>
    <w:rsid w:val="00E52227"/>
    <w:rsid w:val="00E52366"/>
    <w:rsid w:val="00E5242A"/>
    <w:rsid w:val="00E5263E"/>
    <w:rsid w:val="00E528DB"/>
    <w:rsid w:val="00E5389C"/>
    <w:rsid w:val="00E541F9"/>
    <w:rsid w:val="00E546B6"/>
    <w:rsid w:val="00E54AE1"/>
    <w:rsid w:val="00E54BCA"/>
    <w:rsid w:val="00E5523A"/>
    <w:rsid w:val="00E5526D"/>
    <w:rsid w:val="00E552B4"/>
    <w:rsid w:val="00E55AFE"/>
    <w:rsid w:val="00E55BDC"/>
    <w:rsid w:val="00E55DD2"/>
    <w:rsid w:val="00E565CB"/>
    <w:rsid w:val="00E56A4A"/>
    <w:rsid w:val="00E56ABD"/>
    <w:rsid w:val="00E56E37"/>
    <w:rsid w:val="00E60130"/>
    <w:rsid w:val="00E6047C"/>
    <w:rsid w:val="00E60BE0"/>
    <w:rsid w:val="00E6208F"/>
    <w:rsid w:val="00E629D0"/>
    <w:rsid w:val="00E62AD8"/>
    <w:rsid w:val="00E632AA"/>
    <w:rsid w:val="00E63353"/>
    <w:rsid w:val="00E63568"/>
    <w:rsid w:val="00E6399B"/>
    <w:rsid w:val="00E63D4C"/>
    <w:rsid w:val="00E645B3"/>
    <w:rsid w:val="00E648B3"/>
    <w:rsid w:val="00E6573B"/>
    <w:rsid w:val="00E65A56"/>
    <w:rsid w:val="00E66D2C"/>
    <w:rsid w:val="00E67C79"/>
    <w:rsid w:val="00E67E59"/>
    <w:rsid w:val="00E7059B"/>
    <w:rsid w:val="00E706D9"/>
    <w:rsid w:val="00E707E6"/>
    <w:rsid w:val="00E70CBD"/>
    <w:rsid w:val="00E716C9"/>
    <w:rsid w:val="00E71FF2"/>
    <w:rsid w:val="00E7242F"/>
    <w:rsid w:val="00E7327C"/>
    <w:rsid w:val="00E73347"/>
    <w:rsid w:val="00E738FA"/>
    <w:rsid w:val="00E75423"/>
    <w:rsid w:val="00E759B8"/>
    <w:rsid w:val="00E75A32"/>
    <w:rsid w:val="00E7639C"/>
    <w:rsid w:val="00E76C8D"/>
    <w:rsid w:val="00E77159"/>
    <w:rsid w:val="00E8020F"/>
    <w:rsid w:val="00E805F1"/>
    <w:rsid w:val="00E8085A"/>
    <w:rsid w:val="00E812BB"/>
    <w:rsid w:val="00E81316"/>
    <w:rsid w:val="00E818BC"/>
    <w:rsid w:val="00E81CC4"/>
    <w:rsid w:val="00E81E51"/>
    <w:rsid w:val="00E828FE"/>
    <w:rsid w:val="00E82992"/>
    <w:rsid w:val="00E82DE6"/>
    <w:rsid w:val="00E83DAC"/>
    <w:rsid w:val="00E83FE0"/>
    <w:rsid w:val="00E84080"/>
    <w:rsid w:val="00E843AE"/>
    <w:rsid w:val="00E84DE8"/>
    <w:rsid w:val="00E85653"/>
    <w:rsid w:val="00E859C2"/>
    <w:rsid w:val="00E86074"/>
    <w:rsid w:val="00E86105"/>
    <w:rsid w:val="00E86339"/>
    <w:rsid w:val="00E86782"/>
    <w:rsid w:val="00E86986"/>
    <w:rsid w:val="00E86E73"/>
    <w:rsid w:val="00E87AFF"/>
    <w:rsid w:val="00E906BE"/>
    <w:rsid w:val="00E90B0E"/>
    <w:rsid w:val="00E9225B"/>
    <w:rsid w:val="00E92773"/>
    <w:rsid w:val="00E93119"/>
    <w:rsid w:val="00E93B80"/>
    <w:rsid w:val="00E93FAD"/>
    <w:rsid w:val="00E946A0"/>
    <w:rsid w:val="00E946A1"/>
    <w:rsid w:val="00E9576E"/>
    <w:rsid w:val="00E95994"/>
    <w:rsid w:val="00E95FDB"/>
    <w:rsid w:val="00E961F3"/>
    <w:rsid w:val="00E9624B"/>
    <w:rsid w:val="00E96394"/>
    <w:rsid w:val="00EA0109"/>
    <w:rsid w:val="00EA0808"/>
    <w:rsid w:val="00EA1291"/>
    <w:rsid w:val="00EA1468"/>
    <w:rsid w:val="00EA1E1E"/>
    <w:rsid w:val="00EA20AB"/>
    <w:rsid w:val="00EA277B"/>
    <w:rsid w:val="00EA2A0D"/>
    <w:rsid w:val="00EA2AFA"/>
    <w:rsid w:val="00EA373E"/>
    <w:rsid w:val="00EA41D3"/>
    <w:rsid w:val="00EA558F"/>
    <w:rsid w:val="00EA5C2F"/>
    <w:rsid w:val="00EA6870"/>
    <w:rsid w:val="00EA6D2F"/>
    <w:rsid w:val="00EA6E0A"/>
    <w:rsid w:val="00EA703A"/>
    <w:rsid w:val="00EA7C87"/>
    <w:rsid w:val="00EB1166"/>
    <w:rsid w:val="00EB1354"/>
    <w:rsid w:val="00EB266E"/>
    <w:rsid w:val="00EB29A4"/>
    <w:rsid w:val="00EB4FDA"/>
    <w:rsid w:val="00EB52EE"/>
    <w:rsid w:val="00EB549D"/>
    <w:rsid w:val="00EB6659"/>
    <w:rsid w:val="00EB684B"/>
    <w:rsid w:val="00EB6926"/>
    <w:rsid w:val="00EB6B90"/>
    <w:rsid w:val="00EB6C79"/>
    <w:rsid w:val="00EB6D6F"/>
    <w:rsid w:val="00EB7257"/>
    <w:rsid w:val="00EC0576"/>
    <w:rsid w:val="00EC0710"/>
    <w:rsid w:val="00EC0779"/>
    <w:rsid w:val="00EC08C6"/>
    <w:rsid w:val="00EC12AC"/>
    <w:rsid w:val="00EC17D7"/>
    <w:rsid w:val="00EC1853"/>
    <w:rsid w:val="00EC1A17"/>
    <w:rsid w:val="00EC1F30"/>
    <w:rsid w:val="00EC20EC"/>
    <w:rsid w:val="00EC211B"/>
    <w:rsid w:val="00EC2258"/>
    <w:rsid w:val="00EC26FA"/>
    <w:rsid w:val="00EC2837"/>
    <w:rsid w:val="00EC29AC"/>
    <w:rsid w:val="00EC2CDD"/>
    <w:rsid w:val="00EC2E73"/>
    <w:rsid w:val="00EC315D"/>
    <w:rsid w:val="00EC31DF"/>
    <w:rsid w:val="00EC3DA6"/>
    <w:rsid w:val="00EC3EEE"/>
    <w:rsid w:val="00EC4129"/>
    <w:rsid w:val="00EC4810"/>
    <w:rsid w:val="00EC4ACD"/>
    <w:rsid w:val="00EC4F55"/>
    <w:rsid w:val="00EC52E9"/>
    <w:rsid w:val="00EC56F3"/>
    <w:rsid w:val="00EC5C23"/>
    <w:rsid w:val="00EC5D49"/>
    <w:rsid w:val="00EC5D86"/>
    <w:rsid w:val="00EC5E4A"/>
    <w:rsid w:val="00EC6FF6"/>
    <w:rsid w:val="00EC7036"/>
    <w:rsid w:val="00EC75A3"/>
    <w:rsid w:val="00EC7608"/>
    <w:rsid w:val="00ED07C0"/>
    <w:rsid w:val="00ED0B28"/>
    <w:rsid w:val="00ED0E10"/>
    <w:rsid w:val="00ED0F3D"/>
    <w:rsid w:val="00ED16E3"/>
    <w:rsid w:val="00ED1845"/>
    <w:rsid w:val="00ED1A10"/>
    <w:rsid w:val="00ED2490"/>
    <w:rsid w:val="00ED26B0"/>
    <w:rsid w:val="00ED28A7"/>
    <w:rsid w:val="00ED31C0"/>
    <w:rsid w:val="00ED3290"/>
    <w:rsid w:val="00ED32A5"/>
    <w:rsid w:val="00ED33CE"/>
    <w:rsid w:val="00ED3C75"/>
    <w:rsid w:val="00ED4488"/>
    <w:rsid w:val="00ED49D2"/>
    <w:rsid w:val="00ED5792"/>
    <w:rsid w:val="00ED62BF"/>
    <w:rsid w:val="00ED631F"/>
    <w:rsid w:val="00ED661D"/>
    <w:rsid w:val="00ED6CF0"/>
    <w:rsid w:val="00ED7895"/>
    <w:rsid w:val="00ED7A90"/>
    <w:rsid w:val="00ED7BFD"/>
    <w:rsid w:val="00ED7D92"/>
    <w:rsid w:val="00EE04D1"/>
    <w:rsid w:val="00EE0837"/>
    <w:rsid w:val="00EE0E00"/>
    <w:rsid w:val="00EE0E53"/>
    <w:rsid w:val="00EE151D"/>
    <w:rsid w:val="00EE1C71"/>
    <w:rsid w:val="00EE1DAF"/>
    <w:rsid w:val="00EE221C"/>
    <w:rsid w:val="00EE2315"/>
    <w:rsid w:val="00EE262A"/>
    <w:rsid w:val="00EE300A"/>
    <w:rsid w:val="00EE31C2"/>
    <w:rsid w:val="00EE36F0"/>
    <w:rsid w:val="00EE39CD"/>
    <w:rsid w:val="00EE3F9D"/>
    <w:rsid w:val="00EE434D"/>
    <w:rsid w:val="00EE4572"/>
    <w:rsid w:val="00EE4A1D"/>
    <w:rsid w:val="00EE4A33"/>
    <w:rsid w:val="00EE4CC8"/>
    <w:rsid w:val="00EE4F8D"/>
    <w:rsid w:val="00EE58C7"/>
    <w:rsid w:val="00EE6C24"/>
    <w:rsid w:val="00EE7BE2"/>
    <w:rsid w:val="00EF0D3C"/>
    <w:rsid w:val="00EF1033"/>
    <w:rsid w:val="00EF155A"/>
    <w:rsid w:val="00EF16AF"/>
    <w:rsid w:val="00EF1848"/>
    <w:rsid w:val="00EF1AAD"/>
    <w:rsid w:val="00EF1AEF"/>
    <w:rsid w:val="00EF203D"/>
    <w:rsid w:val="00EF2218"/>
    <w:rsid w:val="00EF2E09"/>
    <w:rsid w:val="00EF2F7A"/>
    <w:rsid w:val="00EF38DC"/>
    <w:rsid w:val="00EF3D14"/>
    <w:rsid w:val="00EF40EE"/>
    <w:rsid w:val="00EF4AAA"/>
    <w:rsid w:val="00EF4C0D"/>
    <w:rsid w:val="00EF4FAA"/>
    <w:rsid w:val="00EF5368"/>
    <w:rsid w:val="00EF5726"/>
    <w:rsid w:val="00EF58B1"/>
    <w:rsid w:val="00EF5D00"/>
    <w:rsid w:val="00EF610E"/>
    <w:rsid w:val="00EF6115"/>
    <w:rsid w:val="00EF6CCC"/>
    <w:rsid w:val="00EF706D"/>
    <w:rsid w:val="00EF70D0"/>
    <w:rsid w:val="00EF7AA4"/>
    <w:rsid w:val="00EF7AD8"/>
    <w:rsid w:val="00EF7C29"/>
    <w:rsid w:val="00F002E6"/>
    <w:rsid w:val="00F00B85"/>
    <w:rsid w:val="00F00E7B"/>
    <w:rsid w:val="00F0132B"/>
    <w:rsid w:val="00F0144D"/>
    <w:rsid w:val="00F01E95"/>
    <w:rsid w:val="00F02241"/>
    <w:rsid w:val="00F02437"/>
    <w:rsid w:val="00F02686"/>
    <w:rsid w:val="00F029B1"/>
    <w:rsid w:val="00F02AD4"/>
    <w:rsid w:val="00F0306D"/>
    <w:rsid w:val="00F03266"/>
    <w:rsid w:val="00F032E3"/>
    <w:rsid w:val="00F03375"/>
    <w:rsid w:val="00F0377E"/>
    <w:rsid w:val="00F03A6D"/>
    <w:rsid w:val="00F03F5D"/>
    <w:rsid w:val="00F041F4"/>
    <w:rsid w:val="00F045AD"/>
    <w:rsid w:val="00F045B3"/>
    <w:rsid w:val="00F04D67"/>
    <w:rsid w:val="00F0573F"/>
    <w:rsid w:val="00F05B08"/>
    <w:rsid w:val="00F05E47"/>
    <w:rsid w:val="00F06216"/>
    <w:rsid w:val="00F0635E"/>
    <w:rsid w:val="00F0751F"/>
    <w:rsid w:val="00F0781C"/>
    <w:rsid w:val="00F07C0A"/>
    <w:rsid w:val="00F10393"/>
    <w:rsid w:val="00F106BA"/>
    <w:rsid w:val="00F11795"/>
    <w:rsid w:val="00F119F7"/>
    <w:rsid w:val="00F11B3A"/>
    <w:rsid w:val="00F1201B"/>
    <w:rsid w:val="00F12BAC"/>
    <w:rsid w:val="00F13DD5"/>
    <w:rsid w:val="00F1451A"/>
    <w:rsid w:val="00F14575"/>
    <w:rsid w:val="00F1466C"/>
    <w:rsid w:val="00F14D24"/>
    <w:rsid w:val="00F15176"/>
    <w:rsid w:val="00F161C3"/>
    <w:rsid w:val="00F1633F"/>
    <w:rsid w:val="00F163A4"/>
    <w:rsid w:val="00F16C6D"/>
    <w:rsid w:val="00F17073"/>
    <w:rsid w:val="00F1707B"/>
    <w:rsid w:val="00F170E6"/>
    <w:rsid w:val="00F1713E"/>
    <w:rsid w:val="00F1733B"/>
    <w:rsid w:val="00F174AD"/>
    <w:rsid w:val="00F176BC"/>
    <w:rsid w:val="00F176C9"/>
    <w:rsid w:val="00F1771D"/>
    <w:rsid w:val="00F177BC"/>
    <w:rsid w:val="00F17A2B"/>
    <w:rsid w:val="00F202A9"/>
    <w:rsid w:val="00F206B4"/>
    <w:rsid w:val="00F212B6"/>
    <w:rsid w:val="00F2177B"/>
    <w:rsid w:val="00F21855"/>
    <w:rsid w:val="00F21FFC"/>
    <w:rsid w:val="00F22473"/>
    <w:rsid w:val="00F22811"/>
    <w:rsid w:val="00F22FF9"/>
    <w:rsid w:val="00F2305B"/>
    <w:rsid w:val="00F230AC"/>
    <w:rsid w:val="00F23407"/>
    <w:rsid w:val="00F23594"/>
    <w:rsid w:val="00F23C43"/>
    <w:rsid w:val="00F242DB"/>
    <w:rsid w:val="00F24AA9"/>
    <w:rsid w:val="00F24D62"/>
    <w:rsid w:val="00F255AA"/>
    <w:rsid w:val="00F25FF1"/>
    <w:rsid w:val="00F26050"/>
    <w:rsid w:val="00F26E50"/>
    <w:rsid w:val="00F276DB"/>
    <w:rsid w:val="00F27938"/>
    <w:rsid w:val="00F27B19"/>
    <w:rsid w:val="00F27B49"/>
    <w:rsid w:val="00F27EA8"/>
    <w:rsid w:val="00F30108"/>
    <w:rsid w:val="00F30E79"/>
    <w:rsid w:val="00F31928"/>
    <w:rsid w:val="00F31DF4"/>
    <w:rsid w:val="00F32487"/>
    <w:rsid w:val="00F32820"/>
    <w:rsid w:val="00F32E12"/>
    <w:rsid w:val="00F33810"/>
    <w:rsid w:val="00F33924"/>
    <w:rsid w:val="00F33A2F"/>
    <w:rsid w:val="00F34B37"/>
    <w:rsid w:val="00F34EF9"/>
    <w:rsid w:val="00F350CD"/>
    <w:rsid w:val="00F35254"/>
    <w:rsid w:val="00F35480"/>
    <w:rsid w:val="00F35F74"/>
    <w:rsid w:val="00F35F87"/>
    <w:rsid w:val="00F364D0"/>
    <w:rsid w:val="00F37153"/>
    <w:rsid w:val="00F408F0"/>
    <w:rsid w:val="00F40AC7"/>
    <w:rsid w:val="00F40DA0"/>
    <w:rsid w:val="00F410D9"/>
    <w:rsid w:val="00F4159D"/>
    <w:rsid w:val="00F41C31"/>
    <w:rsid w:val="00F4228B"/>
    <w:rsid w:val="00F4246C"/>
    <w:rsid w:val="00F42CF9"/>
    <w:rsid w:val="00F42EE2"/>
    <w:rsid w:val="00F437CB"/>
    <w:rsid w:val="00F43915"/>
    <w:rsid w:val="00F43C45"/>
    <w:rsid w:val="00F44ED7"/>
    <w:rsid w:val="00F4531C"/>
    <w:rsid w:val="00F4557A"/>
    <w:rsid w:val="00F45649"/>
    <w:rsid w:val="00F45901"/>
    <w:rsid w:val="00F45B06"/>
    <w:rsid w:val="00F46368"/>
    <w:rsid w:val="00F46B75"/>
    <w:rsid w:val="00F47439"/>
    <w:rsid w:val="00F4749D"/>
    <w:rsid w:val="00F47E53"/>
    <w:rsid w:val="00F50C05"/>
    <w:rsid w:val="00F50C19"/>
    <w:rsid w:val="00F50DAB"/>
    <w:rsid w:val="00F51797"/>
    <w:rsid w:val="00F5192D"/>
    <w:rsid w:val="00F51BB7"/>
    <w:rsid w:val="00F51F7B"/>
    <w:rsid w:val="00F54393"/>
    <w:rsid w:val="00F54A7F"/>
    <w:rsid w:val="00F54DC1"/>
    <w:rsid w:val="00F54E1F"/>
    <w:rsid w:val="00F54E3D"/>
    <w:rsid w:val="00F551CB"/>
    <w:rsid w:val="00F55201"/>
    <w:rsid w:val="00F553B0"/>
    <w:rsid w:val="00F55882"/>
    <w:rsid w:val="00F55FD2"/>
    <w:rsid w:val="00F56518"/>
    <w:rsid w:val="00F5665F"/>
    <w:rsid w:val="00F5668D"/>
    <w:rsid w:val="00F56A38"/>
    <w:rsid w:val="00F56E80"/>
    <w:rsid w:val="00F57350"/>
    <w:rsid w:val="00F57361"/>
    <w:rsid w:val="00F578F9"/>
    <w:rsid w:val="00F5795F"/>
    <w:rsid w:val="00F57CE8"/>
    <w:rsid w:val="00F603B3"/>
    <w:rsid w:val="00F6058F"/>
    <w:rsid w:val="00F60C61"/>
    <w:rsid w:val="00F61096"/>
    <w:rsid w:val="00F61287"/>
    <w:rsid w:val="00F612F9"/>
    <w:rsid w:val="00F61778"/>
    <w:rsid w:val="00F619AB"/>
    <w:rsid w:val="00F6244D"/>
    <w:rsid w:val="00F62856"/>
    <w:rsid w:val="00F62F0A"/>
    <w:rsid w:val="00F6311C"/>
    <w:rsid w:val="00F633E3"/>
    <w:rsid w:val="00F6377A"/>
    <w:rsid w:val="00F63B56"/>
    <w:rsid w:val="00F64CFC"/>
    <w:rsid w:val="00F65147"/>
    <w:rsid w:val="00F655AA"/>
    <w:rsid w:val="00F65636"/>
    <w:rsid w:val="00F66474"/>
    <w:rsid w:val="00F66B47"/>
    <w:rsid w:val="00F676E1"/>
    <w:rsid w:val="00F678EC"/>
    <w:rsid w:val="00F700BC"/>
    <w:rsid w:val="00F70192"/>
    <w:rsid w:val="00F704F8"/>
    <w:rsid w:val="00F70834"/>
    <w:rsid w:val="00F70B88"/>
    <w:rsid w:val="00F70BFD"/>
    <w:rsid w:val="00F711F4"/>
    <w:rsid w:val="00F7152D"/>
    <w:rsid w:val="00F723FD"/>
    <w:rsid w:val="00F729C7"/>
    <w:rsid w:val="00F73055"/>
    <w:rsid w:val="00F73492"/>
    <w:rsid w:val="00F746A3"/>
    <w:rsid w:val="00F748BA"/>
    <w:rsid w:val="00F76961"/>
    <w:rsid w:val="00F774CB"/>
    <w:rsid w:val="00F77604"/>
    <w:rsid w:val="00F77796"/>
    <w:rsid w:val="00F77E2C"/>
    <w:rsid w:val="00F801EA"/>
    <w:rsid w:val="00F80AEA"/>
    <w:rsid w:val="00F80EB0"/>
    <w:rsid w:val="00F80FB7"/>
    <w:rsid w:val="00F82A16"/>
    <w:rsid w:val="00F831C2"/>
    <w:rsid w:val="00F83CAB"/>
    <w:rsid w:val="00F83DAE"/>
    <w:rsid w:val="00F83F45"/>
    <w:rsid w:val="00F8441B"/>
    <w:rsid w:val="00F85040"/>
    <w:rsid w:val="00F851EC"/>
    <w:rsid w:val="00F86127"/>
    <w:rsid w:val="00F866CB"/>
    <w:rsid w:val="00F86E28"/>
    <w:rsid w:val="00F870F7"/>
    <w:rsid w:val="00F874D6"/>
    <w:rsid w:val="00F878C8"/>
    <w:rsid w:val="00F90455"/>
    <w:rsid w:val="00F90674"/>
    <w:rsid w:val="00F90757"/>
    <w:rsid w:val="00F90F75"/>
    <w:rsid w:val="00F9154B"/>
    <w:rsid w:val="00F91F3B"/>
    <w:rsid w:val="00F9209E"/>
    <w:rsid w:val="00F94189"/>
    <w:rsid w:val="00F941A3"/>
    <w:rsid w:val="00F94C71"/>
    <w:rsid w:val="00F9614B"/>
    <w:rsid w:val="00F96815"/>
    <w:rsid w:val="00F96935"/>
    <w:rsid w:val="00F97ED9"/>
    <w:rsid w:val="00FA013D"/>
    <w:rsid w:val="00FA0520"/>
    <w:rsid w:val="00FA09EF"/>
    <w:rsid w:val="00FA0CDC"/>
    <w:rsid w:val="00FA17DE"/>
    <w:rsid w:val="00FA221B"/>
    <w:rsid w:val="00FA2267"/>
    <w:rsid w:val="00FA28F2"/>
    <w:rsid w:val="00FA294B"/>
    <w:rsid w:val="00FA36E1"/>
    <w:rsid w:val="00FA524C"/>
    <w:rsid w:val="00FA54E9"/>
    <w:rsid w:val="00FA574E"/>
    <w:rsid w:val="00FA695A"/>
    <w:rsid w:val="00FA6D71"/>
    <w:rsid w:val="00FA7359"/>
    <w:rsid w:val="00FA7417"/>
    <w:rsid w:val="00FA7FFE"/>
    <w:rsid w:val="00FB05EE"/>
    <w:rsid w:val="00FB0664"/>
    <w:rsid w:val="00FB087F"/>
    <w:rsid w:val="00FB0C22"/>
    <w:rsid w:val="00FB1052"/>
    <w:rsid w:val="00FB1B13"/>
    <w:rsid w:val="00FB1BA5"/>
    <w:rsid w:val="00FB206B"/>
    <w:rsid w:val="00FB24FD"/>
    <w:rsid w:val="00FB2A98"/>
    <w:rsid w:val="00FB2F8D"/>
    <w:rsid w:val="00FB31CA"/>
    <w:rsid w:val="00FB3206"/>
    <w:rsid w:val="00FB3222"/>
    <w:rsid w:val="00FB357C"/>
    <w:rsid w:val="00FB3C62"/>
    <w:rsid w:val="00FB3E9F"/>
    <w:rsid w:val="00FB4224"/>
    <w:rsid w:val="00FB59DD"/>
    <w:rsid w:val="00FB67D7"/>
    <w:rsid w:val="00FB6958"/>
    <w:rsid w:val="00FB6B39"/>
    <w:rsid w:val="00FB6E69"/>
    <w:rsid w:val="00FB6FC7"/>
    <w:rsid w:val="00FC1112"/>
    <w:rsid w:val="00FC118E"/>
    <w:rsid w:val="00FC17FA"/>
    <w:rsid w:val="00FC1A82"/>
    <w:rsid w:val="00FC215F"/>
    <w:rsid w:val="00FC2178"/>
    <w:rsid w:val="00FC272D"/>
    <w:rsid w:val="00FC2898"/>
    <w:rsid w:val="00FC335B"/>
    <w:rsid w:val="00FC344D"/>
    <w:rsid w:val="00FC3895"/>
    <w:rsid w:val="00FC39BC"/>
    <w:rsid w:val="00FC46A3"/>
    <w:rsid w:val="00FC49AE"/>
    <w:rsid w:val="00FC4D8C"/>
    <w:rsid w:val="00FC5443"/>
    <w:rsid w:val="00FC5F1F"/>
    <w:rsid w:val="00FC6620"/>
    <w:rsid w:val="00FC6D7E"/>
    <w:rsid w:val="00FC735B"/>
    <w:rsid w:val="00FC74F0"/>
    <w:rsid w:val="00FC75D4"/>
    <w:rsid w:val="00FC7D6D"/>
    <w:rsid w:val="00FD008B"/>
    <w:rsid w:val="00FD022F"/>
    <w:rsid w:val="00FD05DA"/>
    <w:rsid w:val="00FD0A8F"/>
    <w:rsid w:val="00FD0E01"/>
    <w:rsid w:val="00FD1368"/>
    <w:rsid w:val="00FD1C83"/>
    <w:rsid w:val="00FD2004"/>
    <w:rsid w:val="00FD216E"/>
    <w:rsid w:val="00FD2821"/>
    <w:rsid w:val="00FD2A5A"/>
    <w:rsid w:val="00FD2FB1"/>
    <w:rsid w:val="00FD30C0"/>
    <w:rsid w:val="00FD323A"/>
    <w:rsid w:val="00FD34D4"/>
    <w:rsid w:val="00FD359E"/>
    <w:rsid w:val="00FD4489"/>
    <w:rsid w:val="00FD48BC"/>
    <w:rsid w:val="00FD5094"/>
    <w:rsid w:val="00FD52CD"/>
    <w:rsid w:val="00FD574E"/>
    <w:rsid w:val="00FD6254"/>
    <w:rsid w:val="00FD62E7"/>
    <w:rsid w:val="00FD682D"/>
    <w:rsid w:val="00FD73CA"/>
    <w:rsid w:val="00FD79EA"/>
    <w:rsid w:val="00FD7D83"/>
    <w:rsid w:val="00FD7ED4"/>
    <w:rsid w:val="00FE09AD"/>
    <w:rsid w:val="00FE0B60"/>
    <w:rsid w:val="00FE1509"/>
    <w:rsid w:val="00FE151D"/>
    <w:rsid w:val="00FE157A"/>
    <w:rsid w:val="00FE1AEF"/>
    <w:rsid w:val="00FE1CDE"/>
    <w:rsid w:val="00FE1D5B"/>
    <w:rsid w:val="00FE2037"/>
    <w:rsid w:val="00FE20CC"/>
    <w:rsid w:val="00FE2D22"/>
    <w:rsid w:val="00FE395F"/>
    <w:rsid w:val="00FE410F"/>
    <w:rsid w:val="00FE435B"/>
    <w:rsid w:val="00FE43D8"/>
    <w:rsid w:val="00FE4FD1"/>
    <w:rsid w:val="00FE587A"/>
    <w:rsid w:val="00FE5BC0"/>
    <w:rsid w:val="00FE5E95"/>
    <w:rsid w:val="00FE60CB"/>
    <w:rsid w:val="00FE6AE7"/>
    <w:rsid w:val="00FE6B56"/>
    <w:rsid w:val="00FE6F53"/>
    <w:rsid w:val="00FE7110"/>
    <w:rsid w:val="00FF09DE"/>
    <w:rsid w:val="00FF194B"/>
    <w:rsid w:val="00FF1C25"/>
    <w:rsid w:val="00FF1E41"/>
    <w:rsid w:val="00FF2F81"/>
    <w:rsid w:val="00FF35CF"/>
    <w:rsid w:val="00FF3D14"/>
    <w:rsid w:val="00FF4350"/>
    <w:rsid w:val="00FF4949"/>
    <w:rsid w:val="00FF4B7C"/>
    <w:rsid w:val="00FF5727"/>
    <w:rsid w:val="00FF59C7"/>
    <w:rsid w:val="00FF5BCF"/>
    <w:rsid w:val="00FF5EEF"/>
    <w:rsid w:val="00FF68F5"/>
    <w:rsid w:val="00FF6F4E"/>
    <w:rsid w:val="00FF7112"/>
    <w:rsid w:val="00FF7626"/>
    <w:rsid w:val="00FF774D"/>
  </w:rsids>
  <m:mathPr>
    <m:mathFont m:val="Cambria Math"/>
    <m:brkBin m:val="before"/>
    <m:brkBinSub m:val="--"/>
    <m:smallFrac m:val="0"/>
    <m:dispDef/>
    <m:lMargin m:val="0"/>
    <m:rMargin m:val="0"/>
    <m:defJc m:val="centerGroup"/>
    <m:wrapIndent m:val="1440"/>
    <m:intLim m:val="subSup"/>
    <m:naryLim m:val="undOvr"/>
  </m:mathPr>
  <w:themeFontLang w:val="cs-CZ"/>
  <w:clrSchemeMapping w:bg1="light1" w:t1="dark1" w:bg2="light2" w:t2="dark2" w:accent1="accent1" w:accent2="accent2" w:accent3="accent3" w:accent4="accent4" w:accent5="accent5" w:accent6="accent6" w:hyperlink="hyperlink" w:followedHyperlink="followedHyperlink"/>
  <w:shapeDefaults>
    <o:shapedefaults v:ext="edit" spidmax="2050"/>
    <o:shapelayout v:ext="edit">
      <o:idmap v:ext="edit" data="2"/>
    </o:shapelayout>
  </w:shapeDefaults>
  <w:decimalSymbol w:val=","/>
  <w:listSeparator w:val=";"/>
  <w14:docId w14:val="7E7CAC58"/>
  <w15:docId w15:val="{FCAB178E-08E4-4186-B4C1-3BEE965CB4C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cs-CZ" w:eastAsia="en-US" w:bidi="ar-SA"/>
      </w:rPr>
    </w:rPrDefault>
    <w:pPrDefault>
      <w:pPr>
        <w:spacing w:after="200" w:line="276" w:lineRule="auto"/>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iPriority="0"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5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0"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ln">
    <w:name w:val="Normal"/>
    <w:qFormat/>
    <w:rsid w:val="00A24C88"/>
  </w:style>
  <w:style w:type="character" w:default="1" w:styleId="Standardnpsmoodstavce">
    <w:name w:val="Default Paragraph Font"/>
    <w:uiPriority w:val="1"/>
    <w:semiHidden/>
    <w:unhideWhenUsed/>
  </w:style>
  <w:style w:type="table" w:default="1" w:styleId="Normlntabulka">
    <w:name w:val="Normal Table"/>
    <w:uiPriority w:val="99"/>
    <w:semiHidden/>
    <w:unhideWhenUsed/>
    <w:tblPr>
      <w:tblInd w:w="0" w:type="dxa"/>
      <w:tblCellMar>
        <w:top w:w="0" w:type="dxa"/>
        <w:left w:w="108" w:type="dxa"/>
        <w:bottom w:w="0" w:type="dxa"/>
        <w:right w:w="108" w:type="dxa"/>
      </w:tblCellMar>
    </w:tblPr>
  </w:style>
  <w:style w:type="numbering" w:default="1" w:styleId="Bezseznamu">
    <w:name w:val="No List"/>
    <w:uiPriority w:val="99"/>
    <w:semiHidden/>
    <w:unhideWhenUsed/>
  </w:style>
  <w:style w:type="paragraph" w:styleId="Textbubliny">
    <w:name w:val="Balloon Text"/>
    <w:basedOn w:val="Normln"/>
    <w:link w:val="TextbublinyChar"/>
    <w:unhideWhenUsed/>
    <w:rsid w:val="0081495A"/>
    <w:pPr>
      <w:spacing w:after="0" w:line="240" w:lineRule="auto"/>
    </w:pPr>
    <w:rPr>
      <w:rFonts w:ascii="Tahoma" w:hAnsi="Tahoma" w:cs="Tahoma"/>
      <w:sz w:val="16"/>
      <w:szCs w:val="16"/>
    </w:rPr>
  </w:style>
  <w:style w:type="character" w:customStyle="1" w:styleId="TextbublinyChar">
    <w:name w:val="Text bubliny Char"/>
    <w:basedOn w:val="Standardnpsmoodstavce"/>
    <w:link w:val="Textbubliny"/>
    <w:rsid w:val="0081495A"/>
    <w:rPr>
      <w:rFonts w:ascii="Tahoma" w:hAnsi="Tahoma" w:cs="Tahoma"/>
      <w:sz w:val="16"/>
      <w:szCs w:val="16"/>
    </w:rPr>
  </w:style>
  <w:style w:type="paragraph" w:styleId="Odstavecseseznamem">
    <w:name w:val="List Paragraph"/>
    <w:basedOn w:val="Normln"/>
    <w:qFormat/>
    <w:rsid w:val="0081495A"/>
    <w:pPr>
      <w:ind w:left="720"/>
      <w:contextualSpacing/>
    </w:pPr>
  </w:style>
  <w:style w:type="paragraph" w:styleId="Zhlav">
    <w:name w:val="header"/>
    <w:basedOn w:val="Normln"/>
    <w:link w:val="ZhlavChar"/>
    <w:uiPriority w:val="99"/>
    <w:unhideWhenUsed/>
    <w:rsid w:val="00A976E5"/>
    <w:pPr>
      <w:tabs>
        <w:tab w:val="center" w:pos="4536"/>
        <w:tab w:val="right" w:pos="9072"/>
      </w:tabs>
      <w:spacing w:after="0" w:line="240" w:lineRule="auto"/>
    </w:pPr>
  </w:style>
  <w:style w:type="character" w:customStyle="1" w:styleId="ZhlavChar">
    <w:name w:val="Záhlaví Char"/>
    <w:basedOn w:val="Standardnpsmoodstavce"/>
    <w:link w:val="Zhlav"/>
    <w:uiPriority w:val="99"/>
    <w:rsid w:val="00A976E5"/>
  </w:style>
  <w:style w:type="paragraph" w:styleId="Zpat">
    <w:name w:val="footer"/>
    <w:basedOn w:val="Normln"/>
    <w:link w:val="ZpatChar"/>
    <w:uiPriority w:val="99"/>
    <w:unhideWhenUsed/>
    <w:rsid w:val="00A976E5"/>
    <w:pPr>
      <w:tabs>
        <w:tab w:val="center" w:pos="4536"/>
        <w:tab w:val="right" w:pos="9072"/>
      </w:tabs>
      <w:spacing w:after="0" w:line="240" w:lineRule="auto"/>
    </w:pPr>
  </w:style>
  <w:style w:type="character" w:customStyle="1" w:styleId="ZpatChar">
    <w:name w:val="Zápatí Char"/>
    <w:basedOn w:val="Standardnpsmoodstavce"/>
    <w:link w:val="Zpat"/>
    <w:uiPriority w:val="99"/>
    <w:rsid w:val="00A976E5"/>
  </w:style>
  <w:style w:type="table" w:styleId="Mkatabulky">
    <w:name w:val="Table Grid"/>
    <w:basedOn w:val="Normlntabulka"/>
    <w:uiPriority w:val="59"/>
    <w:rsid w:val="00066C12"/>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Odkaznakoment">
    <w:name w:val="annotation reference"/>
    <w:basedOn w:val="Standardnpsmoodstavce"/>
    <w:uiPriority w:val="99"/>
    <w:semiHidden/>
    <w:unhideWhenUsed/>
    <w:rsid w:val="005B0E4F"/>
    <w:rPr>
      <w:sz w:val="16"/>
      <w:szCs w:val="16"/>
    </w:rPr>
  </w:style>
  <w:style w:type="paragraph" w:styleId="Textkomente">
    <w:name w:val="annotation text"/>
    <w:basedOn w:val="Normln"/>
    <w:link w:val="TextkomenteChar"/>
    <w:unhideWhenUsed/>
    <w:rsid w:val="005B0E4F"/>
    <w:pPr>
      <w:spacing w:line="240" w:lineRule="auto"/>
    </w:pPr>
    <w:rPr>
      <w:sz w:val="20"/>
      <w:szCs w:val="20"/>
    </w:rPr>
  </w:style>
  <w:style w:type="character" w:customStyle="1" w:styleId="TextkomenteChar">
    <w:name w:val="Text komentáře Char"/>
    <w:basedOn w:val="Standardnpsmoodstavce"/>
    <w:link w:val="Textkomente"/>
    <w:rsid w:val="005B0E4F"/>
    <w:rPr>
      <w:sz w:val="20"/>
      <w:szCs w:val="20"/>
    </w:rPr>
  </w:style>
  <w:style w:type="paragraph" w:styleId="Pedmtkomente">
    <w:name w:val="annotation subject"/>
    <w:basedOn w:val="Textkomente"/>
    <w:next w:val="Textkomente"/>
    <w:link w:val="PedmtkomenteChar"/>
    <w:uiPriority w:val="99"/>
    <w:semiHidden/>
    <w:unhideWhenUsed/>
    <w:rsid w:val="005B0E4F"/>
    <w:rPr>
      <w:b/>
      <w:bCs/>
    </w:rPr>
  </w:style>
  <w:style w:type="character" w:customStyle="1" w:styleId="PedmtkomenteChar">
    <w:name w:val="Předmět komentáře Char"/>
    <w:basedOn w:val="TextkomenteChar"/>
    <w:link w:val="Pedmtkomente"/>
    <w:rsid w:val="005B0E4F"/>
    <w:rPr>
      <w:b/>
      <w:bCs/>
      <w:sz w:val="20"/>
      <w:szCs w:val="20"/>
    </w:rPr>
  </w:style>
  <w:style w:type="character" w:customStyle="1" w:styleId="hps">
    <w:name w:val="hps"/>
    <w:basedOn w:val="Standardnpsmoodstavce"/>
    <w:rsid w:val="006014AA"/>
  </w:style>
  <w:style w:type="paragraph" w:styleId="Bezmezer">
    <w:name w:val="No Spacing"/>
    <w:link w:val="BezmezerChar"/>
    <w:uiPriority w:val="1"/>
    <w:qFormat/>
    <w:rsid w:val="007057AB"/>
    <w:pPr>
      <w:spacing w:after="0" w:line="240" w:lineRule="auto"/>
    </w:pPr>
    <w:rPr>
      <w:rFonts w:eastAsiaTheme="minorEastAsia"/>
      <w:lang w:eastAsia="cs-CZ"/>
    </w:rPr>
  </w:style>
  <w:style w:type="character" w:customStyle="1" w:styleId="BezmezerChar">
    <w:name w:val="Bez mezer Char"/>
    <w:basedOn w:val="Standardnpsmoodstavce"/>
    <w:link w:val="Bezmezer"/>
    <w:uiPriority w:val="1"/>
    <w:rsid w:val="007057AB"/>
    <w:rPr>
      <w:rFonts w:eastAsiaTheme="minorEastAsia"/>
      <w:lang w:eastAsia="cs-CZ"/>
    </w:rPr>
  </w:style>
  <w:style w:type="paragraph" w:styleId="Nzev">
    <w:name w:val="Title"/>
    <w:basedOn w:val="Normln"/>
    <w:next w:val="Normln"/>
    <w:link w:val="NzevChar"/>
    <w:uiPriority w:val="10"/>
    <w:qFormat/>
    <w:rsid w:val="007057AB"/>
    <w:pPr>
      <w:pBdr>
        <w:bottom w:val="single" w:sz="8" w:space="4" w:color="4F81BD" w:themeColor="accent1"/>
      </w:pBdr>
      <w:spacing w:after="300" w:line="240" w:lineRule="auto"/>
      <w:contextualSpacing/>
    </w:pPr>
    <w:rPr>
      <w:rFonts w:asciiTheme="majorHAnsi" w:eastAsiaTheme="majorEastAsia" w:hAnsiTheme="majorHAnsi" w:cstheme="majorBidi"/>
      <w:color w:val="17365D" w:themeColor="text2" w:themeShade="BF"/>
      <w:spacing w:val="5"/>
      <w:kern w:val="28"/>
      <w:sz w:val="52"/>
      <w:szCs w:val="52"/>
      <w:lang w:eastAsia="cs-CZ"/>
    </w:rPr>
  </w:style>
  <w:style w:type="character" w:customStyle="1" w:styleId="NzevChar">
    <w:name w:val="Název Char"/>
    <w:basedOn w:val="Standardnpsmoodstavce"/>
    <w:link w:val="Nzev"/>
    <w:uiPriority w:val="10"/>
    <w:rsid w:val="007057AB"/>
    <w:rPr>
      <w:rFonts w:asciiTheme="majorHAnsi" w:eastAsiaTheme="majorEastAsia" w:hAnsiTheme="majorHAnsi" w:cstheme="majorBidi"/>
      <w:color w:val="17365D" w:themeColor="text2" w:themeShade="BF"/>
      <w:spacing w:val="5"/>
      <w:kern w:val="28"/>
      <w:sz w:val="52"/>
      <w:szCs w:val="52"/>
      <w:lang w:eastAsia="cs-CZ"/>
    </w:rPr>
  </w:style>
  <w:style w:type="paragraph" w:styleId="Podnadpis">
    <w:name w:val="Subtitle"/>
    <w:basedOn w:val="Normln"/>
    <w:next w:val="Normln"/>
    <w:link w:val="PodnadpisChar"/>
    <w:uiPriority w:val="11"/>
    <w:qFormat/>
    <w:rsid w:val="007057AB"/>
    <w:pPr>
      <w:numPr>
        <w:ilvl w:val="1"/>
      </w:numPr>
    </w:pPr>
    <w:rPr>
      <w:rFonts w:asciiTheme="majorHAnsi" w:eastAsiaTheme="majorEastAsia" w:hAnsiTheme="majorHAnsi" w:cstheme="majorBidi"/>
      <w:i/>
      <w:iCs/>
      <w:color w:val="4F81BD" w:themeColor="accent1"/>
      <w:spacing w:val="15"/>
      <w:sz w:val="24"/>
      <w:szCs w:val="24"/>
      <w:lang w:eastAsia="cs-CZ"/>
    </w:rPr>
  </w:style>
  <w:style w:type="character" w:customStyle="1" w:styleId="PodnadpisChar">
    <w:name w:val="Podnadpis Char"/>
    <w:basedOn w:val="Standardnpsmoodstavce"/>
    <w:link w:val="Podnadpis"/>
    <w:uiPriority w:val="11"/>
    <w:rsid w:val="007057AB"/>
    <w:rPr>
      <w:rFonts w:asciiTheme="majorHAnsi" w:eastAsiaTheme="majorEastAsia" w:hAnsiTheme="majorHAnsi" w:cstheme="majorBidi"/>
      <w:i/>
      <w:iCs/>
      <w:color w:val="4F81BD" w:themeColor="accent1"/>
      <w:spacing w:val="15"/>
      <w:sz w:val="24"/>
      <w:szCs w:val="24"/>
      <w:lang w:eastAsia="cs-CZ"/>
    </w:rPr>
  </w:style>
  <w:style w:type="table" w:customStyle="1" w:styleId="Mkatabulky1">
    <w:name w:val="Mřížka tabulky1"/>
    <w:basedOn w:val="Normlntabulka"/>
    <w:next w:val="Mkatabulky"/>
    <w:uiPriority w:val="59"/>
    <w:rsid w:val="003A37C7"/>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2">
    <w:name w:val="Mřížka tabulky2"/>
    <w:basedOn w:val="Normlntabulka"/>
    <w:next w:val="Mkatabulky"/>
    <w:uiPriority w:val="59"/>
    <w:rsid w:val="00783D1E"/>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Mkatabulky3">
    <w:name w:val="Mřížka tabulky3"/>
    <w:basedOn w:val="Normlntabulka"/>
    <w:next w:val="Mkatabulky"/>
    <w:uiPriority w:val="59"/>
    <w:rsid w:val="00971BA8"/>
    <w:pPr>
      <w:spacing w:after="0" w:line="240" w:lineRule="auto"/>
    </w:p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Normlnweb">
    <w:name w:val="Normal (Web)"/>
    <w:basedOn w:val="Normln"/>
    <w:uiPriority w:val="99"/>
    <w:semiHidden/>
    <w:unhideWhenUsed/>
    <w:rsid w:val="008B3884"/>
    <w:pPr>
      <w:spacing w:before="100" w:beforeAutospacing="1" w:after="100" w:afterAutospacing="1" w:line="240" w:lineRule="auto"/>
    </w:pPr>
    <w:rPr>
      <w:rFonts w:ascii="Times New Roman" w:eastAsia="Times New Roman" w:hAnsi="Times New Roman" w:cs="Times New Roman"/>
      <w:sz w:val="24"/>
      <w:szCs w:val="24"/>
      <w:lang w:eastAsia="cs-CZ"/>
    </w:rPr>
  </w:style>
  <w:style w:type="character" w:customStyle="1" w:styleId="TextkomenteChar1">
    <w:name w:val="Text komentáře Char1"/>
    <w:basedOn w:val="Standardnpsmoodstavce"/>
    <w:rsid w:val="008B3884"/>
    <w:rPr>
      <w:sz w:val="20"/>
      <w:szCs w:val="20"/>
    </w:rPr>
  </w:style>
  <w:style w:type="paragraph" w:styleId="Revize">
    <w:name w:val="Revision"/>
    <w:hidden/>
    <w:uiPriority w:val="99"/>
    <w:semiHidden/>
    <w:rsid w:val="008B3884"/>
    <w:pPr>
      <w:spacing w:after="0" w:line="240" w:lineRule="auto"/>
    </w:pPr>
    <w:rPr>
      <w:rFonts w:ascii="Calibri" w:eastAsia="Calibri" w:hAnsi="Calibri" w:cs="Times New Roman"/>
    </w:rPr>
  </w:style>
  <w:style w:type="character" w:styleId="Hypertextovodkaz">
    <w:name w:val="Hyperlink"/>
    <w:basedOn w:val="Standardnpsmoodstavce"/>
    <w:uiPriority w:val="99"/>
    <w:semiHidden/>
    <w:unhideWhenUsed/>
    <w:rsid w:val="00295204"/>
    <w:rPr>
      <w:color w:val="0000FF"/>
      <w:u w:val="single"/>
    </w:rPr>
  </w:style>
  <w:style w:type="character" w:styleId="Zstupntext">
    <w:name w:val="Placeholder Text"/>
    <w:basedOn w:val="Standardnpsmoodstavce"/>
    <w:uiPriority w:val="99"/>
    <w:semiHidden/>
    <w:rsid w:val="00C22157"/>
    <w:rPr>
      <w:color w:val="808080"/>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ivs>
    <w:div w:id="410352354">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13" Type="http://schemas.openxmlformats.org/officeDocument/2006/relationships/image" Target="media/image1.png"/><Relationship Id="rId18" Type="http://schemas.openxmlformats.org/officeDocument/2006/relationships/image" Target="media/image5.svg"/><Relationship Id="rId26" Type="http://schemas.openxmlformats.org/officeDocument/2006/relationships/image" Target="media/image10.png"/><Relationship Id="rId39" Type="http://schemas.openxmlformats.org/officeDocument/2006/relationships/image" Target="media/image18.png"/><Relationship Id="rId21" Type="http://schemas.openxmlformats.org/officeDocument/2006/relationships/image" Target="media/image7.svg"/><Relationship Id="rId34" Type="http://schemas.openxmlformats.org/officeDocument/2006/relationships/image" Target="media/image15.png"/><Relationship Id="rId42" Type="http://schemas.openxmlformats.org/officeDocument/2006/relationships/image" Target="media/image20.png"/><Relationship Id="rId47" Type="http://schemas.openxmlformats.org/officeDocument/2006/relationships/header" Target="header15.xml"/><Relationship Id="rId50" Type="http://schemas.openxmlformats.org/officeDocument/2006/relationships/header" Target="header16.xml"/><Relationship Id="rId55" Type="http://schemas.openxmlformats.org/officeDocument/2006/relationships/theme" Target="theme/theme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eader" Target="header4.xml"/><Relationship Id="rId29" Type="http://schemas.openxmlformats.org/officeDocument/2006/relationships/image" Target="media/image12.svg"/><Relationship Id="rId11" Type="http://schemas.openxmlformats.org/officeDocument/2006/relationships/header" Target="header2.xml"/><Relationship Id="rId24" Type="http://schemas.openxmlformats.org/officeDocument/2006/relationships/image" Target="media/image9.svg"/><Relationship Id="rId32" Type="http://schemas.openxmlformats.org/officeDocument/2006/relationships/image" Target="media/image14.svg"/><Relationship Id="rId37" Type="http://schemas.openxmlformats.org/officeDocument/2006/relationships/image" Target="media/image17.svg"/><Relationship Id="rId40" Type="http://schemas.openxmlformats.org/officeDocument/2006/relationships/image" Target="media/image19.svg"/><Relationship Id="rId45" Type="http://schemas.openxmlformats.org/officeDocument/2006/relationships/image" Target="media/image22.png"/><Relationship Id="rId53" Type="http://schemas.openxmlformats.org/officeDocument/2006/relationships/header" Target="header17.xml"/><Relationship Id="rId5" Type="http://schemas.openxmlformats.org/officeDocument/2006/relationships/settings" Target="settings.xml"/><Relationship Id="rId10" Type="http://schemas.openxmlformats.org/officeDocument/2006/relationships/footer" Target="footer1.xml"/><Relationship Id="rId19" Type="http://schemas.openxmlformats.org/officeDocument/2006/relationships/header" Target="header5.xml"/><Relationship Id="rId31" Type="http://schemas.openxmlformats.org/officeDocument/2006/relationships/image" Target="media/image13.png"/><Relationship Id="rId44" Type="http://schemas.openxmlformats.org/officeDocument/2006/relationships/header" Target="header14.xml"/><Relationship Id="rId52" Type="http://schemas.openxmlformats.org/officeDocument/2006/relationships/image" Target="media/image27.svg"/><Relationship Id="rId4" Type="http://schemas.openxmlformats.org/officeDocument/2006/relationships/styles" Target="styles.xml"/><Relationship Id="rId9" Type="http://schemas.openxmlformats.org/officeDocument/2006/relationships/header" Target="header1.xml"/><Relationship Id="rId14" Type="http://schemas.openxmlformats.org/officeDocument/2006/relationships/image" Target="media/image2.svg"/><Relationship Id="rId22" Type="http://schemas.openxmlformats.org/officeDocument/2006/relationships/header" Target="header6.xml"/><Relationship Id="rId27" Type="http://schemas.openxmlformats.org/officeDocument/2006/relationships/header" Target="header8.xml"/><Relationship Id="rId30" Type="http://schemas.openxmlformats.org/officeDocument/2006/relationships/header" Target="header9.xml"/><Relationship Id="rId35" Type="http://schemas.openxmlformats.org/officeDocument/2006/relationships/header" Target="header11.xml"/><Relationship Id="rId43" Type="http://schemas.openxmlformats.org/officeDocument/2006/relationships/image" Target="media/image21.svg"/><Relationship Id="rId48" Type="http://schemas.openxmlformats.org/officeDocument/2006/relationships/image" Target="media/image24.png"/><Relationship Id="rId8" Type="http://schemas.openxmlformats.org/officeDocument/2006/relationships/endnotes" Target="endnotes.xml"/><Relationship Id="rId51" Type="http://schemas.openxmlformats.org/officeDocument/2006/relationships/image" Target="media/image26.png"/><Relationship Id="rId3" Type="http://schemas.openxmlformats.org/officeDocument/2006/relationships/numbering" Target="numbering.xml"/><Relationship Id="rId12" Type="http://schemas.openxmlformats.org/officeDocument/2006/relationships/header" Target="header3.xml"/><Relationship Id="rId17" Type="http://schemas.openxmlformats.org/officeDocument/2006/relationships/image" Target="media/image4.png"/><Relationship Id="rId25" Type="http://schemas.openxmlformats.org/officeDocument/2006/relationships/header" Target="header7.xml"/><Relationship Id="rId33" Type="http://schemas.openxmlformats.org/officeDocument/2006/relationships/header" Target="header10.xml"/><Relationship Id="rId38" Type="http://schemas.openxmlformats.org/officeDocument/2006/relationships/header" Target="header12.xml"/><Relationship Id="rId46" Type="http://schemas.openxmlformats.org/officeDocument/2006/relationships/image" Target="media/image23.svg"/><Relationship Id="rId20" Type="http://schemas.openxmlformats.org/officeDocument/2006/relationships/image" Target="media/image6.png"/><Relationship Id="rId41" Type="http://schemas.openxmlformats.org/officeDocument/2006/relationships/header" Target="header13.xml"/><Relationship Id="rId54"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webSettings" Target="webSettings.xml"/><Relationship Id="rId15" Type="http://schemas.openxmlformats.org/officeDocument/2006/relationships/image" Target="media/image3.png"/><Relationship Id="rId23" Type="http://schemas.openxmlformats.org/officeDocument/2006/relationships/image" Target="media/image8.png"/><Relationship Id="rId28" Type="http://schemas.openxmlformats.org/officeDocument/2006/relationships/image" Target="media/image11.png"/><Relationship Id="rId36" Type="http://schemas.openxmlformats.org/officeDocument/2006/relationships/image" Target="media/image16.png"/><Relationship Id="rId49" Type="http://schemas.openxmlformats.org/officeDocument/2006/relationships/image" Target="media/image25.svg"/></Relationships>
</file>

<file path=word/theme/theme1.xml><?xml version="1.0" encoding="utf-8"?>
<a:theme xmlns:a="http://schemas.openxmlformats.org/drawingml/2006/main" name="Motiv systému Office">
  <a:themeElements>
    <a:clrScheme name="Kancelář">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Kancelář">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Kancelář">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CoverPageProperties xmlns="http://schemas.microsoft.com/office/2006/coverPageProps">
  <PublishDate>2015-02-07T00:00:00</PublishDate>
  <Abstract/>
  <CompanyAddress/>
  <CompanyPhone/>
  <CompanyFax/>
  <CompanyEmail/>
</CoverPageProperties>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55AF091B-3C7A-41E3-B477-F2FDAA23CFDA}">
  <ds:schemaRefs>
    <ds:schemaRef ds:uri="http://schemas.microsoft.com/office/2006/coverPageProps"/>
  </ds:schemaRefs>
</ds:datastoreItem>
</file>

<file path=customXml/itemProps2.xml><?xml version="1.0" encoding="utf-8"?>
<ds:datastoreItem xmlns:ds="http://schemas.openxmlformats.org/officeDocument/2006/customXml" ds:itemID="{83B2431F-B410-4054-B4A8-2BE09A4DC69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2</TotalTime>
  <Pages>37</Pages>
  <Words>15700</Words>
  <Characters>78659</Characters>
  <Application>Microsoft Office Word</Application>
  <DocSecurity>4</DocSecurity>
  <Lines>2621</Lines>
  <Paragraphs>725</Paragraphs>
  <ScaleCrop>false</ScaleCrop>
  <HeadingPairs>
    <vt:vector size="4" baseType="variant">
      <vt:variant>
        <vt:lpstr>Název</vt:lpstr>
      </vt:variant>
      <vt:variant>
        <vt:i4>1</vt:i4>
      </vt:variant>
      <vt:variant>
        <vt:lpstr>Title</vt:lpstr>
      </vt:variant>
      <vt:variant>
        <vt:i4>1</vt:i4>
      </vt:variant>
    </vt:vector>
  </HeadingPairs>
  <TitlesOfParts>
    <vt:vector size="2" baseType="lpstr">
      <vt:lpstr>Pricing of option contracts</vt:lpstr>
      <vt:lpstr>Essentials of option contracts</vt:lpstr>
    </vt:vector>
  </TitlesOfParts>
  <Company>Institute of Economic Studies, Charles University</Company>
  <LinksUpToDate>false</LinksUpToDate>
  <CharactersWithSpaces>93634</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Pricing of option contracts</dc:title>
  <dc:subject>FI - TALKING SLIDES</dc:subject>
  <dc:creator>Dědek Oldřich</dc:creator>
  <cp:keywords>docxFI_TSL18</cp:keywords>
  <dc:description>Financial markets instruments</dc:description>
  <cp:lastModifiedBy>Oldrich DEDEK</cp:lastModifiedBy>
  <cp:revision>2</cp:revision>
  <cp:lastPrinted>2015-03-13T10:04:00Z</cp:lastPrinted>
  <dcterms:created xsi:type="dcterms:W3CDTF">2026-02-19T08:37:00Z</dcterms:created>
  <dcterms:modified xsi:type="dcterms:W3CDTF">2026-02-19T08:37:00Z</dcterms:modified>
  <cp:category>O.D. Lecturing Legacy</cp:category>
  <cp:contentStatus>OD Web</cp:contentStatus>
</cp:coreProperties>
</file>